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A14A0" w14:textId="5C589101" w:rsidR="00F14A25" w:rsidRPr="0085005E" w:rsidRDefault="00F14A25" w:rsidP="00F14A25">
      <w:pPr>
        <w:spacing w:after="0" w:line="240" w:lineRule="auto"/>
        <w:contextualSpacing/>
        <w:rPr>
          <w:rFonts w:eastAsia="Calibri" w:cstheme="minorHAnsi"/>
          <w:b/>
          <w:bCs/>
          <w:color w:val="FF0000"/>
          <w:sz w:val="24"/>
          <w:szCs w:val="24"/>
        </w:rPr>
      </w:pPr>
      <w:r w:rsidRPr="0085005E">
        <w:rPr>
          <w:rFonts w:eastAsia="Calibri" w:cstheme="minorHAnsi"/>
          <w:b/>
          <w:bCs/>
          <w:color w:val="000000" w:themeColor="text1"/>
          <w:sz w:val="24"/>
          <w:szCs w:val="24"/>
        </w:rPr>
        <w:t>Name of Person Completing the form:</w:t>
      </w:r>
      <w:r w:rsidR="002F1A83" w:rsidRPr="0085005E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 </w:t>
      </w:r>
      <w:sdt>
        <w:sdtPr>
          <w:rPr>
            <w:rFonts w:eastAsia="Calibri" w:cstheme="minorHAnsi"/>
            <w:b/>
            <w:bCs/>
            <w:color w:val="000000" w:themeColor="text1"/>
            <w:sz w:val="24"/>
            <w:szCs w:val="24"/>
          </w:rPr>
          <w:id w:val="-619679269"/>
          <w:placeholder>
            <w:docPart w:val="DefaultPlaceholder_-1854013440"/>
          </w:placeholder>
          <w:showingPlcHdr/>
        </w:sdtPr>
        <w:sdtEndPr>
          <w:rPr>
            <w:color w:val="FF0000"/>
          </w:rPr>
        </w:sdtEndPr>
        <w:sdtContent>
          <w:r w:rsidR="002F1A83" w:rsidRPr="0085005E">
            <w:rPr>
              <w:rStyle w:val="PlaceholderText"/>
              <w:rFonts w:cstheme="minorHAnsi"/>
              <w:color w:val="000000" w:themeColor="text1"/>
              <w:sz w:val="24"/>
              <w:szCs w:val="24"/>
            </w:rPr>
            <w:t>Click or tap here to enter text.</w:t>
          </w:r>
        </w:sdtContent>
      </w:sdt>
      <w:r w:rsidRPr="0085005E">
        <w:rPr>
          <w:rFonts w:eastAsia="Calibri" w:cstheme="minorHAnsi"/>
          <w:b/>
          <w:bCs/>
          <w:color w:val="FF0000"/>
          <w:sz w:val="24"/>
          <w:szCs w:val="24"/>
        </w:rPr>
        <w:tab/>
      </w:r>
      <w:r w:rsidRPr="0085005E">
        <w:rPr>
          <w:rFonts w:eastAsia="Calibri" w:cstheme="minorHAnsi"/>
          <w:b/>
          <w:bCs/>
          <w:color w:val="FF0000"/>
          <w:sz w:val="24"/>
          <w:szCs w:val="24"/>
        </w:rPr>
        <w:tab/>
      </w:r>
      <w:r w:rsidRPr="0085005E">
        <w:rPr>
          <w:rFonts w:eastAsia="Calibri" w:cstheme="minorHAnsi"/>
          <w:b/>
          <w:bCs/>
          <w:color w:val="000000" w:themeColor="text1"/>
          <w:sz w:val="24"/>
          <w:szCs w:val="24"/>
        </w:rPr>
        <w:t>E-mail address:</w:t>
      </w:r>
      <w:r w:rsidR="002F1A83" w:rsidRPr="0085005E">
        <w:rPr>
          <w:rFonts w:eastAsia="Calibri" w:cstheme="minorHAnsi"/>
          <w:b/>
          <w:bCs/>
          <w:color w:val="FF0000"/>
          <w:sz w:val="24"/>
          <w:szCs w:val="24"/>
        </w:rPr>
        <w:t xml:space="preserve"> </w:t>
      </w:r>
      <w:sdt>
        <w:sdtPr>
          <w:rPr>
            <w:rFonts w:eastAsia="Calibri" w:cstheme="minorHAnsi"/>
            <w:b/>
            <w:bCs/>
            <w:color w:val="FF0000"/>
            <w:sz w:val="24"/>
            <w:szCs w:val="24"/>
          </w:rPr>
          <w:id w:val="-1731995142"/>
          <w:placeholder>
            <w:docPart w:val="DefaultPlaceholder_-1854013440"/>
          </w:placeholder>
          <w:showingPlcHdr/>
        </w:sdtPr>
        <w:sdtContent>
          <w:r w:rsidR="002F1A83" w:rsidRPr="0085005E">
            <w:rPr>
              <w:rStyle w:val="PlaceholderText"/>
              <w:rFonts w:cstheme="minorHAnsi"/>
              <w:sz w:val="24"/>
              <w:szCs w:val="24"/>
            </w:rPr>
            <w:t>Click or tap here to enter text.</w:t>
          </w:r>
        </w:sdtContent>
      </w:sdt>
    </w:p>
    <w:p w14:paraId="498BDD72" w14:textId="4BB252B8" w:rsidR="00F14A25" w:rsidRPr="0085005E" w:rsidRDefault="00F14A25" w:rsidP="00F14A25">
      <w:pPr>
        <w:spacing w:after="0" w:line="240" w:lineRule="auto"/>
        <w:contextualSpacing/>
        <w:rPr>
          <w:rFonts w:cstheme="minorHAnsi"/>
          <w:sz w:val="24"/>
          <w:szCs w:val="24"/>
        </w:rPr>
      </w:pPr>
      <w:r w:rsidRPr="0085005E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Name of Person to Contact with questions:  </w:t>
      </w:r>
      <w:sdt>
        <w:sdtPr>
          <w:rPr>
            <w:rFonts w:eastAsia="Calibri" w:cstheme="minorHAnsi"/>
            <w:b/>
            <w:bCs/>
            <w:color w:val="000000" w:themeColor="text1"/>
            <w:sz w:val="24"/>
            <w:szCs w:val="24"/>
          </w:rPr>
          <w:id w:val="-81924417"/>
          <w:placeholder>
            <w:docPart w:val="DefaultPlaceholder_-1854013440"/>
          </w:placeholder>
          <w:showingPlcHdr/>
        </w:sdtPr>
        <w:sdtContent>
          <w:r w:rsidR="002F1A83" w:rsidRPr="0085005E">
            <w:rPr>
              <w:rStyle w:val="PlaceholderText"/>
              <w:rFonts w:cstheme="minorHAnsi"/>
              <w:sz w:val="24"/>
              <w:szCs w:val="24"/>
            </w:rPr>
            <w:t>Click or tap here to enter text.</w:t>
          </w:r>
        </w:sdtContent>
      </w:sdt>
      <w:r w:rsidRPr="0085005E">
        <w:rPr>
          <w:rFonts w:eastAsia="Calibri" w:cstheme="minorHAnsi"/>
          <w:b/>
          <w:bCs/>
          <w:color w:val="FF0000"/>
          <w:sz w:val="24"/>
          <w:szCs w:val="24"/>
        </w:rPr>
        <w:t xml:space="preserve">                 </w:t>
      </w:r>
      <w:r w:rsidRPr="0085005E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  E-mail address:</w:t>
      </w:r>
      <w:r w:rsidR="002F1A83" w:rsidRPr="0085005E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 </w:t>
      </w:r>
      <w:sdt>
        <w:sdtPr>
          <w:rPr>
            <w:rFonts w:eastAsia="Calibri" w:cstheme="minorHAnsi"/>
            <w:b/>
            <w:bCs/>
            <w:color w:val="000000" w:themeColor="text1"/>
            <w:sz w:val="24"/>
            <w:szCs w:val="24"/>
          </w:rPr>
          <w:id w:val="1611703274"/>
          <w:placeholder>
            <w:docPart w:val="DefaultPlaceholder_-1854013440"/>
          </w:placeholder>
          <w:showingPlcHdr/>
        </w:sdtPr>
        <w:sdtContent>
          <w:r w:rsidR="002F1A83" w:rsidRPr="0085005E">
            <w:rPr>
              <w:rStyle w:val="PlaceholderText"/>
              <w:rFonts w:cstheme="minorHAnsi"/>
              <w:sz w:val="24"/>
              <w:szCs w:val="24"/>
            </w:rPr>
            <w:t>Click or tap here to enter text.</w:t>
          </w:r>
        </w:sdtContent>
      </w:sdt>
    </w:p>
    <w:tbl>
      <w:tblPr>
        <w:tblStyle w:val="TableGrid"/>
        <w:tblpPr w:leftFromText="180" w:rightFromText="180" w:vertAnchor="text" w:tblpY="1"/>
        <w:tblOverlap w:val="never"/>
        <w:tblW w:w="14241" w:type="dxa"/>
        <w:tblLook w:val="04A0" w:firstRow="1" w:lastRow="0" w:firstColumn="1" w:lastColumn="0" w:noHBand="0" w:noVBand="1"/>
      </w:tblPr>
      <w:tblGrid>
        <w:gridCol w:w="1334"/>
        <w:gridCol w:w="3000"/>
        <w:gridCol w:w="2776"/>
        <w:gridCol w:w="2424"/>
        <w:gridCol w:w="2323"/>
        <w:gridCol w:w="2384"/>
      </w:tblGrid>
      <w:tr w:rsidR="00A95274" w:rsidRPr="0085005E" w14:paraId="00F180F0" w14:textId="77777777" w:rsidTr="0098321F">
        <w:trPr>
          <w:tblHeader/>
        </w:trPr>
        <w:tc>
          <w:tcPr>
            <w:tcW w:w="14241" w:type="dxa"/>
            <w:gridSpan w:val="6"/>
            <w:shd w:val="clear" w:color="auto" w:fill="B4C6E7" w:themeFill="accent1" w:themeFillTint="66"/>
          </w:tcPr>
          <w:p w14:paraId="50DE7313" w14:textId="0D2A6EE8" w:rsidR="00A95274" w:rsidRPr="0085005E" w:rsidRDefault="00A95274" w:rsidP="0098321F">
            <w:pPr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85005E">
              <w:rPr>
                <w:rFonts w:eastAsia="Calibri" w:cstheme="minorHAnsi"/>
                <w:b/>
                <w:bCs/>
                <w:sz w:val="24"/>
                <w:szCs w:val="24"/>
              </w:rPr>
              <w:t>X</w:t>
            </w:r>
            <w:r w:rsidR="00947418" w:rsidRPr="0085005E">
              <w:rPr>
                <w:rFonts w:eastAsia="Calibri" w:cstheme="minorHAnsi"/>
                <w:b/>
                <w:bCs/>
                <w:sz w:val="24"/>
                <w:szCs w:val="24"/>
              </w:rPr>
              <w:t>XII</w:t>
            </w:r>
            <w:r w:rsidR="00F70CC9" w:rsidRPr="0085005E">
              <w:rPr>
                <w:rFonts w:eastAsia="Calibri" w:cstheme="minorHAnsi"/>
                <w:b/>
                <w:bCs/>
                <w:sz w:val="24"/>
                <w:szCs w:val="24"/>
              </w:rPr>
              <w:t>.</w:t>
            </w:r>
            <w:r w:rsidR="008E1057" w:rsidRPr="0085005E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 </w:t>
            </w:r>
            <w:r w:rsidR="005C7161" w:rsidRPr="0085005E">
              <w:rPr>
                <w:rFonts w:eastAsia="Calibri" w:cstheme="minorHAnsi"/>
                <w:b/>
                <w:bCs/>
                <w:sz w:val="24"/>
                <w:szCs w:val="24"/>
              </w:rPr>
              <w:t>FINANCIAL REPORTING &amp; MANAGEMENT</w:t>
            </w:r>
          </w:p>
        </w:tc>
      </w:tr>
      <w:tr w:rsidR="007F083F" w:rsidRPr="0085005E" w14:paraId="5B553BEF" w14:textId="77777777" w:rsidTr="001E741C">
        <w:trPr>
          <w:trHeight w:val="1171"/>
          <w:tblHeader/>
        </w:trPr>
        <w:tc>
          <w:tcPr>
            <w:tcW w:w="1387" w:type="dxa"/>
            <w:shd w:val="clear" w:color="auto" w:fill="B4C6E7" w:themeFill="accent1" w:themeFillTint="66"/>
          </w:tcPr>
          <w:p w14:paraId="4BEC3348" w14:textId="6C9705D3" w:rsidR="00A95274" w:rsidRPr="0085005E" w:rsidRDefault="0098321F" w:rsidP="0098321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5005E">
              <w:rPr>
                <w:rFonts w:cstheme="minorHAnsi"/>
                <w:b/>
                <w:sz w:val="24"/>
                <w:szCs w:val="24"/>
              </w:rPr>
              <w:t>#</w:t>
            </w:r>
          </w:p>
        </w:tc>
        <w:tc>
          <w:tcPr>
            <w:tcW w:w="3126" w:type="dxa"/>
            <w:shd w:val="clear" w:color="auto" w:fill="B4C6E7" w:themeFill="accent1" w:themeFillTint="66"/>
          </w:tcPr>
          <w:p w14:paraId="3F781E8F" w14:textId="11B108A3" w:rsidR="00A95274" w:rsidRPr="0085005E" w:rsidRDefault="00A95274" w:rsidP="0098321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5005E">
              <w:rPr>
                <w:rFonts w:cstheme="minorHAnsi"/>
                <w:b/>
                <w:sz w:val="24"/>
                <w:szCs w:val="24"/>
              </w:rPr>
              <w:t>Standard</w:t>
            </w:r>
          </w:p>
        </w:tc>
        <w:tc>
          <w:tcPr>
            <w:tcW w:w="2349" w:type="dxa"/>
            <w:shd w:val="clear" w:color="auto" w:fill="B4C6E7" w:themeFill="accent1" w:themeFillTint="66"/>
          </w:tcPr>
          <w:p w14:paraId="7E392B3D" w14:textId="2A51423C" w:rsidR="00A95274" w:rsidRPr="0085005E" w:rsidRDefault="00A95274" w:rsidP="0098321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5005E">
              <w:rPr>
                <w:rFonts w:cstheme="minorHAnsi"/>
                <w:b/>
                <w:sz w:val="24"/>
                <w:szCs w:val="24"/>
              </w:rPr>
              <w:t>Basis/Source</w:t>
            </w:r>
          </w:p>
        </w:tc>
        <w:tc>
          <w:tcPr>
            <w:tcW w:w="2447" w:type="dxa"/>
            <w:shd w:val="clear" w:color="auto" w:fill="B4C6E7" w:themeFill="accent1" w:themeFillTint="66"/>
          </w:tcPr>
          <w:p w14:paraId="723CB473" w14:textId="2751C0FE" w:rsidR="00A95274" w:rsidRPr="0085005E" w:rsidRDefault="00A95274" w:rsidP="0098321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5005E">
              <w:rPr>
                <w:rFonts w:cstheme="minorHAnsi"/>
                <w:b/>
                <w:sz w:val="24"/>
                <w:szCs w:val="24"/>
              </w:rPr>
              <w:t>Evidence of Compliance could include:</w:t>
            </w:r>
          </w:p>
        </w:tc>
        <w:tc>
          <w:tcPr>
            <w:tcW w:w="2431" w:type="dxa"/>
            <w:shd w:val="clear" w:color="auto" w:fill="B4C6E7" w:themeFill="accent1" w:themeFillTint="66"/>
          </w:tcPr>
          <w:p w14:paraId="1DE39232" w14:textId="221460D9" w:rsidR="00A95274" w:rsidRPr="0085005E" w:rsidRDefault="00A95274" w:rsidP="0098321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5005E">
              <w:rPr>
                <w:rFonts w:cstheme="minorHAnsi"/>
                <w:b/>
                <w:sz w:val="24"/>
                <w:szCs w:val="24"/>
              </w:rPr>
              <w:t>Review Guidelines for Reviewer</w:t>
            </w:r>
          </w:p>
        </w:tc>
        <w:tc>
          <w:tcPr>
            <w:tcW w:w="2501" w:type="dxa"/>
            <w:shd w:val="clear" w:color="auto" w:fill="B4C6E7" w:themeFill="accent1" w:themeFillTint="66"/>
          </w:tcPr>
          <w:p w14:paraId="3E6C49BA" w14:textId="755D0E11" w:rsidR="00A95274" w:rsidRPr="0085005E" w:rsidRDefault="00A95274" w:rsidP="0098321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5005E">
              <w:rPr>
                <w:rFonts w:cstheme="minorHAnsi"/>
                <w:b/>
                <w:color w:val="FF0000"/>
                <w:sz w:val="24"/>
                <w:szCs w:val="24"/>
              </w:rPr>
              <w:t>Provider to Complete</w:t>
            </w:r>
            <w:r w:rsidRPr="0085005E">
              <w:rPr>
                <w:rFonts w:cstheme="minorHAnsi"/>
                <w:b/>
                <w:sz w:val="24"/>
                <w:szCs w:val="24"/>
              </w:rPr>
              <w:t xml:space="preserve">: List evidence provided and location of evidence for specific standard i.e. page number if </w:t>
            </w:r>
            <w:r w:rsidR="5181C773" w:rsidRPr="0085005E">
              <w:rPr>
                <w:rFonts w:cstheme="minorHAnsi"/>
                <w:b/>
                <w:bCs/>
                <w:sz w:val="24"/>
                <w:szCs w:val="24"/>
              </w:rPr>
              <w:t>applicable</w:t>
            </w:r>
          </w:p>
        </w:tc>
      </w:tr>
      <w:tr w:rsidR="0018684E" w:rsidRPr="0085005E" w14:paraId="1DA8CC4E" w14:textId="77777777" w:rsidTr="00A55B03">
        <w:tc>
          <w:tcPr>
            <w:tcW w:w="14241" w:type="dxa"/>
            <w:gridSpan w:val="6"/>
          </w:tcPr>
          <w:p w14:paraId="11986008" w14:textId="06A9B7BB" w:rsidR="0018684E" w:rsidRPr="0085005E" w:rsidRDefault="0018684E" w:rsidP="0098321F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5005E">
              <w:rPr>
                <w:rFonts w:cstheme="minorHAnsi"/>
                <w:b/>
                <w:bCs/>
                <w:sz w:val="24"/>
                <w:szCs w:val="24"/>
              </w:rPr>
              <w:t>Financial Audit/Report Submission Timeliness</w:t>
            </w:r>
            <w:r w:rsidR="00B95AF7" w:rsidRPr="0085005E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0720FB" w:rsidRPr="0085005E" w14:paraId="7EAE486D" w14:textId="77777777" w:rsidTr="001E741C">
        <w:tc>
          <w:tcPr>
            <w:tcW w:w="1387" w:type="dxa"/>
          </w:tcPr>
          <w:p w14:paraId="6FE93815" w14:textId="05BEAC37" w:rsidR="000720FB" w:rsidRPr="0085005E" w:rsidRDefault="000720FB" w:rsidP="0098321F">
            <w:pPr>
              <w:rPr>
                <w:rFonts w:cstheme="minorHAnsi"/>
                <w:sz w:val="24"/>
                <w:szCs w:val="24"/>
              </w:rPr>
            </w:pPr>
            <w:r w:rsidRPr="0085005E">
              <w:rPr>
                <w:rFonts w:cstheme="minorHAnsi"/>
                <w:sz w:val="24"/>
                <w:szCs w:val="24"/>
              </w:rPr>
              <w:t>22.</w:t>
            </w:r>
            <w:r w:rsidR="00E030AA" w:rsidRPr="0085005E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3126" w:type="dxa"/>
          </w:tcPr>
          <w:p w14:paraId="61196BEC" w14:textId="146783BA" w:rsidR="000720FB" w:rsidRPr="0085005E" w:rsidRDefault="000720FB" w:rsidP="0098321F">
            <w:pPr>
              <w:rPr>
                <w:rFonts w:eastAsia="Calibri" w:cstheme="minorHAnsi"/>
                <w:sz w:val="24"/>
                <w:szCs w:val="24"/>
              </w:rPr>
            </w:pPr>
            <w:r w:rsidRPr="0085005E">
              <w:rPr>
                <w:rFonts w:eastAsia="Calibri" w:cstheme="minorHAnsi"/>
                <w:sz w:val="24"/>
                <w:szCs w:val="24"/>
              </w:rPr>
              <w:t>The previous fiscal year’s Financial Audit was timely submitted to LRE.</w:t>
            </w:r>
          </w:p>
        </w:tc>
        <w:tc>
          <w:tcPr>
            <w:tcW w:w="2349" w:type="dxa"/>
            <w:vMerge w:val="restart"/>
          </w:tcPr>
          <w:p w14:paraId="47E28172" w14:textId="77777777" w:rsidR="000720FB" w:rsidRPr="0085005E" w:rsidRDefault="000720FB" w:rsidP="0000277E">
            <w:pPr>
              <w:rPr>
                <w:rFonts w:eastAsia="Calibri" w:cstheme="minorHAnsi"/>
                <w:sz w:val="24"/>
                <w:szCs w:val="24"/>
              </w:rPr>
            </w:pPr>
            <w:r w:rsidRPr="0085005E">
              <w:rPr>
                <w:rFonts w:eastAsia="Calibri" w:cstheme="minorHAnsi"/>
                <w:sz w:val="24"/>
                <w:szCs w:val="24"/>
              </w:rPr>
              <w:t>FY21 PIHP-CMHSP Contract and Amendments</w:t>
            </w:r>
          </w:p>
          <w:p w14:paraId="578CD924" w14:textId="77777777" w:rsidR="000720FB" w:rsidRPr="0085005E" w:rsidRDefault="000720FB" w:rsidP="0000277E">
            <w:pPr>
              <w:rPr>
                <w:rFonts w:eastAsia="Calibri" w:cstheme="minorHAnsi"/>
                <w:sz w:val="24"/>
                <w:szCs w:val="24"/>
              </w:rPr>
            </w:pPr>
            <w:r w:rsidRPr="0085005E">
              <w:rPr>
                <w:rFonts w:eastAsia="Calibri" w:cstheme="minorHAnsi"/>
                <w:sz w:val="24"/>
                <w:szCs w:val="24"/>
              </w:rPr>
              <w:t>PIHP-CMHSP Contract - XVIII Reporting Requirements/Accounting Procedures/Internal Financial Controls/Event Notification</w:t>
            </w:r>
          </w:p>
          <w:p w14:paraId="274E24F6" w14:textId="25570DA5" w:rsidR="000720FB" w:rsidRPr="0085005E" w:rsidRDefault="000720FB" w:rsidP="0000277E">
            <w:pPr>
              <w:rPr>
                <w:rFonts w:cstheme="minorHAnsi"/>
                <w:sz w:val="24"/>
                <w:szCs w:val="24"/>
              </w:rPr>
            </w:pPr>
            <w:r w:rsidRPr="0085005E">
              <w:rPr>
                <w:rFonts w:eastAsia="Calibri" w:cstheme="minorHAnsi"/>
                <w:sz w:val="24"/>
                <w:szCs w:val="24"/>
              </w:rPr>
              <w:t xml:space="preserve">Provider Contract - 2.6 Financial Requirements.  Exhibit C </w:t>
            </w:r>
          </w:p>
        </w:tc>
        <w:tc>
          <w:tcPr>
            <w:tcW w:w="2447" w:type="dxa"/>
            <w:vMerge w:val="restart"/>
          </w:tcPr>
          <w:p w14:paraId="21D6D0C3" w14:textId="738D66F0" w:rsidR="000720FB" w:rsidRPr="0085005E" w:rsidRDefault="000720FB" w:rsidP="0098321F">
            <w:pPr>
              <w:rPr>
                <w:rFonts w:eastAsia="Calibri" w:cstheme="minorHAnsi"/>
                <w:sz w:val="24"/>
                <w:szCs w:val="24"/>
              </w:rPr>
            </w:pPr>
            <w:r w:rsidRPr="0085005E">
              <w:rPr>
                <w:rFonts w:eastAsia="Calibri" w:cstheme="minorHAnsi"/>
                <w:sz w:val="24"/>
                <w:szCs w:val="24"/>
              </w:rPr>
              <w:t>Evidence with date and timestamp on or before the submission deadline.</w:t>
            </w:r>
          </w:p>
          <w:p w14:paraId="31FC1BF7" w14:textId="77777777" w:rsidR="000720FB" w:rsidRPr="0085005E" w:rsidRDefault="000720FB" w:rsidP="0098321F">
            <w:pPr>
              <w:rPr>
                <w:rFonts w:cstheme="minorHAnsi"/>
                <w:sz w:val="24"/>
                <w:szCs w:val="24"/>
              </w:rPr>
            </w:pPr>
          </w:p>
          <w:p w14:paraId="65EE5A38" w14:textId="0AEB62E6" w:rsidR="000720FB" w:rsidRPr="0085005E" w:rsidRDefault="000720FB" w:rsidP="000720FB">
            <w:pPr>
              <w:rPr>
                <w:rFonts w:eastAsia="Calibri" w:cstheme="minorHAnsi"/>
                <w:sz w:val="24"/>
                <w:szCs w:val="24"/>
              </w:rPr>
            </w:pPr>
            <w:r w:rsidRPr="0085005E">
              <w:rPr>
                <w:rFonts w:eastAsia="Calibri" w:cstheme="minorHAnsi"/>
                <w:sz w:val="24"/>
                <w:szCs w:val="24"/>
              </w:rPr>
              <w:t xml:space="preserve">Where applicable, </w:t>
            </w:r>
            <w:r w:rsidR="007166A6" w:rsidRPr="0085005E">
              <w:rPr>
                <w:rFonts w:eastAsia="Calibri" w:cstheme="minorHAnsi"/>
                <w:sz w:val="24"/>
                <w:szCs w:val="24"/>
              </w:rPr>
              <w:t>p</w:t>
            </w:r>
            <w:r w:rsidRPr="0085005E">
              <w:rPr>
                <w:rFonts w:eastAsia="Calibri" w:cstheme="minorHAnsi"/>
                <w:sz w:val="24"/>
                <w:szCs w:val="24"/>
              </w:rPr>
              <w:t xml:space="preserve">roof of </w:t>
            </w:r>
            <w:r w:rsidR="007166A6" w:rsidRPr="0085005E">
              <w:rPr>
                <w:rFonts w:eastAsia="Calibri" w:cstheme="minorHAnsi"/>
                <w:sz w:val="24"/>
                <w:szCs w:val="24"/>
              </w:rPr>
              <w:t xml:space="preserve">state </w:t>
            </w:r>
            <w:r w:rsidRPr="0085005E">
              <w:rPr>
                <w:rFonts w:eastAsia="Calibri" w:cstheme="minorHAnsi"/>
                <w:sz w:val="24"/>
                <w:szCs w:val="24"/>
              </w:rPr>
              <w:t>submission to support timely submission</w:t>
            </w:r>
            <w:r w:rsidR="007166A6" w:rsidRPr="0085005E">
              <w:rPr>
                <w:rFonts w:eastAsia="Calibri" w:cstheme="minorHAnsi"/>
                <w:sz w:val="24"/>
                <w:szCs w:val="24"/>
              </w:rPr>
              <w:t>(s)</w:t>
            </w:r>
            <w:r w:rsidRPr="0085005E">
              <w:rPr>
                <w:rFonts w:eastAsia="Calibri" w:cstheme="minorHAnsi"/>
                <w:sz w:val="24"/>
                <w:szCs w:val="24"/>
              </w:rPr>
              <w:t xml:space="preserve"> to LRE.</w:t>
            </w:r>
          </w:p>
          <w:p w14:paraId="7BECBE3E" w14:textId="77777777" w:rsidR="000720FB" w:rsidRPr="0085005E" w:rsidRDefault="000720FB" w:rsidP="0098321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31" w:type="dxa"/>
          </w:tcPr>
          <w:p w14:paraId="444B384D" w14:textId="77777777" w:rsidR="000720FB" w:rsidRPr="0085005E" w:rsidRDefault="000720FB" w:rsidP="0098321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01" w:type="dxa"/>
          </w:tcPr>
          <w:p w14:paraId="14BBAB7B" w14:textId="395F3632" w:rsidR="000720FB" w:rsidRPr="0085005E" w:rsidRDefault="000720FB" w:rsidP="009832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720FB" w:rsidRPr="0085005E" w14:paraId="19544780" w14:textId="77777777" w:rsidTr="001E741C">
        <w:tc>
          <w:tcPr>
            <w:tcW w:w="1387" w:type="dxa"/>
          </w:tcPr>
          <w:p w14:paraId="7ABAB633" w14:textId="2B4D5ADD" w:rsidR="000720FB" w:rsidRPr="0085005E" w:rsidRDefault="000720FB" w:rsidP="0098321F">
            <w:pPr>
              <w:rPr>
                <w:rFonts w:cstheme="minorHAnsi"/>
                <w:sz w:val="24"/>
                <w:szCs w:val="24"/>
              </w:rPr>
            </w:pPr>
            <w:r w:rsidRPr="0085005E">
              <w:rPr>
                <w:rFonts w:cstheme="minorHAnsi"/>
                <w:sz w:val="24"/>
                <w:szCs w:val="24"/>
              </w:rPr>
              <w:t>22.</w:t>
            </w:r>
            <w:r w:rsidR="00E030AA" w:rsidRPr="0085005E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3126" w:type="dxa"/>
          </w:tcPr>
          <w:p w14:paraId="1AE5CB39" w14:textId="74D5CBE1" w:rsidR="000720FB" w:rsidRPr="0085005E" w:rsidRDefault="000720FB" w:rsidP="0098321F">
            <w:pPr>
              <w:rPr>
                <w:rFonts w:cstheme="minorHAnsi"/>
                <w:sz w:val="24"/>
                <w:szCs w:val="24"/>
              </w:rPr>
            </w:pPr>
            <w:r w:rsidRPr="0085005E">
              <w:rPr>
                <w:rFonts w:eastAsia="Calibri" w:cstheme="minorHAnsi"/>
                <w:sz w:val="24"/>
                <w:szCs w:val="24"/>
              </w:rPr>
              <w:t xml:space="preserve">The previous Single Audit </w:t>
            </w:r>
            <w:proofErr w:type="gramStart"/>
            <w:r w:rsidRPr="0085005E">
              <w:rPr>
                <w:rFonts w:eastAsia="Calibri" w:cstheme="minorHAnsi"/>
                <w:sz w:val="24"/>
                <w:szCs w:val="24"/>
              </w:rPr>
              <w:t>was timely</w:t>
            </w:r>
            <w:proofErr w:type="gramEnd"/>
            <w:r w:rsidRPr="0085005E">
              <w:rPr>
                <w:rFonts w:eastAsia="Calibri" w:cstheme="minorHAnsi"/>
                <w:sz w:val="24"/>
                <w:szCs w:val="24"/>
              </w:rPr>
              <w:t xml:space="preserve"> submitted to LRE.</w:t>
            </w:r>
          </w:p>
        </w:tc>
        <w:tc>
          <w:tcPr>
            <w:tcW w:w="2349" w:type="dxa"/>
            <w:vMerge/>
          </w:tcPr>
          <w:p w14:paraId="30E4F9D7" w14:textId="5B7AFE9A" w:rsidR="000720FB" w:rsidRPr="0085005E" w:rsidRDefault="000720FB" w:rsidP="0098321F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447" w:type="dxa"/>
            <w:vMerge/>
          </w:tcPr>
          <w:p w14:paraId="4409CAB6" w14:textId="52138559" w:rsidR="000720FB" w:rsidRPr="0085005E" w:rsidRDefault="000720FB" w:rsidP="0098321F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431" w:type="dxa"/>
          </w:tcPr>
          <w:p w14:paraId="52B13504" w14:textId="77C94173" w:rsidR="000720FB" w:rsidRPr="0085005E" w:rsidRDefault="000720FB" w:rsidP="0098321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01" w:type="dxa"/>
          </w:tcPr>
          <w:p w14:paraId="186D68D0" w14:textId="50F3F086" w:rsidR="000720FB" w:rsidRPr="0085005E" w:rsidRDefault="000720FB" w:rsidP="009832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720FB" w:rsidRPr="0085005E" w14:paraId="4682BC87" w14:textId="77777777" w:rsidTr="001E741C">
        <w:tc>
          <w:tcPr>
            <w:tcW w:w="1387" w:type="dxa"/>
          </w:tcPr>
          <w:p w14:paraId="69F9DA07" w14:textId="0D976CC0" w:rsidR="000720FB" w:rsidRPr="0085005E" w:rsidRDefault="000720FB" w:rsidP="0098321F">
            <w:pPr>
              <w:rPr>
                <w:rFonts w:cstheme="minorHAnsi"/>
                <w:sz w:val="24"/>
                <w:szCs w:val="24"/>
              </w:rPr>
            </w:pPr>
            <w:r w:rsidRPr="0085005E">
              <w:rPr>
                <w:rFonts w:cstheme="minorHAnsi"/>
                <w:sz w:val="24"/>
                <w:szCs w:val="24"/>
              </w:rPr>
              <w:t>22.</w:t>
            </w:r>
            <w:r w:rsidR="00E030AA" w:rsidRPr="0085005E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3126" w:type="dxa"/>
          </w:tcPr>
          <w:p w14:paraId="6BCC4BB6" w14:textId="0C64E552" w:rsidR="000720FB" w:rsidRPr="0085005E" w:rsidRDefault="000720FB" w:rsidP="0098321F">
            <w:pPr>
              <w:rPr>
                <w:rFonts w:eastAsiaTheme="minorEastAsia" w:cstheme="minorHAnsi"/>
                <w:sz w:val="24"/>
                <w:szCs w:val="24"/>
              </w:rPr>
            </w:pPr>
            <w:r w:rsidRPr="0085005E">
              <w:rPr>
                <w:rFonts w:eastAsia="Calibri" w:cstheme="minorHAnsi"/>
                <w:sz w:val="24"/>
                <w:szCs w:val="24"/>
              </w:rPr>
              <w:t xml:space="preserve">The previous compliance examination </w:t>
            </w:r>
            <w:proofErr w:type="gramStart"/>
            <w:r w:rsidRPr="0085005E">
              <w:rPr>
                <w:rFonts w:eastAsia="Calibri" w:cstheme="minorHAnsi"/>
                <w:sz w:val="24"/>
                <w:szCs w:val="24"/>
              </w:rPr>
              <w:t>was timely</w:t>
            </w:r>
            <w:proofErr w:type="gramEnd"/>
            <w:r w:rsidRPr="0085005E">
              <w:rPr>
                <w:rFonts w:eastAsia="Calibri" w:cstheme="minorHAnsi"/>
                <w:sz w:val="24"/>
                <w:szCs w:val="24"/>
              </w:rPr>
              <w:t xml:space="preserve"> submitted to LRE.</w:t>
            </w:r>
          </w:p>
        </w:tc>
        <w:tc>
          <w:tcPr>
            <w:tcW w:w="2349" w:type="dxa"/>
            <w:vMerge/>
          </w:tcPr>
          <w:p w14:paraId="3B2891DA" w14:textId="444CB988" w:rsidR="000720FB" w:rsidRPr="0085005E" w:rsidRDefault="000720FB" w:rsidP="0098321F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447" w:type="dxa"/>
            <w:vMerge/>
          </w:tcPr>
          <w:p w14:paraId="787C6D3B" w14:textId="51EF76C1" w:rsidR="000720FB" w:rsidRPr="0085005E" w:rsidRDefault="000720FB" w:rsidP="0098321F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431" w:type="dxa"/>
          </w:tcPr>
          <w:p w14:paraId="26466DB4" w14:textId="2D792888" w:rsidR="000720FB" w:rsidRPr="0085005E" w:rsidRDefault="000720FB" w:rsidP="0098321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01" w:type="dxa"/>
          </w:tcPr>
          <w:p w14:paraId="7CA63987" w14:textId="222DC539" w:rsidR="000720FB" w:rsidRPr="0085005E" w:rsidRDefault="000720FB" w:rsidP="009832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720FB" w:rsidRPr="0085005E" w14:paraId="08A7DE96" w14:textId="77777777" w:rsidTr="001E741C">
        <w:tc>
          <w:tcPr>
            <w:tcW w:w="1387" w:type="dxa"/>
          </w:tcPr>
          <w:p w14:paraId="41B927A7" w14:textId="1C66CA37" w:rsidR="000720FB" w:rsidRPr="0085005E" w:rsidRDefault="000720FB" w:rsidP="0098321F">
            <w:pPr>
              <w:rPr>
                <w:rFonts w:cstheme="minorHAnsi"/>
                <w:sz w:val="24"/>
                <w:szCs w:val="24"/>
              </w:rPr>
            </w:pPr>
            <w:r w:rsidRPr="0085005E">
              <w:rPr>
                <w:rFonts w:cstheme="minorHAnsi"/>
                <w:sz w:val="24"/>
                <w:szCs w:val="24"/>
              </w:rPr>
              <w:t>22.</w:t>
            </w:r>
            <w:r w:rsidR="00E030AA" w:rsidRPr="0085005E">
              <w:rPr>
                <w:rFonts w:cstheme="minorHAnsi"/>
                <w:sz w:val="24"/>
                <w:szCs w:val="24"/>
              </w:rPr>
              <w:t>4a.</w:t>
            </w:r>
          </w:p>
        </w:tc>
        <w:tc>
          <w:tcPr>
            <w:tcW w:w="3126" w:type="dxa"/>
          </w:tcPr>
          <w:p w14:paraId="6EC4ADC8" w14:textId="4E79026C" w:rsidR="000720FB" w:rsidRPr="0085005E" w:rsidRDefault="000720FB" w:rsidP="0098321F">
            <w:pPr>
              <w:tabs>
                <w:tab w:val="left" w:pos="0"/>
              </w:tabs>
              <w:rPr>
                <w:rFonts w:cstheme="minorHAnsi"/>
                <w:bCs/>
                <w:sz w:val="24"/>
                <w:szCs w:val="24"/>
              </w:rPr>
            </w:pPr>
            <w:r w:rsidRPr="0085005E">
              <w:rPr>
                <w:rFonts w:eastAsia="Calibri" w:cstheme="minorHAnsi"/>
                <w:sz w:val="24"/>
                <w:szCs w:val="24"/>
              </w:rPr>
              <w:t>Medicaid Financial reports were timely submitted to the LRE.</w:t>
            </w:r>
          </w:p>
        </w:tc>
        <w:tc>
          <w:tcPr>
            <w:tcW w:w="2349" w:type="dxa"/>
            <w:vMerge/>
          </w:tcPr>
          <w:p w14:paraId="3FCA6695" w14:textId="4E7675DD" w:rsidR="000720FB" w:rsidRPr="0085005E" w:rsidRDefault="000720FB" w:rsidP="0098321F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447" w:type="dxa"/>
            <w:vMerge/>
          </w:tcPr>
          <w:p w14:paraId="035839A7" w14:textId="64CD19BA" w:rsidR="000720FB" w:rsidRPr="0085005E" w:rsidRDefault="000720FB" w:rsidP="0098321F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431" w:type="dxa"/>
          </w:tcPr>
          <w:p w14:paraId="51B1133D" w14:textId="7C3C6B0D" w:rsidR="000720FB" w:rsidRPr="0085005E" w:rsidRDefault="000720FB" w:rsidP="0098321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01" w:type="dxa"/>
          </w:tcPr>
          <w:p w14:paraId="4FF5A6B8" w14:textId="29B86600" w:rsidR="000720FB" w:rsidRPr="0085005E" w:rsidRDefault="000720FB" w:rsidP="009832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720FB" w:rsidRPr="0085005E" w14:paraId="0D2421E1" w14:textId="77777777" w:rsidTr="001E741C">
        <w:tc>
          <w:tcPr>
            <w:tcW w:w="1387" w:type="dxa"/>
          </w:tcPr>
          <w:p w14:paraId="31853ACC" w14:textId="1FE36846" w:rsidR="000720FB" w:rsidRPr="0085005E" w:rsidRDefault="000720FB" w:rsidP="0098321F">
            <w:pPr>
              <w:rPr>
                <w:rFonts w:cstheme="minorHAnsi"/>
                <w:sz w:val="24"/>
                <w:szCs w:val="24"/>
              </w:rPr>
            </w:pPr>
            <w:r w:rsidRPr="0085005E">
              <w:rPr>
                <w:rFonts w:cstheme="minorHAnsi"/>
                <w:sz w:val="24"/>
                <w:szCs w:val="24"/>
              </w:rPr>
              <w:t>22.</w:t>
            </w:r>
            <w:r w:rsidR="00E030AA" w:rsidRPr="0085005E">
              <w:rPr>
                <w:rFonts w:cstheme="minorHAnsi"/>
                <w:sz w:val="24"/>
                <w:szCs w:val="24"/>
              </w:rPr>
              <w:t>4</w:t>
            </w:r>
            <w:r w:rsidR="00691F24" w:rsidRPr="0085005E">
              <w:rPr>
                <w:rFonts w:cstheme="minorHAnsi"/>
                <w:sz w:val="24"/>
                <w:szCs w:val="24"/>
              </w:rPr>
              <w:t>b.</w:t>
            </w:r>
          </w:p>
        </w:tc>
        <w:tc>
          <w:tcPr>
            <w:tcW w:w="3126" w:type="dxa"/>
          </w:tcPr>
          <w:p w14:paraId="5F2D6B84" w14:textId="625802E7" w:rsidR="000720FB" w:rsidRPr="0085005E" w:rsidRDefault="000720FB" w:rsidP="0098321F">
            <w:pPr>
              <w:tabs>
                <w:tab w:val="left" w:pos="0"/>
              </w:tabs>
              <w:rPr>
                <w:rFonts w:eastAsia="Calibri" w:cstheme="minorHAnsi"/>
                <w:sz w:val="24"/>
                <w:szCs w:val="24"/>
              </w:rPr>
            </w:pPr>
            <w:r w:rsidRPr="0085005E">
              <w:rPr>
                <w:rFonts w:eastAsia="Calibri" w:cstheme="minorHAnsi"/>
                <w:sz w:val="24"/>
                <w:szCs w:val="24"/>
              </w:rPr>
              <w:t>Grant Financial reports were timely submitted to the LRE.</w:t>
            </w:r>
          </w:p>
        </w:tc>
        <w:tc>
          <w:tcPr>
            <w:tcW w:w="2349" w:type="dxa"/>
          </w:tcPr>
          <w:p w14:paraId="6C8284C3" w14:textId="0FE75837" w:rsidR="000720FB" w:rsidRPr="0085005E" w:rsidRDefault="000720FB" w:rsidP="002775D2">
            <w:pPr>
              <w:rPr>
                <w:rFonts w:eastAsia="Calibri" w:cstheme="minorHAnsi"/>
                <w:sz w:val="24"/>
                <w:szCs w:val="24"/>
              </w:rPr>
            </w:pPr>
            <w:r w:rsidRPr="0085005E">
              <w:rPr>
                <w:rFonts w:eastAsia="Calibri" w:cstheme="minorHAnsi"/>
                <w:sz w:val="24"/>
                <w:szCs w:val="24"/>
              </w:rPr>
              <w:t>Grant Agreement III.C. Financial Status Report Submission.  Exhibit B – Grant Reporting Requirements.</w:t>
            </w:r>
          </w:p>
        </w:tc>
        <w:tc>
          <w:tcPr>
            <w:tcW w:w="2447" w:type="dxa"/>
            <w:vMerge/>
          </w:tcPr>
          <w:p w14:paraId="662C1690" w14:textId="77777777" w:rsidR="000720FB" w:rsidRPr="0085005E" w:rsidRDefault="000720FB" w:rsidP="0098321F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431" w:type="dxa"/>
          </w:tcPr>
          <w:p w14:paraId="446A778A" w14:textId="77777777" w:rsidR="000720FB" w:rsidRPr="0085005E" w:rsidRDefault="000720FB" w:rsidP="0098321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01" w:type="dxa"/>
          </w:tcPr>
          <w:p w14:paraId="4378D22F" w14:textId="7D365DC6" w:rsidR="000720FB" w:rsidRPr="0085005E" w:rsidRDefault="000720FB" w:rsidP="009832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2732B" w:rsidRPr="0085005E" w14:paraId="041DA69B" w14:textId="77777777" w:rsidTr="00592BA5">
        <w:tc>
          <w:tcPr>
            <w:tcW w:w="14241" w:type="dxa"/>
            <w:gridSpan w:val="6"/>
          </w:tcPr>
          <w:p w14:paraId="77D010B3" w14:textId="4854EDDF" w:rsidR="0072732B" w:rsidRPr="0085005E" w:rsidRDefault="0072732B" w:rsidP="00A132A6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5005E">
              <w:rPr>
                <w:rFonts w:cstheme="minorHAnsi"/>
                <w:b/>
                <w:bCs/>
                <w:sz w:val="24"/>
                <w:szCs w:val="24"/>
              </w:rPr>
              <w:t>Compliant Reporting</w:t>
            </w:r>
            <w:r w:rsidR="00873EBA" w:rsidRPr="0085005E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A132A6" w:rsidRPr="0085005E" w14:paraId="7A2B25D2" w14:textId="77777777" w:rsidTr="001E741C">
        <w:tc>
          <w:tcPr>
            <w:tcW w:w="1387" w:type="dxa"/>
          </w:tcPr>
          <w:p w14:paraId="1C027383" w14:textId="57ACA14D" w:rsidR="00A132A6" w:rsidRPr="0085005E" w:rsidRDefault="00C65C1C" w:rsidP="00A132A6">
            <w:pPr>
              <w:rPr>
                <w:rFonts w:cstheme="minorHAnsi"/>
                <w:sz w:val="24"/>
                <w:szCs w:val="24"/>
              </w:rPr>
            </w:pPr>
            <w:r w:rsidRPr="0085005E">
              <w:rPr>
                <w:rFonts w:cstheme="minorHAnsi"/>
                <w:sz w:val="24"/>
                <w:szCs w:val="24"/>
              </w:rPr>
              <w:lastRenderedPageBreak/>
              <w:t>22.</w:t>
            </w:r>
            <w:r w:rsidR="008A048C" w:rsidRPr="0085005E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3126" w:type="dxa"/>
          </w:tcPr>
          <w:p w14:paraId="25163B3D" w14:textId="6C7FFAD2" w:rsidR="00A132A6" w:rsidRPr="0085005E" w:rsidRDefault="00296AB4" w:rsidP="00A132A6">
            <w:pPr>
              <w:tabs>
                <w:tab w:val="left" w:pos="0"/>
              </w:tabs>
              <w:rPr>
                <w:rFonts w:cstheme="minorHAnsi"/>
                <w:bCs/>
                <w:sz w:val="24"/>
                <w:szCs w:val="24"/>
              </w:rPr>
            </w:pPr>
            <w:r w:rsidRPr="0085005E">
              <w:rPr>
                <w:rFonts w:cstheme="minorHAnsi"/>
                <w:bCs/>
                <w:sz w:val="24"/>
                <w:szCs w:val="24"/>
              </w:rPr>
              <w:t xml:space="preserve">Financial Audit has been performed </w:t>
            </w:r>
            <w:proofErr w:type="gramStart"/>
            <w:r w:rsidRPr="0085005E">
              <w:rPr>
                <w:rFonts w:cstheme="minorHAnsi"/>
                <w:bCs/>
                <w:sz w:val="24"/>
                <w:szCs w:val="24"/>
              </w:rPr>
              <w:t>consistent</w:t>
            </w:r>
            <w:proofErr w:type="gramEnd"/>
            <w:r w:rsidRPr="0085005E">
              <w:rPr>
                <w:rFonts w:cstheme="minorHAnsi"/>
                <w:bCs/>
                <w:sz w:val="24"/>
                <w:szCs w:val="24"/>
              </w:rPr>
              <w:t xml:space="preserve"> with CFR regulations and MDHHS contract and audit guidelines.</w:t>
            </w:r>
          </w:p>
        </w:tc>
        <w:tc>
          <w:tcPr>
            <w:tcW w:w="2349" w:type="dxa"/>
          </w:tcPr>
          <w:p w14:paraId="703CAF0C" w14:textId="77777777" w:rsidR="003C619F" w:rsidRPr="0085005E" w:rsidRDefault="003C619F" w:rsidP="003C619F">
            <w:pPr>
              <w:rPr>
                <w:rFonts w:eastAsia="Calibri" w:cstheme="minorHAnsi"/>
                <w:sz w:val="24"/>
                <w:szCs w:val="24"/>
              </w:rPr>
            </w:pPr>
            <w:r w:rsidRPr="0085005E">
              <w:rPr>
                <w:rFonts w:eastAsia="Calibri" w:cstheme="minorHAnsi"/>
                <w:sz w:val="24"/>
                <w:szCs w:val="24"/>
              </w:rPr>
              <w:t>FY21 PIHP-CMHSP Contract and Amendments</w:t>
            </w:r>
          </w:p>
          <w:p w14:paraId="63144496" w14:textId="77777777" w:rsidR="003C619F" w:rsidRPr="0085005E" w:rsidRDefault="003C619F" w:rsidP="003C619F">
            <w:pPr>
              <w:rPr>
                <w:rFonts w:eastAsia="Calibri" w:cstheme="minorHAnsi"/>
                <w:sz w:val="24"/>
                <w:szCs w:val="24"/>
              </w:rPr>
            </w:pPr>
            <w:r w:rsidRPr="0085005E">
              <w:rPr>
                <w:rFonts w:eastAsia="Calibri" w:cstheme="minorHAnsi"/>
                <w:sz w:val="24"/>
                <w:szCs w:val="24"/>
              </w:rPr>
              <w:t>PIHP-CMHSP Contract XV Financial</w:t>
            </w:r>
          </w:p>
          <w:p w14:paraId="1B98179E" w14:textId="77777777" w:rsidR="003C619F" w:rsidRPr="0085005E" w:rsidRDefault="003C619F" w:rsidP="003C619F">
            <w:pPr>
              <w:rPr>
                <w:rFonts w:eastAsia="Calibri" w:cstheme="minorHAnsi"/>
                <w:sz w:val="24"/>
                <w:szCs w:val="24"/>
              </w:rPr>
            </w:pPr>
            <w:r w:rsidRPr="0085005E">
              <w:rPr>
                <w:rFonts w:eastAsia="Calibri" w:cstheme="minorHAnsi"/>
                <w:sz w:val="24"/>
                <w:szCs w:val="24"/>
              </w:rPr>
              <w:t>PIHP-CMHSP Contract - XVIII Reporting Requirements/Accounting Procedures/Internal Financial Controls/Event Notification</w:t>
            </w:r>
          </w:p>
          <w:p w14:paraId="60EB540C" w14:textId="34CEDC2B" w:rsidR="00A132A6" w:rsidRPr="0085005E" w:rsidRDefault="003C619F" w:rsidP="003C619F">
            <w:pPr>
              <w:rPr>
                <w:rFonts w:eastAsia="Calibri" w:cstheme="minorHAnsi"/>
                <w:sz w:val="24"/>
                <w:szCs w:val="24"/>
              </w:rPr>
            </w:pPr>
            <w:r w:rsidRPr="0085005E">
              <w:rPr>
                <w:rFonts w:eastAsia="Calibri" w:cstheme="minorHAnsi"/>
                <w:sz w:val="24"/>
                <w:szCs w:val="24"/>
              </w:rPr>
              <w:t>Provider Contract - 2.6 Financial Requirements</w:t>
            </w:r>
          </w:p>
        </w:tc>
        <w:tc>
          <w:tcPr>
            <w:tcW w:w="2447" w:type="dxa"/>
          </w:tcPr>
          <w:p w14:paraId="3F0435BD" w14:textId="5A633A0F" w:rsidR="00A132A6" w:rsidRPr="0085005E" w:rsidRDefault="00296AB4" w:rsidP="00A132A6">
            <w:pPr>
              <w:rPr>
                <w:rFonts w:eastAsia="Calibri" w:cstheme="minorHAnsi"/>
                <w:sz w:val="24"/>
                <w:szCs w:val="24"/>
              </w:rPr>
            </w:pPr>
            <w:r w:rsidRPr="0085005E">
              <w:rPr>
                <w:rFonts w:eastAsia="Calibri" w:cstheme="minorHAnsi"/>
                <w:sz w:val="24"/>
                <w:szCs w:val="24"/>
              </w:rPr>
              <w:t>Current Financial Audit. Current Management Representation Letter.</w:t>
            </w:r>
          </w:p>
        </w:tc>
        <w:tc>
          <w:tcPr>
            <w:tcW w:w="2431" w:type="dxa"/>
          </w:tcPr>
          <w:p w14:paraId="1F8E6449" w14:textId="77777777" w:rsidR="00A132A6" w:rsidRPr="0085005E" w:rsidRDefault="00A132A6" w:rsidP="00A132A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01" w:type="dxa"/>
          </w:tcPr>
          <w:p w14:paraId="34AA0914" w14:textId="17FFB87A" w:rsidR="00A132A6" w:rsidRPr="0085005E" w:rsidRDefault="00A132A6" w:rsidP="00A132A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132A6" w:rsidRPr="0085005E" w14:paraId="09CABC78" w14:textId="77777777" w:rsidTr="001E741C">
        <w:tc>
          <w:tcPr>
            <w:tcW w:w="1387" w:type="dxa"/>
          </w:tcPr>
          <w:p w14:paraId="09F8D09C" w14:textId="4B381DD1" w:rsidR="00A132A6" w:rsidRPr="0085005E" w:rsidRDefault="00C65C1C" w:rsidP="00A132A6">
            <w:pPr>
              <w:rPr>
                <w:rFonts w:cstheme="minorHAnsi"/>
                <w:sz w:val="24"/>
                <w:szCs w:val="24"/>
              </w:rPr>
            </w:pPr>
            <w:r w:rsidRPr="0085005E">
              <w:rPr>
                <w:rFonts w:cstheme="minorHAnsi"/>
                <w:sz w:val="24"/>
                <w:szCs w:val="24"/>
              </w:rPr>
              <w:t>22.</w:t>
            </w:r>
            <w:r w:rsidR="008A048C" w:rsidRPr="0085005E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3126" w:type="dxa"/>
          </w:tcPr>
          <w:p w14:paraId="2967B0BD" w14:textId="73A9254F" w:rsidR="00A132A6" w:rsidRPr="0085005E" w:rsidRDefault="00296AB4" w:rsidP="00A132A6">
            <w:pPr>
              <w:tabs>
                <w:tab w:val="left" w:pos="0"/>
              </w:tabs>
              <w:rPr>
                <w:rFonts w:cstheme="minorHAnsi"/>
                <w:bCs/>
                <w:sz w:val="24"/>
                <w:szCs w:val="24"/>
              </w:rPr>
            </w:pPr>
            <w:r w:rsidRPr="0085005E">
              <w:rPr>
                <w:rFonts w:cstheme="minorHAnsi"/>
                <w:bCs/>
                <w:sz w:val="24"/>
                <w:szCs w:val="24"/>
              </w:rPr>
              <w:t>Single Audit has been performed, as required by 2 CFR 200.501.</w:t>
            </w:r>
          </w:p>
        </w:tc>
        <w:tc>
          <w:tcPr>
            <w:tcW w:w="2349" w:type="dxa"/>
          </w:tcPr>
          <w:p w14:paraId="09F401C1" w14:textId="1A23B604" w:rsidR="00A132A6" w:rsidRPr="0085005E" w:rsidRDefault="003C619F" w:rsidP="00A132A6">
            <w:pPr>
              <w:rPr>
                <w:rFonts w:eastAsia="Calibri" w:cstheme="minorHAnsi"/>
                <w:sz w:val="24"/>
                <w:szCs w:val="24"/>
              </w:rPr>
            </w:pPr>
            <w:r w:rsidRPr="0085005E">
              <w:rPr>
                <w:rFonts w:eastAsia="Calibri" w:cstheme="minorHAnsi"/>
                <w:sz w:val="24"/>
                <w:szCs w:val="24"/>
              </w:rPr>
              <w:t>2 CFR 200.501</w:t>
            </w:r>
          </w:p>
        </w:tc>
        <w:tc>
          <w:tcPr>
            <w:tcW w:w="2447" w:type="dxa"/>
          </w:tcPr>
          <w:p w14:paraId="70F3FA57" w14:textId="096EE793" w:rsidR="00A132A6" w:rsidRPr="0085005E" w:rsidRDefault="003C619F" w:rsidP="00A132A6">
            <w:pPr>
              <w:rPr>
                <w:rFonts w:eastAsia="Calibri" w:cstheme="minorHAnsi"/>
                <w:sz w:val="24"/>
                <w:szCs w:val="24"/>
              </w:rPr>
            </w:pPr>
            <w:r w:rsidRPr="0085005E">
              <w:rPr>
                <w:rFonts w:eastAsia="Calibri" w:cstheme="minorHAnsi"/>
                <w:sz w:val="24"/>
                <w:szCs w:val="24"/>
              </w:rPr>
              <w:t xml:space="preserve">Current Single Audit, only if required by 2 CFR 200.501. (“A </w:t>
            </w:r>
            <w:proofErr w:type="gramStart"/>
            <w:r w:rsidRPr="0085005E">
              <w:rPr>
                <w:rFonts w:eastAsia="Calibri" w:cstheme="minorHAnsi"/>
                <w:sz w:val="24"/>
                <w:szCs w:val="24"/>
              </w:rPr>
              <w:t>non-Federal</w:t>
            </w:r>
            <w:proofErr w:type="gramEnd"/>
            <w:r w:rsidRPr="0085005E">
              <w:rPr>
                <w:rFonts w:eastAsia="Calibri" w:cstheme="minorHAnsi"/>
                <w:sz w:val="24"/>
                <w:szCs w:val="24"/>
              </w:rPr>
              <w:t xml:space="preserve"> entity that expends $750,000 or more during the non-Federal entity's fiscal year in Federal awards”)</w:t>
            </w:r>
          </w:p>
        </w:tc>
        <w:tc>
          <w:tcPr>
            <w:tcW w:w="2431" w:type="dxa"/>
          </w:tcPr>
          <w:p w14:paraId="5AD7C268" w14:textId="77777777" w:rsidR="00A132A6" w:rsidRPr="0085005E" w:rsidRDefault="00A132A6" w:rsidP="00A132A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01" w:type="dxa"/>
          </w:tcPr>
          <w:p w14:paraId="2249F1B7" w14:textId="36E205A7" w:rsidR="00A132A6" w:rsidRPr="0085005E" w:rsidRDefault="00A132A6" w:rsidP="00A132A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132A6" w:rsidRPr="0085005E" w14:paraId="64ECEC89" w14:textId="77777777" w:rsidTr="001E741C">
        <w:tc>
          <w:tcPr>
            <w:tcW w:w="1387" w:type="dxa"/>
          </w:tcPr>
          <w:p w14:paraId="1C1CCB97" w14:textId="6CAB27BD" w:rsidR="00A132A6" w:rsidRPr="0085005E" w:rsidRDefault="0072732B" w:rsidP="00A132A6">
            <w:pPr>
              <w:rPr>
                <w:rFonts w:cstheme="minorHAnsi"/>
                <w:sz w:val="24"/>
                <w:szCs w:val="24"/>
              </w:rPr>
            </w:pPr>
            <w:r w:rsidRPr="0085005E">
              <w:rPr>
                <w:rFonts w:cstheme="minorHAnsi"/>
                <w:sz w:val="24"/>
                <w:szCs w:val="24"/>
              </w:rPr>
              <w:lastRenderedPageBreak/>
              <w:t>22.</w:t>
            </w:r>
            <w:r w:rsidR="008A048C" w:rsidRPr="0085005E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3126" w:type="dxa"/>
          </w:tcPr>
          <w:p w14:paraId="17BB12A9" w14:textId="2890835F" w:rsidR="00A132A6" w:rsidRPr="0085005E" w:rsidRDefault="00296AB4" w:rsidP="00A132A6">
            <w:pPr>
              <w:tabs>
                <w:tab w:val="left" w:pos="0"/>
              </w:tabs>
              <w:rPr>
                <w:rFonts w:cstheme="minorHAnsi"/>
                <w:bCs/>
                <w:sz w:val="24"/>
                <w:szCs w:val="24"/>
              </w:rPr>
            </w:pPr>
            <w:r w:rsidRPr="0085005E">
              <w:rPr>
                <w:rFonts w:cstheme="minorHAnsi"/>
                <w:bCs/>
                <w:sz w:val="24"/>
                <w:szCs w:val="24"/>
              </w:rPr>
              <w:t>Compliance Exam has been performed as required by MDHHS contract and compliance examination guidelines.</w:t>
            </w:r>
          </w:p>
        </w:tc>
        <w:tc>
          <w:tcPr>
            <w:tcW w:w="2349" w:type="dxa"/>
          </w:tcPr>
          <w:p w14:paraId="74D7AAE0" w14:textId="77777777" w:rsidR="003C619F" w:rsidRPr="0085005E" w:rsidRDefault="003C619F" w:rsidP="003C619F">
            <w:pPr>
              <w:rPr>
                <w:rFonts w:eastAsia="Calibri" w:cstheme="minorHAnsi"/>
                <w:sz w:val="24"/>
                <w:szCs w:val="24"/>
              </w:rPr>
            </w:pPr>
            <w:r w:rsidRPr="0085005E">
              <w:rPr>
                <w:rFonts w:eastAsia="Calibri" w:cstheme="minorHAnsi"/>
                <w:sz w:val="24"/>
                <w:szCs w:val="24"/>
              </w:rPr>
              <w:t>FY21 PIHP-CMHSP Contract and Amendments</w:t>
            </w:r>
          </w:p>
          <w:p w14:paraId="7EC796B6" w14:textId="10C34532" w:rsidR="00A132A6" w:rsidRPr="0085005E" w:rsidRDefault="003C619F" w:rsidP="003C619F">
            <w:pPr>
              <w:rPr>
                <w:rFonts w:eastAsia="Calibri" w:cstheme="minorHAnsi"/>
                <w:sz w:val="24"/>
                <w:szCs w:val="24"/>
              </w:rPr>
            </w:pPr>
            <w:r w:rsidRPr="0085005E">
              <w:rPr>
                <w:rFonts w:eastAsia="Calibri" w:cstheme="minorHAnsi"/>
                <w:sz w:val="24"/>
                <w:szCs w:val="24"/>
              </w:rPr>
              <w:t>PIHP-CMHSP Contract - XVIII Reporting Requirements/Accounting Procedures/Internal Financial Controls/Event Notification</w:t>
            </w:r>
          </w:p>
        </w:tc>
        <w:tc>
          <w:tcPr>
            <w:tcW w:w="2447" w:type="dxa"/>
          </w:tcPr>
          <w:p w14:paraId="49EDC299" w14:textId="70D4F321" w:rsidR="00A132A6" w:rsidRPr="0085005E" w:rsidRDefault="003C619F" w:rsidP="00A132A6">
            <w:pPr>
              <w:rPr>
                <w:rFonts w:eastAsia="Calibri" w:cstheme="minorHAnsi"/>
                <w:sz w:val="24"/>
                <w:szCs w:val="24"/>
              </w:rPr>
            </w:pPr>
            <w:r w:rsidRPr="0085005E">
              <w:rPr>
                <w:rFonts w:eastAsia="Calibri" w:cstheme="minorHAnsi"/>
                <w:sz w:val="24"/>
                <w:szCs w:val="24"/>
              </w:rPr>
              <w:t>Current Compliance Exam, only for CMHSPs</w:t>
            </w:r>
          </w:p>
        </w:tc>
        <w:tc>
          <w:tcPr>
            <w:tcW w:w="2431" w:type="dxa"/>
          </w:tcPr>
          <w:p w14:paraId="414F3270" w14:textId="77777777" w:rsidR="00A132A6" w:rsidRPr="0085005E" w:rsidRDefault="00A132A6" w:rsidP="00A132A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01" w:type="dxa"/>
          </w:tcPr>
          <w:p w14:paraId="164EB7C6" w14:textId="5ABD9AA1" w:rsidR="00A132A6" w:rsidRPr="0085005E" w:rsidRDefault="00A132A6" w:rsidP="00A132A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109D8" w:rsidRPr="0085005E" w14:paraId="616CED25" w14:textId="77777777" w:rsidTr="00873EBA">
        <w:tc>
          <w:tcPr>
            <w:tcW w:w="14241" w:type="dxa"/>
            <w:gridSpan w:val="6"/>
          </w:tcPr>
          <w:p w14:paraId="20C5DAF0" w14:textId="3D937303" w:rsidR="008109D8" w:rsidRPr="0085005E" w:rsidRDefault="008109D8" w:rsidP="00A132A6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5005E">
              <w:rPr>
                <w:rFonts w:cstheme="minorHAnsi"/>
                <w:b/>
                <w:bCs/>
                <w:sz w:val="24"/>
                <w:szCs w:val="24"/>
              </w:rPr>
              <w:t>Audit Findings &amp; Agency Responses</w:t>
            </w:r>
            <w:r w:rsidR="0018705C" w:rsidRPr="0085005E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A132A6" w:rsidRPr="0085005E" w14:paraId="5A63C3B0" w14:textId="77777777" w:rsidTr="001E741C">
        <w:tc>
          <w:tcPr>
            <w:tcW w:w="1387" w:type="dxa"/>
          </w:tcPr>
          <w:p w14:paraId="10367EB3" w14:textId="2F2E77FF" w:rsidR="00A132A6" w:rsidRPr="0085005E" w:rsidRDefault="0072732B" w:rsidP="00A132A6">
            <w:pPr>
              <w:rPr>
                <w:rFonts w:cstheme="minorHAnsi"/>
                <w:sz w:val="24"/>
                <w:szCs w:val="24"/>
              </w:rPr>
            </w:pPr>
            <w:r w:rsidRPr="0085005E">
              <w:rPr>
                <w:rFonts w:cstheme="minorHAnsi"/>
                <w:sz w:val="24"/>
                <w:szCs w:val="24"/>
              </w:rPr>
              <w:t>22.</w:t>
            </w:r>
            <w:r w:rsidR="008A048C" w:rsidRPr="0085005E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3126" w:type="dxa"/>
          </w:tcPr>
          <w:p w14:paraId="15A75DD0" w14:textId="3540B02A" w:rsidR="00A132A6" w:rsidRPr="0085005E" w:rsidRDefault="005C5238" w:rsidP="00A132A6">
            <w:pPr>
              <w:tabs>
                <w:tab w:val="left" w:pos="0"/>
              </w:tabs>
              <w:rPr>
                <w:rFonts w:cstheme="minorHAnsi"/>
                <w:bCs/>
                <w:sz w:val="24"/>
                <w:szCs w:val="24"/>
              </w:rPr>
            </w:pPr>
            <w:r w:rsidRPr="0085005E">
              <w:rPr>
                <w:rFonts w:cstheme="minorHAnsi"/>
                <w:bCs/>
                <w:sz w:val="24"/>
                <w:szCs w:val="24"/>
              </w:rPr>
              <w:t>Financial audit contains no findings.</w:t>
            </w:r>
          </w:p>
        </w:tc>
        <w:tc>
          <w:tcPr>
            <w:tcW w:w="2349" w:type="dxa"/>
          </w:tcPr>
          <w:p w14:paraId="50C6C4A9" w14:textId="77777777" w:rsidR="00A132A6" w:rsidRPr="0085005E" w:rsidRDefault="00A132A6" w:rsidP="00A132A6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447" w:type="dxa"/>
          </w:tcPr>
          <w:p w14:paraId="747367E6" w14:textId="7A00E2FA" w:rsidR="00A132A6" w:rsidRPr="0085005E" w:rsidRDefault="0030226D" w:rsidP="00A132A6">
            <w:pPr>
              <w:rPr>
                <w:rFonts w:eastAsia="Calibri" w:cstheme="minorHAnsi"/>
                <w:sz w:val="24"/>
                <w:szCs w:val="24"/>
              </w:rPr>
            </w:pPr>
            <w:r w:rsidRPr="0085005E">
              <w:rPr>
                <w:rFonts w:eastAsia="Calibri" w:cstheme="minorHAnsi"/>
                <w:sz w:val="24"/>
                <w:szCs w:val="24"/>
              </w:rPr>
              <w:t>Current Financial Audit.</w:t>
            </w:r>
          </w:p>
        </w:tc>
        <w:tc>
          <w:tcPr>
            <w:tcW w:w="2431" w:type="dxa"/>
          </w:tcPr>
          <w:p w14:paraId="0A65E0F6" w14:textId="77777777" w:rsidR="00A132A6" w:rsidRPr="0085005E" w:rsidRDefault="00A132A6" w:rsidP="00A132A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01" w:type="dxa"/>
          </w:tcPr>
          <w:p w14:paraId="01740155" w14:textId="7478B935" w:rsidR="00A132A6" w:rsidRPr="0085005E" w:rsidRDefault="00A132A6" w:rsidP="00A132A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132A6" w:rsidRPr="0085005E" w14:paraId="74EF24D9" w14:textId="77777777" w:rsidTr="001E741C">
        <w:tc>
          <w:tcPr>
            <w:tcW w:w="1387" w:type="dxa"/>
          </w:tcPr>
          <w:p w14:paraId="317D5E5F" w14:textId="67340373" w:rsidR="00A132A6" w:rsidRPr="0085005E" w:rsidRDefault="0072732B" w:rsidP="00A132A6">
            <w:pPr>
              <w:rPr>
                <w:rFonts w:cstheme="minorHAnsi"/>
                <w:sz w:val="24"/>
                <w:szCs w:val="24"/>
              </w:rPr>
            </w:pPr>
            <w:r w:rsidRPr="0085005E">
              <w:rPr>
                <w:rFonts w:cstheme="minorHAnsi"/>
                <w:sz w:val="24"/>
                <w:szCs w:val="24"/>
              </w:rPr>
              <w:t>22.</w:t>
            </w:r>
            <w:r w:rsidR="008A048C" w:rsidRPr="0085005E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3126" w:type="dxa"/>
          </w:tcPr>
          <w:p w14:paraId="319A2593" w14:textId="5BD40F12" w:rsidR="00A132A6" w:rsidRPr="0085005E" w:rsidRDefault="005C5238" w:rsidP="00A132A6">
            <w:pPr>
              <w:tabs>
                <w:tab w:val="left" w:pos="0"/>
              </w:tabs>
              <w:rPr>
                <w:rFonts w:eastAsia="Calibri" w:cstheme="minorHAnsi"/>
                <w:sz w:val="24"/>
                <w:szCs w:val="24"/>
              </w:rPr>
            </w:pPr>
            <w:r w:rsidRPr="0085005E">
              <w:rPr>
                <w:rFonts w:eastAsia="Calibri" w:cstheme="minorHAnsi"/>
                <w:sz w:val="24"/>
                <w:szCs w:val="24"/>
              </w:rPr>
              <w:t xml:space="preserve">If there were findings in the </w:t>
            </w:r>
            <w:proofErr w:type="gramStart"/>
            <w:r w:rsidRPr="0085005E">
              <w:rPr>
                <w:rFonts w:eastAsia="Calibri" w:cstheme="minorHAnsi"/>
                <w:sz w:val="24"/>
                <w:szCs w:val="24"/>
              </w:rPr>
              <w:t>Financial</w:t>
            </w:r>
            <w:proofErr w:type="gramEnd"/>
            <w:r w:rsidRPr="0085005E">
              <w:rPr>
                <w:rFonts w:eastAsia="Calibri" w:cstheme="minorHAnsi"/>
                <w:sz w:val="24"/>
                <w:szCs w:val="24"/>
              </w:rPr>
              <w:t xml:space="preserve"> audit, the agency responded.</w:t>
            </w:r>
          </w:p>
        </w:tc>
        <w:tc>
          <w:tcPr>
            <w:tcW w:w="2349" w:type="dxa"/>
          </w:tcPr>
          <w:p w14:paraId="01A041B0" w14:textId="77777777" w:rsidR="00A132A6" w:rsidRPr="0085005E" w:rsidRDefault="00A132A6" w:rsidP="00A132A6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447" w:type="dxa"/>
          </w:tcPr>
          <w:p w14:paraId="7C04A2C6" w14:textId="013AD601" w:rsidR="00A132A6" w:rsidRPr="0085005E" w:rsidRDefault="0030226D" w:rsidP="00A132A6">
            <w:pPr>
              <w:rPr>
                <w:rFonts w:eastAsia="Calibri" w:cstheme="minorHAnsi"/>
                <w:sz w:val="24"/>
                <w:szCs w:val="24"/>
              </w:rPr>
            </w:pPr>
            <w:r w:rsidRPr="0085005E">
              <w:rPr>
                <w:rFonts w:eastAsia="Calibri" w:cstheme="minorHAnsi"/>
                <w:sz w:val="24"/>
                <w:szCs w:val="24"/>
              </w:rPr>
              <w:t>Agency Response.</w:t>
            </w:r>
          </w:p>
        </w:tc>
        <w:tc>
          <w:tcPr>
            <w:tcW w:w="2431" w:type="dxa"/>
          </w:tcPr>
          <w:p w14:paraId="58E57BB8" w14:textId="77777777" w:rsidR="00A132A6" w:rsidRPr="0085005E" w:rsidRDefault="00A132A6" w:rsidP="00A132A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01" w:type="dxa"/>
          </w:tcPr>
          <w:p w14:paraId="76C81589" w14:textId="2ACC2373" w:rsidR="00A132A6" w:rsidRPr="0085005E" w:rsidRDefault="00A132A6" w:rsidP="00A132A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C1AD5" w:rsidRPr="0085005E" w14:paraId="363DD0C7" w14:textId="77777777" w:rsidTr="001E741C">
        <w:tc>
          <w:tcPr>
            <w:tcW w:w="1387" w:type="dxa"/>
          </w:tcPr>
          <w:p w14:paraId="6975B012" w14:textId="1C95BD83" w:rsidR="001C1AD5" w:rsidRPr="0085005E" w:rsidRDefault="0072732B" w:rsidP="0098321F">
            <w:pPr>
              <w:rPr>
                <w:rFonts w:cstheme="minorHAnsi"/>
                <w:sz w:val="24"/>
                <w:szCs w:val="24"/>
              </w:rPr>
            </w:pPr>
            <w:r w:rsidRPr="0085005E">
              <w:rPr>
                <w:rFonts w:cstheme="minorHAnsi"/>
                <w:sz w:val="24"/>
                <w:szCs w:val="24"/>
              </w:rPr>
              <w:t>22.1</w:t>
            </w:r>
            <w:r w:rsidR="008A048C" w:rsidRPr="0085005E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3126" w:type="dxa"/>
          </w:tcPr>
          <w:p w14:paraId="458C6B05" w14:textId="069156E3" w:rsidR="001C1AD5" w:rsidRPr="0085005E" w:rsidRDefault="005C5238" w:rsidP="0098321F">
            <w:pPr>
              <w:rPr>
                <w:rFonts w:eastAsia="Calibri" w:cstheme="minorHAnsi"/>
                <w:sz w:val="24"/>
                <w:szCs w:val="24"/>
              </w:rPr>
            </w:pPr>
            <w:r w:rsidRPr="0085005E">
              <w:rPr>
                <w:rFonts w:eastAsia="Calibri" w:cstheme="minorHAnsi"/>
                <w:sz w:val="24"/>
                <w:szCs w:val="24"/>
              </w:rPr>
              <w:t>Single audit contains no findings.</w:t>
            </w:r>
          </w:p>
        </w:tc>
        <w:tc>
          <w:tcPr>
            <w:tcW w:w="2349" w:type="dxa"/>
          </w:tcPr>
          <w:p w14:paraId="3252F034" w14:textId="077F5A3A" w:rsidR="001C1AD5" w:rsidRPr="0085005E" w:rsidRDefault="001C1AD5" w:rsidP="0098321F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447" w:type="dxa"/>
          </w:tcPr>
          <w:p w14:paraId="4A3CD3A6" w14:textId="7052C3F6" w:rsidR="001C1AD5" w:rsidRPr="0085005E" w:rsidRDefault="0030226D" w:rsidP="0098321F">
            <w:pPr>
              <w:rPr>
                <w:rFonts w:eastAsia="Calibri" w:cstheme="minorHAnsi"/>
                <w:sz w:val="24"/>
                <w:szCs w:val="24"/>
              </w:rPr>
            </w:pPr>
            <w:r w:rsidRPr="0085005E">
              <w:rPr>
                <w:rFonts w:eastAsia="Calibri" w:cstheme="minorHAnsi"/>
                <w:sz w:val="24"/>
                <w:szCs w:val="24"/>
              </w:rPr>
              <w:t>Current Single Audit.</w:t>
            </w:r>
          </w:p>
        </w:tc>
        <w:tc>
          <w:tcPr>
            <w:tcW w:w="2431" w:type="dxa"/>
          </w:tcPr>
          <w:p w14:paraId="1072649A" w14:textId="2F4DF405" w:rsidR="001C1AD5" w:rsidRPr="0085005E" w:rsidRDefault="001C1AD5" w:rsidP="0098321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01" w:type="dxa"/>
          </w:tcPr>
          <w:p w14:paraId="5DE3D8EF" w14:textId="6025F245" w:rsidR="001C1AD5" w:rsidRPr="0085005E" w:rsidRDefault="001C1AD5" w:rsidP="009832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C1AD5" w:rsidRPr="0085005E" w14:paraId="69CECC95" w14:textId="77777777" w:rsidTr="001E741C">
        <w:tc>
          <w:tcPr>
            <w:tcW w:w="1387" w:type="dxa"/>
          </w:tcPr>
          <w:p w14:paraId="7F1D6705" w14:textId="4871AB34" w:rsidR="001C1AD5" w:rsidRPr="0085005E" w:rsidRDefault="005C5238" w:rsidP="0098321F">
            <w:pPr>
              <w:rPr>
                <w:rFonts w:cstheme="minorHAnsi"/>
                <w:sz w:val="24"/>
                <w:szCs w:val="24"/>
              </w:rPr>
            </w:pPr>
            <w:r w:rsidRPr="0085005E">
              <w:rPr>
                <w:rFonts w:cstheme="minorHAnsi"/>
                <w:sz w:val="24"/>
                <w:szCs w:val="24"/>
              </w:rPr>
              <w:t>22.1</w:t>
            </w:r>
            <w:r w:rsidR="008A048C" w:rsidRPr="0085005E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3126" w:type="dxa"/>
          </w:tcPr>
          <w:p w14:paraId="26061A89" w14:textId="58ACF5B2" w:rsidR="001C1AD5" w:rsidRPr="0085005E" w:rsidRDefault="00DE3EAA" w:rsidP="009154C7">
            <w:pPr>
              <w:tabs>
                <w:tab w:val="left" w:pos="0"/>
              </w:tabs>
              <w:rPr>
                <w:rFonts w:eastAsia="Calibri" w:cstheme="minorHAnsi"/>
                <w:sz w:val="24"/>
                <w:szCs w:val="24"/>
              </w:rPr>
            </w:pPr>
            <w:r w:rsidRPr="0085005E">
              <w:rPr>
                <w:rFonts w:eastAsia="Calibri" w:cstheme="minorHAnsi"/>
                <w:sz w:val="24"/>
                <w:szCs w:val="24"/>
              </w:rPr>
              <w:t>If there were findings in the Single audit, the agency responded.</w:t>
            </w:r>
          </w:p>
        </w:tc>
        <w:tc>
          <w:tcPr>
            <w:tcW w:w="2349" w:type="dxa"/>
          </w:tcPr>
          <w:p w14:paraId="5334CD04" w14:textId="7C966D11" w:rsidR="001C1AD5" w:rsidRPr="0085005E" w:rsidRDefault="001C1AD5" w:rsidP="0098321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47" w:type="dxa"/>
          </w:tcPr>
          <w:p w14:paraId="2BA9E4BA" w14:textId="78BB227A" w:rsidR="001C1AD5" w:rsidRPr="0085005E" w:rsidRDefault="0030226D" w:rsidP="0098321F">
            <w:pPr>
              <w:rPr>
                <w:rFonts w:cstheme="minorHAnsi"/>
                <w:sz w:val="24"/>
                <w:szCs w:val="24"/>
              </w:rPr>
            </w:pPr>
            <w:r w:rsidRPr="0085005E">
              <w:rPr>
                <w:rFonts w:cstheme="minorHAnsi"/>
                <w:sz w:val="24"/>
                <w:szCs w:val="24"/>
              </w:rPr>
              <w:t>Agency Response.</w:t>
            </w:r>
          </w:p>
        </w:tc>
        <w:tc>
          <w:tcPr>
            <w:tcW w:w="2431" w:type="dxa"/>
          </w:tcPr>
          <w:p w14:paraId="2FB877FB" w14:textId="0346024B" w:rsidR="001C1AD5" w:rsidRPr="0085005E" w:rsidRDefault="001C1AD5" w:rsidP="0098321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01" w:type="dxa"/>
          </w:tcPr>
          <w:p w14:paraId="52DFABCE" w14:textId="0F523773" w:rsidR="001C1AD5" w:rsidRPr="0085005E" w:rsidRDefault="001C1AD5" w:rsidP="009832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C1AD5" w:rsidRPr="0085005E" w14:paraId="53EA45B0" w14:textId="77777777" w:rsidTr="001E741C">
        <w:tc>
          <w:tcPr>
            <w:tcW w:w="1387" w:type="dxa"/>
          </w:tcPr>
          <w:p w14:paraId="78433712" w14:textId="6322B2BE" w:rsidR="001C1AD5" w:rsidRPr="0085005E" w:rsidRDefault="005C5238" w:rsidP="0098321F">
            <w:pPr>
              <w:rPr>
                <w:rFonts w:cstheme="minorHAnsi"/>
                <w:sz w:val="24"/>
                <w:szCs w:val="24"/>
              </w:rPr>
            </w:pPr>
            <w:r w:rsidRPr="0085005E">
              <w:rPr>
                <w:rFonts w:cstheme="minorHAnsi"/>
                <w:sz w:val="24"/>
                <w:szCs w:val="24"/>
              </w:rPr>
              <w:t>22.1</w:t>
            </w:r>
            <w:r w:rsidR="008A048C" w:rsidRPr="0085005E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3126" w:type="dxa"/>
          </w:tcPr>
          <w:p w14:paraId="537A0A3B" w14:textId="123716F3" w:rsidR="001C1AD5" w:rsidRPr="0085005E" w:rsidRDefault="00DE3EAA" w:rsidP="0098321F">
            <w:pPr>
              <w:rPr>
                <w:rFonts w:eastAsia="Calibri" w:cstheme="minorHAnsi"/>
                <w:sz w:val="24"/>
                <w:szCs w:val="24"/>
              </w:rPr>
            </w:pPr>
            <w:r w:rsidRPr="0085005E">
              <w:rPr>
                <w:rFonts w:eastAsia="Calibri" w:cstheme="minorHAnsi"/>
                <w:sz w:val="24"/>
                <w:szCs w:val="24"/>
              </w:rPr>
              <w:t>Compliance exam contains no findings.</w:t>
            </w:r>
          </w:p>
        </w:tc>
        <w:tc>
          <w:tcPr>
            <w:tcW w:w="2349" w:type="dxa"/>
          </w:tcPr>
          <w:p w14:paraId="4D720BE0" w14:textId="20F31B3E" w:rsidR="001C1AD5" w:rsidRPr="0085005E" w:rsidRDefault="001C1AD5" w:rsidP="0098321F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447" w:type="dxa"/>
          </w:tcPr>
          <w:p w14:paraId="369D4C38" w14:textId="7C9FC894" w:rsidR="001C1AD5" w:rsidRPr="0085005E" w:rsidRDefault="0030226D" w:rsidP="0098321F">
            <w:pPr>
              <w:rPr>
                <w:rFonts w:eastAsia="Calibri" w:cstheme="minorHAnsi"/>
                <w:sz w:val="24"/>
                <w:szCs w:val="24"/>
              </w:rPr>
            </w:pPr>
            <w:r w:rsidRPr="0085005E">
              <w:rPr>
                <w:rFonts w:eastAsia="Calibri" w:cstheme="minorHAnsi"/>
                <w:sz w:val="24"/>
                <w:szCs w:val="24"/>
              </w:rPr>
              <w:t>Current Compliance Exam.</w:t>
            </w:r>
          </w:p>
        </w:tc>
        <w:tc>
          <w:tcPr>
            <w:tcW w:w="2431" w:type="dxa"/>
          </w:tcPr>
          <w:p w14:paraId="577F77D2" w14:textId="50C1E697" w:rsidR="001C1AD5" w:rsidRPr="0085005E" w:rsidRDefault="001C1AD5" w:rsidP="0098321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01" w:type="dxa"/>
          </w:tcPr>
          <w:p w14:paraId="3DE84F0E" w14:textId="59CFADFA" w:rsidR="001C1AD5" w:rsidRPr="0085005E" w:rsidRDefault="001C1AD5" w:rsidP="009832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C1AD5" w:rsidRPr="0085005E" w14:paraId="51486BD6" w14:textId="77777777" w:rsidTr="001E741C">
        <w:tc>
          <w:tcPr>
            <w:tcW w:w="1387" w:type="dxa"/>
          </w:tcPr>
          <w:p w14:paraId="32B90741" w14:textId="5F771FC3" w:rsidR="001C1AD5" w:rsidRPr="0085005E" w:rsidRDefault="005C5238" w:rsidP="0098321F">
            <w:pPr>
              <w:rPr>
                <w:rFonts w:cstheme="minorHAnsi"/>
                <w:sz w:val="24"/>
                <w:szCs w:val="24"/>
              </w:rPr>
            </w:pPr>
            <w:r w:rsidRPr="0085005E">
              <w:rPr>
                <w:rFonts w:cstheme="minorHAnsi"/>
                <w:sz w:val="24"/>
                <w:szCs w:val="24"/>
              </w:rPr>
              <w:lastRenderedPageBreak/>
              <w:t>22.1</w:t>
            </w:r>
            <w:r w:rsidR="008A048C" w:rsidRPr="0085005E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3126" w:type="dxa"/>
          </w:tcPr>
          <w:p w14:paraId="23210615" w14:textId="7209440B" w:rsidR="001C1AD5" w:rsidRPr="0085005E" w:rsidRDefault="00DE3EAA" w:rsidP="0098321F">
            <w:pPr>
              <w:rPr>
                <w:rFonts w:eastAsia="Calibri" w:cstheme="minorHAnsi"/>
                <w:sz w:val="24"/>
                <w:szCs w:val="24"/>
              </w:rPr>
            </w:pPr>
            <w:r w:rsidRPr="0085005E">
              <w:rPr>
                <w:rFonts w:eastAsia="Calibri" w:cstheme="minorHAnsi"/>
                <w:sz w:val="24"/>
                <w:szCs w:val="24"/>
              </w:rPr>
              <w:t>If there were findings in the Compliance exam, the agency responded.</w:t>
            </w:r>
          </w:p>
        </w:tc>
        <w:tc>
          <w:tcPr>
            <w:tcW w:w="2349" w:type="dxa"/>
          </w:tcPr>
          <w:p w14:paraId="141DF2DC" w14:textId="41B65743" w:rsidR="001C1AD5" w:rsidRPr="0085005E" w:rsidRDefault="001C1AD5" w:rsidP="0098321F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447" w:type="dxa"/>
          </w:tcPr>
          <w:p w14:paraId="7A5D2BC0" w14:textId="5EBDE354" w:rsidR="001C1AD5" w:rsidRPr="0085005E" w:rsidRDefault="0030226D" w:rsidP="0098321F">
            <w:pPr>
              <w:rPr>
                <w:rFonts w:eastAsia="Calibri" w:cstheme="minorHAnsi"/>
                <w:sz w:val="24"/>
                <w:szCs w:val="24"/>
              </w:rPr>
            </w:pPr>
            <w:r w:rsidRPr="0085005E">
              <w:rPr>
                <w:rFonts w:eastAsia="Calibri" w:cstheme="minorHAnsi"/>
                <w:sz w:val="24"/>
                <w:szCs w:val="24"/>
              </w:rPr>
              <w:t>Agency Response.</w:t>
            </w:r>
          </w:p>
        </w:tc>
        <w:tc>
          <w:tcPr>
            <w:tcW w:w="2431" w:type="dxa"/>
          </w:tcPr>
          <w:p w14:paraId="3E91E189" w14:textId="1398F9AA" w:rsidR="001C1AD5" w:rsidRPr="0085005E" w:rsidRDefault="001C1AD5" w:rsidP="0098321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01" w:type="dxa"/>
          </w:tcPr>
          <w:p w14:paraId="448ABE01" w14:textId="210F0F6E" w:rsidR="001C1AD5" w:rsidRPr="0085005E" w:rsidRDefault="001C1AD5" w:rsidP="009832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E741C" w:rsidRPr="0085005E" w14:paraId="7B17E6FF" w14:textId="77777777" w:rsidTr="00E26450">
        <w:tc>
          <w:tcPr>
            <w:tcW w:w="14241" w:type="dxa"/>
            <w:gridSpan w:val="6"/>
          </w:tcPr>
          <w:p w14:paraId="4FB558AE" w14:textId="034C4C12" w:rsidR="001E741C" w:rsidRPr="0085005E" w:rsidRDefault="001E741C" w:rsidP="0098321F">
            <w:pPr>
              <w:rPr>
                <w:rFonts w:cstheme="minorHAnsi"/>
                <w:sz w:val="24"/>
                <w:szCs w:val="24"/>
              </w:rPr>
            </w:pPr>
            <w:r w:rsidRPr="0085005E">
              <w:rPr>
                <w:rFonts w:cstheme="minorHAnsi"/>
                <w:b/>
                <w:bCs/>
                <w:sz w:val="24"/>
                <w:szCs w:val="24"/>
              </w:rPr>
              <w:t>Financial Management</w:t>
            </w:r>
            <w:r w:rsidR="005A230F" w:rsidRPr="0085005E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C1AD5" w:rsidRPr="0085005E" w14:paraId="37254C7B" w14:textId="77777777" w:rsidTr="001E741C">
        <w:tc>
          <w:tcPr>
            <w:tcW w:w="1387" w:type="dxa"/>
          </w:tcPr>
          <w:p w14:paraId="62A05FF0" w14:textId="4ACC12F3" w:rsidR="001C1AD5" w:rsidRPr="0085005E" w:rsidRDefault="005C5238" w:rsidP="0098321F">
            <w:pPr>
              <w:rPr>
                <w:rFonts w:cstheme="minorHAnsi"/>
                <w:sz w:val="24"/>
                <w:szCs w:val="24"/>
              </w:rPr>
            </w:pPr>
            <w:r w:rsidRPr="0085005E">
              <w:rPr>
                <w:rFonts w:cstheme="minorHAnsi"/>
                <w:sz w:val="24"/>
                <w:szCs w:val="24"/>
              </w:rPr>
              <w:t>22.1</w:t>
            </w:r>
            <w:r w:rsidR="008A048C" w:rsidRPr="0085005E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3126" w:type="dxa"/>
          </w:tcPr>
          <w:p w14:paraId="6FBE5613" w14:textId="7635A2DE" w:rsidR="001C1AD5" w:rsidRPr="0085005E" w:rsidRDefault="000035E0" w:rsidP="0098321F">
            <w:pPr>
              <w:rPr>
                <w:rFonts w:eastAsiaTheme="minorEastAsia" w:cstheme="minorHAnsi"/>
                <w:b/>
                <w:bCs/>
                <w:sz w:val="24"/>
                <w:szCs w:val="24"/>
              </w:rPr>
            </w:pPr>
            <w:r w:rsidRPr="0085005E">
              <w:rPr>
                <w:rFonts w:eastAsiaTheme="minorEastAsia" w:cstheme="minorHAnsi"/>
                <w:sz w:val="24"/>
                <w:szCs w:val="24"/>
              </w:rPr>
              <w:t xml:space="preserve">Provider has current </w:t>
            </w:r>
            <w:proofErr w:type="gramStart"/>
            <w:r w:rsidRPr="0085005E">
              <w:rPr>
                <w:rFonts w:eastAsiaTheme="minorEastAsia" w:cstheme="minorHAnsi"/>
                <w:sz w:val="24"/>
                <w:szCs w:val="24"/>
              </w:rPr>
              <w:t>policy(</w:t>
            </w:r>
            <w:proofErr w:type="spellStart"/>
            <w:r w:rsidRPr="0085005E">
              <w:rPr>
                <w:rFonts w:eastAsiaTheme="minorEastAsia" w:cstheme="minorHAnsi"/>
                <w:sz w:val="24"/>
                <w:szCs w:val="24"/>
              </w:rPr>
              <w:t>ies</w:t>
            </w:r>
            <w:proofErr w:type="spellEnd"/>
            <w:r w:rsidRPr="0085005E">
              <w:rPr>
                <w:rFonts w:eastAsiaTheme="minorEastAsia" w:cstheme="minorHAnsi"/>
                <w:sz w:val="24"/>
                <w:szCs w:val="24"/>
              </w:rPr>
              <w:t>)</w:t>
            </w:r>
            <w:proofErr w:type="gramEnd"/>
            <w:r w:rsidRPr="0085005E">
              <w:rPr>
                <w:rFonts w:eastAsiaTheme="minorEastAsia" w:cstheme="minorHAnsi"/>
                <w:sz w:val="24"/>
                <w:szCs w:val="24"/>
              </w:rPr>
              <w:t xml:space="preserve"> that address all financial management standards and requirements.</w:t>
            </w:r>
          </w:p>
        </w:tc>
        <w:tc>
          <w:tcPr>
            <w:tcW w:w="2349" w:type="dxa"/>
          </w:tcPr>
          <w:p w14:paraId="0A1D16E4" w14:textId="77777777" w:rsidR="00135F43" w:rsidRPr="0085005E" w:rsidRDefault="00135F43" w:rsidP="00135F43">
            <w:pPr>
              <w:rPr>
                <w:rFonts w:eastAsia="Calibri" w:cstheme="minorHAnsi"/>
                <w:sz w:val="24"/>
                <w:szCs w:val="24"/>
              </w:rPr>
            </w:pPr>
            <w:r w:rsidRPr="0085005E">
              <w:rPr>
                <w:rFonts w:eastAsia="Calibri" w:cstheme="minorHAnsi"/>
                <w:sz w:val="24"/>
                <w:szCs w:val="24"/>
              </w:rPr>
              <w:t>LRE Financial Management Policy 2.0</w:t>
            </w:r>
          </w:p>
          <w:p w14:paraId="1903D470" w14:textId="77777777" w:rsidR="00135F43" w:rsidRPr="0085005E" w:rsidRDefault="00135F43" w:rsidP="00135F43">
            <w:pPr>
              <w:rPr>
                <w:rFonts w:eastAsia="Calibri" w:cstheme="minorHAnsi"/>
                <w:sz w:val="24"/>
                <w:szCs w:val="24"/>
              </w:rPr>
            </w:pPr>
            <w:r w:rsidRPr="0085005E">
              <w:rPr>
                <w:rFonts w:eastAsia="Calibri" w:cstheme="minorHAnsi"/>
                <w:sz w:val="24"/>
                <w:szCs w:val="24"/>
              </w:rPr>
              <w:t>FY21 PIHP-CMHSP Contract and Amendments</w:t>
            </w:r>
          </w:p>
          <w:p w14:paraId="1AF6AD43" w14:textId="42F99B96" w:rsidR="001C1AD5" w:rsidRPr="0085005E" w:rsidRDefault="00135F43" w:rsidP="00135F43">
            <w:pPr>
              <w:rPr>
                <w:rFonts w:eastAsia="Calibri" w:cstheme="minorHAnsi"/>
                <w:sz w:val="24"/>
                <w:szCs w:val="24"/>
              </w:rPr>
            </w:pPr>
            <w:r w:rsidRPr="0085005E">
              <w:rPr>
                <w:rFonts w:eastAsia="Calibri" w:cstheme="minorHAnsi"/>
                <w:sz w:val="24"/>
                <w:szCs w:val="24"/>
              </w:rPr>
              <w:t>Exhibit A Delegation of Managed Care Functions, VII</w:t>
            </w:r>
          </w:p>
        </w:tc>
        <w:tc>
          <w:tcPr>
            <w:tcW w:w="2447" w:type="dxa"/>
          </w:tcPr>
          <w:p w14:paraId="23D970A2" w14:textId="4ECB8360" w:rsidR="001C1AD5" w:rsidRPr="0085005E" w:rsidRDefault="0059187B" w:rsidP="0098321F">
            <w:pPr>
              <w:rPr>
                <w:rFonts w:eastAsia="Calibri" w:cstheme="minorHAnsi"/>
                <w:sz w:val="24"/>
                <w:szCs w:val="24"/>
              </w:rPr>
            </w:pPr>
            <w:r w:rsidRPr="0085005E">
              <w:rPr>
                <w:rFonts w:eastAsia="Calibri" w:cstheme="minorHAnsi"/>
                <w:sz w:val="24"/>
                <w:szCs w:val="24"/>
              </w:rPr>
              <w:t>Current financial management policies or procedures.</w:t>
            </w:r>
          </w:p>
        </w:tc>
        <w:tc>
          <w:tcPr>
            <w:tcW w:w="2431" w:type="dxa"/>
          </w:tcPr>
          <w:p w14:paraId="1CD39A16" w14:textId="7B10AB5C" w:rsidR="001C1AD5" w:rsidRPr="0085005E" w:rsidRDefault="001C1AD5" w:rsidP="0098321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01" w:type="dxa"/>
          </w:tcPr>
          <w:p w14:paraId="0FF11C8C" w14:textId="057498B8" w:rsidR="001C1AD5" w:rsidRPr="0085005E" w:rsidRDefault="001C1AD5" w:rsidP="009832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C1AD5" w:rsidRPr="0085005E" w14:paraId="27A40D89" w14:textId="77777777" w:rsidTr="001E741C">
        <w:tc>
          <w:tcPr>
            <w:tcW w:w="1387" w:type="dxa"/>
          </w:tcPr>
          <w:p w14:paraId="7E98A703" w14:textId="46E7AA0A" w:rsidR="001C1AD5" w:rsidRPr="0085005E" w:rsidRDefault="005C5238" w:rsidP="0098321F">
            <w:pPr>
              <w:rPr>
                <w:rFonts w:cstheme="minorHAnsi"/>
                <w:sz w:val="24"/>
                <w:szCs w:val="24"/>
              </w:rPr>
            </w:pPr>
            <w:r w:rsidRPr="0085005E">
              <w:rPr>
                <w:rFonts w:cstheme="minorHAnsi"/>
                <w:sz w:val="24"/>
                <w:szCs w:val="24"/>
              </w:rPr>
              <w:t>22.</w:t>
            </w:r>
            <w:r w:rsidR="008A048C" w:rsidRPr="0085005E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3126" w:type="dxa"/>
          </w:tcPr>
          <w:p w14:paraId="7D64AABA" w14:textId="32E10951" w:rsidR="001C1AD5" w:rsidRPr="0085005E" w:rsidRDefault="000035E0" w:rsidP="0098321F">
            <w:pPr>
              <w:rPr>
                <w:rFonts w:eastAsiaTheme="minorEastAsia" w:cstheme="minorHAnsi"/>
                <w:sz w:val="24"/>
                <w:szCs w:val="24"/>
              </w:rPr>
            </w:pPr>
            <w:r w:rsidRPr="0085005E">
              <w:rPr>
                <w:rFonts w:eastAsiaTheme="minorEastAsia" w:cstheme="minorHAnsi"/>
                <w:sz w:val="24"/>
                <w:szCs w:val="24"/>
              </w:rPr>
              <w:t>CMHSP has a risk plan.</w:t>
            </w:r>
          </w:p>
        </w:tc>
        <w:tc>
          <w:tcPr>
            <w:tcW w:w="2349" w:type="dxa"/>
          </w:tcPr>
          <w:p w14:paraId="06779476" w14:textId="4C36FE7F" w:rsidR="001C1AD5" w:rsidRPr="0085005E" w:rsidRDefault="001C1AD5" w:rsidP="0098321F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447" w:type="dxa"/>
          </w:tcPr>
          <w:p w14:paraId="7102C54C" w14:textId="231C046D" w:rsidR="001C1AD5" w:rsidRPr="0085005E" w:rsidRDefault="0059187B" w:rsidP="0098321F">
            <w:pPr>
              <w:rPr>
                <w:rFonts w:eastAsia="Calibri" w:cstheme="minorHAnsi"/>
                <w:sz w:val="24"/>
                <w:szCs w:val="24"/>
              </w:rPr>
            </w:pPr>
            <w:r w:rsidRPr="0085005E">
              <w:rPr>
                <w:rFonts w:eastAsia="Calibri" w:cstheme="minorHAnsi"/>
                <w:sz w:val="24"/>
                <w:szCs w:val="24"/>
              </w:rPr>
              <w:t>Current risk plan.</w:t>
            </w:r>
          </w:p>
        </w:tc>
        <w:tc>
          <w:tcPr>
            <w:tcW w:w="2431" w:type="dxa"/>
          </w:tcPr>
          <w:p w14:paraId="71536382" w14:textId="19ABE7A3" w:rsidR="001C1AD5" w:rsidRPr="0085005E" w:rsidRDefault="001C1AD5" w:rsidP="0098321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01" w:type="dxa"/>
          </w:tcPr>
          <w:p w14:paraId="477AC5A6" w14:textId="3E2DFDF6" w:rsidR="001C1AD5" w:rsidRPr="0085005E" w:rsidRDefault="001C1AD5" w:rsidP="009832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E741C" w:rsidRPr="0085005E" w14:paraId="55C52564" w14:textId="77777777" w:rsidTr="001E741C">
        <w:tc>
          <w:tcPr>
            <w:tcW w:w="1387" w:type="dxa"/>
          </w:tcPr>
          <w:p w14:paraId="4F1A4438" w14:textId="13679918" w:rsidR="001E741C" w:rsidRPr="0085005E" w:rsidRDefault="001E741C" w:rsidP="0098321F">
            <w:pPr>
              <w:rPr>
                <w:rFonts w:cstheme="minorHAnsi"/>
                <w:sz w:val="24"/>
                <w:szCs w:val="24"/>
              </w:rPr>
            </w:pPr>
            <w:r w:rsidRPr="0085005E">
              <w:rPr>
                <w:rFonts w:cstheme="minorHAnsi"/>
                <w:sz w:val="24"/>
                <w:szCs w:val="24"/>
              </w:rPr>
              <w:t>22.</w:t>
            </w:r>
            <w:r w:rsidR="008A048C" w:rsidRPr="0085005E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3126" w:type="dxa"/>
          </w:tcPr>
          <w:p w14:paraId="3DB7FD7F" w14:textId="52AA577A" w:rsidR="001E741C" w:rsidRPr="0085005E" w:rsidRDefault="000035E0" w:rsidP="0098321F">
            <w:pPr>
              <w:rPr>
                <w:rFonts w:eastAsiaTheme="minorEastAsia" w:cstheme="minorHAnsi"/>
                <w:b/>
                <w:bCs/>
                <w:sz w:val="24"/>
                <w:szCs w:val="24"/>
              </w:rPr>
            </w:pPr>
            <w:r w:rsidRPr="0085005E">
              <w:rPr>
                <w:rFonts w:eastAsiaTheme="minorEastAsia" w:cstheme="minorHAnsi"/>
                <w:sz w:val="24"/>
                <w:szCs w:val="24"/>
              </w:rPr>
              <w:t xml:space="preserve">Financial Status Reports for grant expense reimbursement requests reconcile to the provider’s accounting records, are supported with proper documentation, and reviewed for allowability, and compliance with </w:t>
            </w:r>
            <w:r w:rsidRPr="0085005E">
              <w:rPr>
                <w:rFonts w:eastAsiaTheme="minorEastAsia" w:cstheme="minorHAnsi"/>
                <w:sz w:val="24"/>
                <w:szCs w:val="24"/>
              </w:rPr>
              <w:lastRenderedPageBreak/>
              <w:t>applicable guidelines and policies.</w:t>
            </w:r>
          </w:p>
        </w:tc>
        <w:tc>
          <w:tcPr>
            <w:tcW w:w="2349" w:type="dxa"/>
          </w:tcPr>
          <w:p w14:paraId="52E89BD3" w14:textId="77777777" w:rsidR="00135F43" w:rsidRPr="0085005E" w:rsidRDefault="00135F43" w:rsidP="00135F43">
            <w:pPr>
              <w:rPr>
                <w:rFonts w:eastAsia="Calibri" w:cstheme="minorHAnsi"/>
                <w:sz w:val="24"/>
                <w:szCs w:val="24"/>
              </w:rPr>
            </w:pPr>
            <w:r w:rsidRPr="0085005E">
              <w:rPr>
                <w:rFonts w:eastAsia="Calibri" w:cstheme="minorHAnsi"/>
                <w:sz w:val="24"/>
                <w:szCs w:val="24"/>
              </w:rPr>
              <w:lastRenderedPageBreak/>
              <w:t>PIHP-CMHPS Contract, Exhibit F</w:t>
            </w:r>
          </w:p>
          <w:p w14:paraId="5684D338" w14:textId="40AECF49" w:rsidR="001E741C" w:rsidRPr="0085005E" w:rsidRDefault="00135F43" w:rsidP="00135F43">
            <w:pPr>
              <w:rPr>
                <w:rFonts w:eastAsia="Calibri" w:cstheme="minorHAnsi"/>
                <w:sz w:val="24"/>
                <w:szCs w:val="24"/>
              </w:rPr>
            </w:pPr>
            <w:r w:rsidRPr="0085005E">
              <w:rPr>
                <w:rFonts w:eastAsia="Calibri" w:cstheme="minorHAnsi"/>
                <w:sz w:val="24"/>
                <w:szCs w:val="24"/>
              </w:rPr>
              <w:t>Provider Contract - Attachment F</w:t>
            </w:r>
          </w:p>
        </w:tc>
        <w:tc>
          <w:tcPr>
            <w:tcW w:w="2447" w:type="dxa"/>
          </w:tcPr>
          <w:p w14:paraId="40A7DC44" w14:textId="1FDA5B90" w:rsidR="001E741C" w:rsidRPr="0085005E" w:rsidRDefault="0059187B" w:rsidP="0098321F">
            <w:pPr>
              <w:rPr>
                <w:rFonts w:eastAsia="Calibri" w:cstheme="minorHAnsi"/>
                <w:sz w:val="24"/>
                <w:szCs w:val="24"/>
              </w:rPr>
            </w:pPr>
            <w:r w:rsidRPr="0085005E">
              <w:rPr>
                <w:rFonts w:eastAsia="Calibri" w:cstheme="minorHAnsi"/>
                <w:sz w:val="24"/>
                <w:szCs w:val="24"/>
              </w:rPr>
              <w:t xml:space="preserve">For the selected month, submit trial balance or general ledger detail, invoices, receipts, and any other supporting documents or explanations for the </w:t>
            </w:r>
            <w:r w:rsidRPr="0085005E">
              <w:rPr>
                <w:rFonts w:eastAsia="Calibri" w:cstheme="minorHAnsi"/>
                <w:sz w:val="24"/>
                <w:szCs w:val="24"/>
              </w:rPr>
              <w:lastRenderedPageBreak/>
              <w:t>claimed/reimbursed expenses.</w:t>
            </w:r>
          </w:p>
        </w:tc>
        <w:tc>
          <w:tcPr>
            <w:tcW w:w="2431" w:type="dxa"/>
          </w:tcPr>
          <w:p w14:paraId="02B9FD24" w14:textId="77777777" w:rsidR="001E741C" w:rsidRPr="0085005E" w:rsidRDefault="001E741C" w:rsidP="0098321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01" w:type="dxa"/>
          </w:tcPr>
          <w:p w14:paraId="3430F8CA" w14:textId="7D4AEB33" w:rsidR="001E741C" w:rsidRPr="0085005E" w:rsidRDefault="001E741C" w:rsidP="009832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E741C" w:rsidRPr="0085005E" w14:paraId="54955C3D" w14:textId="77777777" w:rsidTr="001E741C">
        <w:tc>
          <w:tcPr>
            <w:tcW w:w="1387" w:type="dxa"/>
          </w:tcPr>
          <w:p w14:paraId="4DF7F7CD" w14:textId="0A5B92DF" w:rsidR="001E741C" w:rsidRPr="0085005E" w:rsidRDefault="001E0558" w:rsidP="0098321F">
            <w:pPr>
              <w:rPr>
                <w:rFonts w:cstheme="minorHAnsi"/>
                <w:sz w:val="24"/>
                <w:szCs w:val="24"/>
              </w:rPr>
            </w:pPr>
            <w:r w:rsidRPr="0085005E">
              <w:rPr>
                <w:rFonts w:cstheme="minorHAnsi"/>
                <w:sz w:val="24"/>
                <w:szCs w:val="24"/>
              </w:rPr>
              <w:t>22.</w:t>
            </w:r>
            <w:r w:rsidR="008A048C" w:rsidRPr="0085005E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3126" w:type="dxa"/>
          </w:tcPr>
          <w:p w14:paraId="3CEA52C8" w14:textId="58CAAF99" w:rsidR="001E741C" w:rsidRPr="0085005E" w:rsidRDefault="000035E0" w:rsidP="0098321F">
            <w:pPr>
              <w:rPr>
                <w:rFonts w:eastAsiaTheme="minorEastAsia" w:cstheme="minorHAnsi"/>
                <w:sz w:val="24"/>
                <w:szCs w:val="24"/>
              </w:rPr>
            </w:pPr>
            <w:r w:rsidRPr="0085005E">
              <w:rPr>
                <w:rFonts w:eastAsiaTheme="minorEastAsia" w:cstheme="minorHAnsi"/>
                <w:sz w:val="24"/>
                <w:szCs w:val="24"/>
              </w:rPr>
              <w:t>If the agency bills indirect costs, regardless of the month, provider produced the current applicable cost allocation plan, policy, and procedures.</w:t>
            </w:r>
          </w:p>
        </w:tc>
        <w:tc>
          <w:tcPr>
            <w:tcW w:w="2349" w:type="dxa"/>
          </w:tcPr>
          <w:p w14:paraId="2124B851" w14:textId="77777777" w:rsidR="0009080F" w:rsidRPr="0085005E" w:rsidRDefault="0009080F" w:rsidP="0009080F">
            <w:pPr>
              <w:rPr>
                <w:rFonts w:eastAsia="Calibri" w:cstheme="minorHAnsi"/>
                <w:sz w:val="24"/>
                <w:szCs w:val="24"/>
              </w:rPr>
            </w:pPr>
            <w:r w:rsidRPr="0085005E">
              <w:rPr>
                <w:rFonts w:eastAsia="Calibri" w:cstheme="minorHAnsi"/>
                <w:sz w:val="24"/>
                <w:szCs w:val="24"/>
              </w:rPr>
              <w:t>PIHP-CMHPS Contract, Exhibit F</w:t>
            </w:r>
          </w:p>
          <w:p w14:paraId="04769E4C" w14:textId="18BFB0B4" w:rsidR="001E741C" w:rsidRPr="0085005E" w:rsidRDefault="0009080F" w:rsidP="0009080F">
            <w:pPr>
              <w:rPr>
                <w:rFonts w:eastAsia="Calibri" w:cstheme="minorHAnsi"/>
                <w:sz w:val="24"/>
                <w:szCs w:val="24"/>
              </w:rPr>
            </w:pPr>
            <w:r w:rsidRPr="0085005E">
              <w:rPr>
                <w:rFonts w:eastAsia="Calibri" w:cstheme="minorHAnsi"/>
                <w:sz w:val="24"/>
                <w:szCs w:val="24"/>
              </w:rPr>
              <w:t>Provider Contract - Attachment F</w:t>
            </w:r>
          </w:p>
        </w:tc>
        <w:tc>
          <w:tcPr>
            <w:tcW w:w="2447" w:type="dxa"/>
          </w:tcPr>
          <w:p w14:paraId="55A382B4" w14:textId="2D4BD569" w:rsidR="001E741C" w:rsidRPr="0085005E" w:rsidRDefault="0059187B" w:rsidP="0098321F">
            <w:pPr>
              <w:rPr>
                <w:rFonts w:eastAsia="Calibri" w:cstheme="minorHAnsi"/>
                <w:sz w:val="24"/>
                <w:szCs w:val="24"/>
              </w:rPr>
            </w:pPr>
            <w:r w:rsidRPr="0085005E">
              <w:rPr>
                <w:rFonts w:eastAsia="Calibri" w:cstheme="minorHAnsi"/>
                <w:sz w:val="24"/>
                <w:szCs w:val="24"/>
              </w:rPr>
              <w:t>For indirect costs regardless of month, provide current applicable cost allocation plan, policy, and procedures.</w:t>
            </w:r>
          </w:p>
        </w:tc>
        <w:tc>
          <w:tcPr>
            <w:tcW w:w="2431" w:type="dxa"/>
          </w:tcPr>
          <w:p w14:paraId="7CDA1CF6" w14:textId="77777777" w:rsidR="001E741C" w:rsidRPr="0085005E" w:rsidRDefault="001E741C" w:rsidP="0098321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01" w:type="dxa"/>
          </w:tcPr>
          <w:p w14:paraId="569606F2" w14:textId="654E060C" w:rsidR="001E741C" w:rsidRPr="0085005E" w:rsidRDefault="001E741C" w:rsidP="009832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E741C" w:rsidRPr="0085005E" w14:paraId="3C5B9F5D" w14:textId="77777777" w:rsidTr="001E741C">
        <w:tc>
          <w:tcPr>
            <w:tcW w:w="1387" w:type="dxa"/>
          </w:tcPr>
          <w:p w14:paraId="0A524B6B" w14:textId="6CC095D2" w:rsidR="001E741C" w:rsidRPr="0085005E" w:rsidRDefault="001E0558" w:rsidP="0098321F">
            <w:pPr>
              <w:rPr>
                <w:rFonts w:cstheme="minorHAnsi"/>
                <w:sz w:val="24"/>
                <w:szCs w:val="24"/>
              </w:rPr>
            </w:pPr>
            <w:r w:rsidRPr="0085005E">
              <w:rPr>
                <w:rFonts w:cstheme="minorHAnsi"/>
                <w:sz w:val="24"/>
                <w:szCs w:val="24"/>
              </w:rPr>
              <w:t>22.</w:t>
            </w:r>
            <w:r w:rsidR="008A048C" w:rsidRPr="0085005E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3126" w:type="dxa"/>
          </w:tcPr>
          <w:p w14:paraId="1223FB46" w14:textId="77237A96" w:rsidR="001E741C" w:rsidRPr="0085005E" w:rsidRDefault="007E7A33" w:rsidP="0098321F">
            <w:pPr>
              <w:rPr>
                <w:rFonts w:eastAsiaTheme="minorEastAsia" w:cstheme="minorHAnsi"/>
                <w:sz w:val="24"/>
                <w:szCs w:val="24"/>
              </w:rPr>
            </w:pPr>
            <w:r w:rsidRPr="0085005E">
              <w:rPr>
                <w:rFonts w:eastAsiaTheme="minorEastAsia" w:cstheme="minorHAnsi"/>
                <w:sz w:val="24"/>
                <w:szCs w:val="24"/>
              </w:rPr>
              <w:t>Fees charged for any service, funded in part or entirely by LRE, comply with the policy regarding current fee schedule and ability to pay.</w:t>
            </w:r>
          </w:p>
        </w:tc>
        <w:tc>
          <w:tcPr>
            <w:tcW w:w="2349" w:type="dxa"/>
          </w:tcPr>
          <w:p w14:paraId="1D3FA4BC" w14:textId="77777777" w:rsidR="0009080F" w:rsidRPr="0085005E" w:rsidRDefault="0009080F" w:rsidP="0009080F">
            <w:pPr>
              <w:rPr>
                <w:rFonts w:eastAsia="Calibri" w:cstheme="minorHAnsi"/>
                <w:sz w:val="24"/>
                <w:szCs w:val="24"/>
              </w:rPr>
            </w:pPr>
            <w:r w:rsidRPr="0085005E">
              <w:rPr>
                <w:rFonts w:eastAsia="Calibri" w:cstheme="minorHAnsi"/>
                <w:sz w:val="24"/>
                <w:szCs w:val="24"/>
              </w:rPr>
              <w:t>PIHP-CMHPS Contract, Exhibit E - II</w:t>
            </w:r>
          </w:p>
          <w:p w14:paraId="2D9F6F5A" w14:textId="77777777" w:rsidR="0009080F" w:rsidRPr="0085005E" w:rsidRDefault="0009080F" w:rsidP="0009080F">
            <w:pPr>
              <w:rPr>
                <w:rFonts w:eastAsia="Calibri" w:cstheme="minorHAnsi"/>
                <w:sz w:val="24"/>
                <w:szCs w:val="24"/>
              </w:rPr>
            </w:pPr>
            <w:r w:rsidRPr="0085005E">
              <w:rPr>
                <w:rFonts w:eastAsia="Calibri" w:cstheme="minorHAnsi"/>
                <w:sz w:val="24"/>
                <w:szCs w:val="24"/>
              </w:rPr>
              <w:t>PIHP-CMHSP Contract XVI Consideration and Payment Procedures</w:t>
            </w:r>
          </w:p>
          <w:p w14:paraId="096B7723" w14:textId="587FAC3B" w:rsidR="001E741C" w:rsidRPr="0085005E" w:rsidRDefault="0009080F" w:rsidP="0009080F">
            <w:pPr>
              <w:rPr>
                <w:rFonts w:eastAsia="Calibri" w:cstheme="minorHAnsi"/>
                <w:sz w:val="24"/>
                <w:szCs w:val="24"/>
              </w:rPr>
            </w:pPr>
            <w:r w:rsidRPr="0085005E">
              <w:rPr>
                <w:rFonts w:eastAsia="Calibri" w:cstheme="minorHAnsi"/>
                <w:sz w:val="24"/>
                <w:szCs w:val="24"/>
              </w:rPr>
              <w:t>Provider Contract 2.3 Reimbursement for Services</w:t>
            </w:r>
          </w:p>
        </w:tc>
        <w:tc>
          <w:tcPr>
            <w:tcW w:w="2447" w:type="dxa"/>
          </w:tcPr>
          <w:p w14:paraId="7AC630DC" w14:textId="5CDACA9D" w:rsidR="001E741C" w:rsidRPr="0085005E" w:rsidRDefault="0009080F" w:rsidP="0098321F">
            <w:pPr>
              <w:rPr>
                <w:rFonts w:eastAsia="Calibri" w:cstheme="minorHAnsi"/>
                <w:sz w:val="24"/>
                <w:szCs w:val="24"/>
              </w:rPr>
            </w:pPr>
            <w:r w:rsidRPr="0085005E">
              <w:rPr>
                <w:rFonts w:eastAsia="Calibri" w:cstheme="minorHAnsi"/>
                <w:sz w:val="24"/>
                <w:szCs w:val="24"/>
              </w:rPr>
              <w:t>Applicable policies and procedures. Current fee schedule. Current "Ability to Pay" documentation.</w:t>
            </w:r>
          </w:p>
        </w:tc>
        <w:tc>
          <w:tcPr>
            <w:tcW w:w="2431" w:type="dxa"/>
          </w:tcPr>
          <w:p w14:paraId="204D5C23" w14:textId="77777777" w:rsidR="001E741C" w:rsidRPr="0085005E" w:rsidRDefault="001E741C" w:rsidP="0098321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01" w:type="dxa"/>
          </w:tcPr>
          <w:p w14:paraId="52D47A10" w14:textId="01459411" w:rsidR="001E741C" w:rsidRPr="0085005E" w:rsidRDefault="001E741C" w:rsidP="009832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E741C" w:rsidRPr="0085005E" w14:paraId="6B5D743E" w14:textId="77777777" w:rsidTr="001E741C">
        <w:tc>
          <w:tcPr>
            <w:tcW w:w="1387" w:type="dxa"/>
          </w:tcPr>
          <w:p w14:paraId="4A1A4608" w14:textId="0DF81AAC" w:rsidR="001E741C" w:rsidRPr="0085005E" w:rsidRDefault="001E0558" w:rsidP="0098321F">
            <w:pPr>
              <w:rPr>
                <w:rFonts w:cstheme="minorHAnsi"/>
                <w:sz w:val="24"/>
                <w:szCs w:val="24"/>
              </w:rPr>
            </w:pPr>
            <w:r w:rsidRPr="0085005E">
              <w:rPr>
                <w:rFonts w:cstheme="minorHAnsi"/>
                <w:sz w:val="24"/>
                <w:szCs w:val="24"/>
              </w:rPr>
              <w:t>22.</w:t>
            </w:r>
            <w:r w:rsidR="008A048C" w:rsidRPr="0085005E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3126" w:type="dxa"/>
          </w:tcPr>
          <w:p w14:paraId="6CFD8B74" w14:textId="3D230538" w:rsidR="001E741C" w:rsidRPr="0085005E" w:rsidRDefault="007E7A33" w:rsidP="0098321F">
            <w:pPr>
              <w:rPr>
                <w:rFonts w:eastAsiaTheme="minorEastAsia" w:cstheme="minorHAnsi"/>
                <w:sz w:val="24"/>
                <w:szCs w:val="24"/>
              </w:rPr>
            </w:pPr>
            <w:r w:rsidRPr="0085005E">
              <w:rPr>
                <w:rFonts w:eastAsiaTheme="minorEastAsia" w:cstheme="minorHAnsi"/>
                <w:sz w:val="24"/>
                <w:szCs w:val="24"/>
              </w:rPr>
              <w:t>Fees charged for any service, funded in part or entirely by LRE, comply with the policy regarding charges for services.</w:t>
            </w:r>
          </w:p>
        </w:tc>
        <w:tc>
          <w:tcPr>
            <w:tcW w:w="2349" w:type="dxa"/>
          </w:tcPr>
          <w:p w14:paraId="36965D42" w14:textId="77777777" w:rsidR="0009080F" w:rsidRPr="0085005E" w:rsidRDefault="0009080F" w:rsidP="0009080F">
            <w:pPr>
              <w:rPr>
                <w:rFonts w:eastAsia="Calibri" w:cstheme="minorHAnsi"/>
                <w:sz w:val="24"/>
                <w:szCs w:val="24"/>
              </w:rPr>
            </w:pPr>
            <w:r w:rsidRPr="0085005E">
              <w:rPr>
                <w:rFonts w:eastAsia="Calibri" w:cstheme="minorHAnsi"/>
                <w:sz w:val="24"/>
                <w:szCs w:val="24"/>
              </w:rPr>
              <w:t>PIHP-CMHPS Contract, Exhibit E - II</w:t>
            </w:r>
          </w:p>
          <w:p w14:paraId="41847D86" w14:textId="77777777" w:rsidR="0009080F" w:rsidRPr="0085005E" w:rsidRDefault="0009080F" w:rsidP="0009080F">
            <w:pPr>
              <w:rPr>
                <w:rFonts w:eastAsia="Calibri" w:cstheme="minorHAnsi"/>
                <w:sz w:val="24"/>
                <w:szCs w:val="24"/>
              </w:rPr>
            </w:pPr>
            <w:r w:rsidRPr="0085005E">
              <w:rPr>
                <w:rFonts w:eastAsia="Calibri" w:cstheme="minorHAnsi"/>
                <w:sz w:val="24"/>
                <w:szCs w:val="24"/>
              </w:rPr>
              <w:t>PIHP-CMHSP Contract XVI Consideration and Payment Procedures</w:t>
            </w:r>
          </w:p>
          <w:p w14:paraId="55DBC638" w14:textId="12D061A3" w:rsidR="001E741C" w:rsidRPr="0085005E" w:rsidRDefault="0009080F" w:rsidP="0009080F">
            <w:pPr>
              <w:rPr>
                <w:rFonts w:eastAsia="Calibri" w:cstheme="minorHAnsi"/>
                <w:sz w:val="24"/>
                <w:szCs w:val="24"/>
              </w:rPr>
            </w:pPr>
            <w:r w:rsidRPr="0085005E">
              <w:rPr>
                <w:rFonts w:eastAsia="Calibri" w:cstheme="minorHAnsi"/>
                <w:sz w:val="24"/>
                <w:szCs w:val="24"/>
              </w:rPr>
              <w:lastRenderedPageBreak/>
              <w:t>Provider Contract 2.3 Reimbursement for Services</w:t>
            </w:r>
          </w:p>
        </w:tc>
        <w:tc>
          <w:tcPr>
            <w:tcW w:w="2447" w:type="dxa"/>
          </w:tcPr>
          <w:p w14:paraId="6B502D87" w14:textId="66C06987" w:rsidR="001E741C" w:rsidRPr="0085005E" w:rsidRDefault="002E745E" w:rsidP="0098321F">
            <w:pPr>
              <w:rPr>
                <w:rFonts w:eastAsia="Calibri" w:cstheme="minorHAnsi"/>
                <w:sz w:val="24"/>
                <w:szCs w:val="24"/>
              </w:rPr>
            </w:pPr>
            <w:r w:rsidRPr="0085005E">
              <w:rPr>
                <w:rFonts w:eastAsia="Calibri" w:cstheme="minorHAnsi"/>
                <w:sz w:val="24"/>
                <w:szCs w:val="24"/>
              </w:rPr>
              <w:lastRenderedPageBreak/>
              <w:t>Current fee schedule.</w:t>
            </w:r>
          </w:p>
        </w:tc>
        <w:tc>
          <w:tcPr>
            <w:tcW w:w="2431" w:type="dxa"/>
          </w:tcPr>
          <w:p w14:paraId="7DEF966A" w14:textId="77777777" w:rsidR="001E741C" w:rsidRPr="0085005E" w:rsidRDefault="001E741C" w:rsidP="0098321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01" w:type="dxa"/>
          </w:tcPr>
          <w:p w14:paraId="6B6A62CE" w14:textId="5240212D" w:rsidR="001E741C" w:rsidRPr="0085005E" w:rsidRDefault="001E741C" w:rsidP="009832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E7A33" w:rsidRPr="0085005E" w14:paraId="26141EC4" w14:textId="77777777" w:rsidTr="001E741C">
        <w:tc>
          <w:tcPr>
            <w:tcW w:w="1387" w:type="dxa"/>
          </w:tcPr>
          <w:p w14:paraId="450496CC" w14:textId="38A41C95" w:rsidR="007E7A33" w:rsidRPr="0085005E" w:rsidRDefault="001E0558" w:rsidP="0098321F">
            <w:pPr>
              <w:rPr>
                <w:rFonts w:cstheme="minorHAnsi"/>
                <w:sz w:val="24"/>
                <w:szCs w:val="24"/>
              </w:rPr>
            </w:pPr>
            <w:r w:rsidRPr="0085005E">
              <w:rPr>
                <w:rFonts w:cstheme="minorHAnsi"/>
                <w:sz w:val="24"/>
                <w:szCs w:val="24"/>
              </w:rPr>
              <w:t>22.2</w:t>
            </w:r>
            <w:r w:rsidR="008A048C" w:rsidRPr="0085005E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3126" w:type="dxa"/>
          </w:tcPr>
          <w:p w14:paraId="5C19EFB7" w14:textId="73D77245" w:rsidR="007E7A33" w:rsidRPr="0085005E" w:rsidRDefault="007E7A33" w:rsidP="0098321F">
            <w:pPr>
              <w:rPr>
                <w:rFonts w:eastAsiaTheme="minorEastAsia" w:cstheme="minorHAnsi"/>
                <w:sz w:val="24"/>
                <w:szCs w:val="24"/>
              </w:rPr>
            </w:pPr>
            <w:r w:rsidRPr="0085005E">
              <w:rPr>
                <w:rFonts w:eastAsiaTheme="minorEastAsia" w:cstheme="minorHAnsi"/>
                <w:sz w:val="24"/>
                <w:szCs w:val="24"/>
              </w:rPr>
              <w:t>Fees charged for any service, funded in part or entirely by LRE, comply with the policy regarding identifying fees collected for services as income on monthly FSRs.</w:t>
            </w:r>
          </w:p>
        </w:tc>
        <w:tc>
          <w:tcPr>
            <w:tcW w:w="2349" w:type="dxa"/>
          </w:tcPr>
          <w:p w14:paraId="4D2EC01C" w14:textId="77777777" w:rsidR="0009080F" w:rsidRPr="0085005E" w:rsidRDefault="0009080F" w:rsidP="0009080F">
            <w:pPr>
              <w:rPr>
                <w:rFonts w:eastAsia="Calibri" w:cstheme="minorHAnsi"/>
                <w:sz w:val="24"/>
                <w:szCs w:val="24"/>
              </w:rPr>
            </w:pPr>
            <w:r w:rsidRPr="0085005E">
              <w:rPr>
                <w:rFonts w:eastAsia="Calibri" w:cstheme="minorHAnsi"/>
                <w:sz w:val="24"/>
                <w:szCs w:val="24"/>
              </w:rPr>
              <w:t>PIHP-CMHPS Contract, Exhibit E - II</w:t>
            </w:r>
          </w:p>
          <w:p w14:paraId="158CCE1D" w14:textId="77777777" w:rsidR="0009080F" w:rsidRPr="0085005E" w:rsidRDefault="0009080F" w:rsidP="0009080F">
            <w:pPr>
              <w:rPr>
                <w:rFonts w:eastAsia="Calibri" w:cstheme="minorHAnsi"/>
                <w:sz w:val="24"/>
                <w:szCs w:val="24"/>
              </w:rPr>
            </w:pPr>
            <w:r w:rsidRPr="0085005E">
              <w:rPr>
                <w:rFonts w:eastAsia="Calibri" w:cstheme="minorHAnsi"/>
                <w:sz w:val="24"/>
                <w:szCs w:val="24"/>
              </w:rPr>
              <w:t>PIHP-CMHSP Contract XVI Consideration and Payment Procedures</w:t>
            </w:r>
          </w:p>
          <w:p w14:paraId="6A0E36FD" w14:textId="55CBDD24" w:rsidR="007E7A33" w:rsidRPr="0085005E" w:rsidRDefault="0009080F" w:rsidP="0009080F">
            <w:pPr>
              <w:rPr>
                <w:rFonts w:eastAsia="Calibri" w:cstheme="minorHAnsi"/>
                <w:sz w:val="24"/>
                <w:szCs w:val="24"/>
              </w:rPr>
            </w:pPr>
            <w:r w:rsidRPr="0085005E">
              <w:rPr>
                <w:rFonts w:eastAsia="Calibri" w:cstheme="minorHAnsi"/>
                <w:sz w:val="24"/>
                <w:szCs w:val="24"/>
              </w:rPr>
              <w:t>Provider Contract 2.3 Reimbursement for Services</w:t>
            </w:r>
          </w:p>
        </w:tc>
        <w:tc>
          <w:tcPr>
            <w:tcW w:w="2447" w:type="dxa"/>
          </w:tcPr>
          <w:p w14:paraId="3A4CD18D" w14:textId="75EF0405" w:rsidR="002E745E" w:rsidRPr="0085005E" w:rsidRDefault="002E745E" w:rsidP="002E745E">
            <w:pPr>
              <w:rPr>
                <w:rFonts w:eastAsia="Calibri" w:cstheme="minorHAnsi"/>
                <w:sz w:val="24"/>
                <w:szCs w:val="24"/>
              </w:rPr>
            </w:pPr>
            <w:r w:rsidRPr="0085005E">
              <w:rPr>
                <w:rFonts w:eastAsia="Calibri" w:cstheme="minorHAnsi"/>
                <w:sz w:val="24"/>
                <w:szCs w:val="24"/>
              </w:rPr>
              <w:t xml:space="preserve">Monthly </w:t>
            </w:r>
            <w:r w:rsidR="002775D2" w:rsidRPr="0085005E">
              <w:rPr>
                <w:rFonts w:eastAsia="Calibri" w:cstheme="minorHAnsi"/>
                <w:sz w:val="24"/>
                <w:szCs w:val="24"/>
              </w:rPr>
              <w:t xml:space="preserve">Behavioral Health </w:t>
            </w:r>
            <w:r w:rsidRPr="0085005E">
              <w:rPr>
                <w:rFonts w:eastAsia="Calibri" w:cstheme="minorHAnsi"/>
                <w:sz w:val="24"/>
                <w:szCs w:val="24"/>
              </w:rPr>
              <w:t>FSR with reported fees that identifies fees collected for services.</w:t>
            </w:r>
          </w:p>
          <w:p w14:paraId="4E2EE284" w14:textId="0A2F4B45" w:rsidR="002775D2" w:rsidRPr="0085005E" w:rsidRDefault="002775D2" w:rsidP="002775D2">
            <w:pPr>
              <w:rPr>
                <w:rFonts w:eastAsia="Calibri" w:cstheme="minorHAnsi"/>
                <w:sz w:val="24"/>
                <w:szCs w:val="24"/>
              </w:rPr>
            </w:pPr>
            <w:r w:rsidRPr="0085005E">
              <w:rPr>
                <w:rFonts w:eastAsia="Calibri" w:cstheme="minorHAnsi"/>
                <w:sz w:val="24"/>
                <w:szCs w:val="24"/>
              </w:rPr>
              <w:t>Monthly Grant FSR with reported fees that identifies fees collected for services.</w:t>
            </w:r>
          </w:p>
          <w:p w14:paraId="3E607D40" w14:textId="300FE032" w:rsidR="007E7A33" w:rsidRPr="0085005E" w:rsidRDefault="002E745E" w:rsidP="002E745E">
            <w:pPr>
              <w:rPr>
                <w:rFonts w:eastAsia="Calibri" w:cstheme="minorHAnsi"/>
                <w:sz w:val="24"/>
                <w:szCs w:val="24"/>
              </w:rPr>
            </w:pPr>
            <w:r w:rsidRPr="0085005E">
              <w:rPr>
                <w:rFonts w:eastAsia="Calibri" w:cstheme="minorHAnsi"/>
                <w:sz w:val="24"/>
                <w:szCs w:val="24"/>
              </w:rPr>
              <w:t xml:space="preserve">If applicable, CCBHC monthly reconciliation </w:t>
            </w:r>
            <w:proofErr w:type="gramStart"/>
            <w:r w:rsidRPr="0085005E">
              <w:rPr>
                <w:rFonts w:eastAsia="Calibri" w:cstheme="minorHAnsi"/>
                <w:sz w:val="24"/>
                <w:szCs w:val="24"/>
              </w:rPr>
              <w:t>report that</w:t>
            </w:r>
            <w:proofErr w:type="gramEnd"/>
            <w:r w:rsidRPr="0085005E">
              <w:rPr>
                <w:rFonts w:eastAsia="Calibri" w:cstheme="minorHAnsi"/>
                <w:sz w:val="24"/>
                <w:szCs w:val="24"/>
              </w:rPr>
              <w:t xml:space="preserve"> identifies fees collected for services.</w:t>
            </w:r>
          </w:p>
        </w:tc>
        <w:tc>
          <w:tcPr>
            <w:tcW w:w="2431" w:type="dxa"/>
          </w:tcPr>
          <w:p w14:paraId="16B1C4F6" w14:textId="77777777" w:rsidR="007E7A33" w:rsidRPr="0085005E" w:rsidRDefault="007E7A33" w:rsidP="0098321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01" w:type="dxa"/>
          </w:tcPr>
          <w:p w14:paraId="3CDDDA7F" w14:textId="16A4FB0F" w:rsidR="007E7A33" w:rsidRPr="0085005E" w:rsidRDefault="007E7A33" w:rsidP="009832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E7A33" w:rsidRPr="0085005E" w14:paraId="4B353A50" w14:textId="77777777" w:rsidTr="001E741C">
        <w:tc>
          <w:tcPr>
            <w:tcW w:w="1387" w:type="dxa"/>
          </w:tcPr>
          <w:p w14:paraId="7234F314" w14:textId="323969C8" w:rsidR="007E7A33" w:rsidRPr="0085005E" w:rsidRDefault="001E0558" w:rsidP="0098321F">
            <w:pPr>
              <w:rPr>
                <w:rFonts w:cstheme="minorHAnsi"/>
                <w:sz w:val="24"/>
                <w:szCs w:val="24"/>
              </w:rPr>
            </w:pPr>
            <w:r w:rsidRPr="0085005E">
              <w:rPr>
                <w:rFonts w:cstheme="minorHAnsi"/>
                <w:sz w:val="24"/>
                <w:szCs w:val="24"/>
              </w:rPr>
              <w:t>22.2</w:t>
            </w:r>
            <w:r w:rsidR="008A048C" w:rsidRPr="0085005E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3126" w:type="dxa"/>
          </w:tcPr>
          <w:p w14:paraId="745E3455" w14:textId="04654201" w:rsidR="007E7A33" w:rsidRPr="0085005E" w:rsidRDefault="00135F43" w:rsidP="0098321F">
            <w:pPr>
              <w:rPr>
                <w:rFonts w:eastAsiaTheme="minorEastAsia" w:cstheme="minorHAnsi"/>
                <w:sz w:val="24"/>
                <w:szCs w:val="24"/>
              </w:rPr>
            </w:pPr>
            <w:r w:rsidRPr="0085005E">
              <w:rPr>
                <w:rFonts w:eastAsiaTheme="minorEastAsia" w:cstheme="minorHAnsi"/>
                <w:sz w:val="24"/>
                <w:szCs w:val="24"/>
              </w:rPr>
              <w:t>Agency identifies, collects, and reports third party liability information.</w:t>
            </w:r>
          </w:p>
        </w:tc>
        <w:tc>
          <w:tcPr>
            <w:tcW w:w="2349" w:type="dxa"/>
          </w:tcPr>
          <w:p w14:paraId="696F8D3D" w14:textId="77777777" w:rsidR="0009080F" w:rsidRPr="0085005E" w:rsidRDefault="0009080F" w:rsidP="0009080F">
            <w:pPr>
              <w:rPr>
                <w:rFonts w:eastAsia="Calibri" w:cstheme="minorHAnsi"/>
                <w:sz w:val="24"/>
                <w:szCs w:val="24"/>
              </w:rPr>
            </w:pPr>
            <w:r w:rsidRPr="0085005E">
              <w:rPr>
                <w:rFonts w:eastAsia="Calibri" w:cstheme="minorHAnsi"/>
                <w:sz w:val="24"/>
                <w:szCs w:val="24"/>
              </w:rPr>
              <w:t>PIHP-CMHPS Contract, Exhibit E - II</w:t>
            </w:r>
          </w:p>
          <w:p w14:paraId="778A3DAA" w14:textId="77777777" w:rsidR="0009080F" w:rsidRPr="0085005E" w:rsidRDefault="0009080F" w:rsidP="0009080F">
            <w:pPr>
              <w:rPr>
                <w:rFonts w:eastAsia="Calibri" w:cstheme="minorHAnsi"/>
                <w:sz w:val="24"/>
                <w:szCs w:val="24"/>
              </w:rPr>
            </w:pPr>
            <w:r w:rsidRPr="0085005E">
              <w:rPr>
                <w:rFonts w:eastAsia="Calibri" w:cstheme="minorHAnsi"/>
                <w:sz w:val="24"/>
                <w:szCs w:val="24"/>
              </w:rPr>
              <w:t>PIHP-CMHSP Contract XVI Consideration and Payment Procedures</w:t>
            </w:r>
          </w:p>
          <w:p w14:paraId="5D0A9AA3" w14:textId="0D6CA12A" w:rsidR="007E7A33" w:rsidRPr="0085005E" w:rsidRDefault="0009080F" w:rsidP="0009080F">
            <w:pPr>
              <w:rPr>
                <w:rFonts w:eastAsia="Calibri" w:cstheme="minorHAnsi"/>
                <w:sz w:val="24"/>
                <w:szCs w:val="24"/>
              </w:rPr>
            </w:pPr>
            <w:r w:rsidRPr="0085005E">
              <w:rPr>
                <w:rFonts w:eastAsia="Calibri" w:cstheme="minorHAnsi"/>
                <w:sz w:val="24"/>
                <w:szCs w:val="24"/>
              </w:rPr>
              <w:lastRenderedPageBreak/>
              <w:t>Provider Contract 2.3 Reimbursement for Services</w:t>
            </w:r>
          </w:p>
        </w:tc>
        <w:tc>
          <w:tcPr>
            <w:tcW w:w="2447" w:type="dxa"/>
          </w:tcPr>
          <w:p w14:paraId="49316BB9" w14:textId="77777777" w:rsidR="002E745E" w:rsidRPr="0085005E" w:rsidRDefault="002E745E" w:rsidP="002E745E">
            <w:pPr>
              <w:rPr>
                <w:rFonts w:eastAsia="Calibri" w:cstheme="minorHAnsi"/>
                <w:sz w:val="24"/>
                <w:szCs w:val="24"/>
              </w:rPr>
            </w:pPr>
            <w:r w:rsidRPr="0085005E">
              <w:rPr>
                <w:rFonts w:eastAsia="Calibri" w:cstheme="minorHAnsi"/>
                <w:sz w:val="24"/>
                <w:szCs w:val="24"/>
              </w:rPr>
              <w:lastRenderedPageBreak/>
              <w:t>Current policy and procedures.</w:t>
            </w:r>
          </w:p>
          <w:p w14:paraId="07FE6A7B" w14:textId="77777777" w:rsidR="002E745E" w:rsidRPr="0085005E" w:rsidRDefault="002E745E" w:rsidP="002E745E">
            <w:pPr>
              <w:rPr>
                <w:rFonts w:eastAsia="Calibri" w:cstheme="minorHAnsi"/>
                <w:sz w:val="24"/>
                <w:szCs w:val="24"/>
              </w:rPr>
            </w:pPr>
            <w:r w:rsidRPr="0085005E">
              <w:rPr>
                <w:rFonts w:eastAsia="Calibri" w:cstheme="minorHAnsi"/>
                <w:sz w:val="24"/>
                <w:szCs w:val="24"/>
              </w:rPr>
              <w:t xml:space="preserve">Example of identification, collection, and </w:t>
            </w:r>
            <w:r w:rsidRPr="0085005E">
              <w:rPr>
                <w:rFonts w:eastAsia="Calibri" w:cstheme="minorHAnsi"/>
                <w:sz w:val="24"/>
                <w:szCs w:val="24"/>
              </w:rPr>
              <w:lastRenderedPageBreak/>
              <w:t>reporting of information.</w:t>
            </w:r>
          </w:p>
          <w:p w14:paraId="4647B518" w14:textId="77777777" w:rsidR="002E745E" w:rsidRPr="0085005E" w:rsidRDefault="002E745E" w:rsidP="002E745E">
            <w:pPr>
              <w:rPr>
                <w:rFonts w:eastAsia="Calibri" w:cstheme="minorHAnsi"/>
                <w:sz w:val="24"/>
                <w:szCs w:val="24"/>
              </w:rPr>
            </w:pPr>
            <w:r w:rsidRPr="0085005E">
              <w:rPr>
                <w:rFonts w:eastAsia="Calibri" w:cstheme="minorHAnsi"/>
                <w:sz w:val="24"/>
                <w:szCs w:val="24"/>
              </w:rPr>
              <w:t xml:space="preserve">Monthly FSR sample with reported fees. </w:t>
            </w:r>
          </w:p>
          <w:p w14:paraId="7ADB3F7F" w14:textId="47FB2D57" w:rsidR="007E7A33" w:rsidRPr="0085005E" w:rsidRDefault="002E745E" w:rsidP="002E745E">
            <w:pPr>
              <w:rPr>
                <w:rFonts w:eastAsia="Calibri" w:cstheme="minorHAnsi"/>
                <w:sz w:val="24"/>
                <w:szCs w:val="24"/>
              </w:rPr>
            </w:pPr>
            <w:r w:rsidRPr="0085005E">
              <w:rPr>
                <w:rFonts w:eastAsia="Calibri" w:cstheme="minorHAnsi"/>
                <w:sz w:val="24"/>
                <w:szCs w:val="24"/>
              </w:rPr>
              <w:t>If applicable, CCBHC Monthly reconciliation report.</w:t>
            </w:r>
          </w:p>
        </w:tc>
        <w:tc>
          <w:tcPr>
            <w:tcW w:w="2431" w:type="dxa"/>
          </w:tcPr>
          <w:p w14:paraId="481FD4A3" w14:textId="77777777" w:rsidR="007E7A33" w:rsidRPr="0085005E" w:rsidRDefault="007E7A33" w:rsidP="0098321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01" w:type="dxa"/>
          </w:tcPr>
          <w:p w14:paraId="082D4177" w14:textId="3CD3710E" w:rsidR="007E7A33" w:rsidRPr="0085005E" w:rsidRDefault="007E7A33" w:rsidP="0098321F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7237F9AB" w14:textId="77277EC2" w:rsidR="00E20E3D" w:rsidRPr="0085005E" w:rsidRDefault="0098321F">
      <w:pPr>
        <w:rPr>
          <w:rFonts w:cstheme="minorHAnsi"/>
          <w:sz w:val="24"/>
          <w:szCs w:val="24"/>
        </w:rPr>
      </w:pPr>
      <w:r w:rsidRPr="0085005E">
        <w:rPr>
          <w:rFonts w:cstheme="minorHAnsi"/>
          <w:sz w:val="24"/>
          <w:szCs w:val="24"/>
        </w:rPr>
        <w:br w:type="textWrapping" w:clear="all"/>
      </w:r>
    </w:p>
    <w:sectPr w:rsidR="00E20E3D" w:rsidRPr="0085005E" w:rsidSect="00947418">
      <w:headerReference w:type="default" r:id="rId11"/>
      <w:footerReference w:type="default" r:id="rId12"/>
      <w:pgSz w:w="15840" w:h="12240" w:orient="landscape"/>
      <w:pgMar w:top="720" w:right="720" w:bottom="720" w:left="720" w:header="721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D61EB" w14:textId="77777777" w:rsidR="00303BE3" w:rsidRDefault="00303BE3" w:rsidP="00502839">
      <w:pPr>
        <w:spacing w:after="0" w:line="240" w:lineRule="auto"/>
      </w:pPr>
      <w:r>
        <w:separator/>
      </w:r>
    </w:p>
  </w:endnote>
  <w:endnote w:type="continuationSeparator" w:id="0">
    <w:p w14:paraId="7F4EA7F3" w14:textId="77777777" w:rsidR="00303BE3" w:rsidRDefault="00303BE3" w:rsidP="00502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543678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B4037F" w14:textId="5929F8EB" w:rsidR="00A731E0" w:rsidRDefault="00A731E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062915" w14:textId="0B3E88F7" w:rsidR="00A731E0" w:rsidRDefault="00A731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5296F" w14:textId="77777777" w:rsidR="00303BE3" w:rsidRDefault="00303BE3" w:rsidP="00502839">
      <w:pPr>
        <w:spacing w:after="0" w:line="240" w:lineRule="auto"/>
      </w:pPr>
      <w:r>
        <w:separator/>
      </w:r>
    </w:p>
  </w:footnote>
  <w:footnote w:type="continuationSeparator" w:id="0">
    <w:p w14:paraId="5D7976D7" w14:textId="77777777" w:rsidR="00303BE3" w:rsidRDefault="00303BE3" w:rsidP="005028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A77DA" w14:textId="2CAE3352" w:rsidR="00502839" w:rsidRDefault="00502839">
    <w:pPr>
      <w:pStyle w:val="Header"/>
    </w:pPr>
  </w:p>
  <w:tbl>
    <w:tblPr>
      <w:tblStyle w:val="TableGrid"/>
      <w:tblW w:w="14241" w:type="dxa"/>
      <w:tblLook w:val="04A0" w:firstRow="1" w:lastRow="0" w:firstColumn="1" w:lastColumn="0" w:noHBand="0" w:noVBand="1"/>
    </w:tblPr>
    <w:tblGrid>
      <w:gridCol w:w="14241"/>
    </w:tblGrid>
    <w:tr w:rsidR="00502839" w14:paraId="28091E31" w14:textId="77777777" w:rsidTr="00947418">
      <w:trPr>
        <w:trHeight w:val="259"/>
      </w:trPr>
      <w:tc>
        <w:tcPr>
          <w:tcW w:w="14241" w:type="dxa"/>
          <w:shd w:val="clear" w:color="auto" w:fill="8EAADB" w:themeFill="accent1" w:themeFillTint="99"/>
        </w:tcPr>
        <w:p w14:paraId="2CADF127" w14:textId="53B82E56" w:rsidR="00502839" w:rsidRPr="00947418" w:rsidRDefault="00502839" w:rsidP="00947418">
          <w:pPr>
            <w:pStyle w:val="Heading1"/>
            <w:jc w:val="center"/>
            <w:rPr>
              <w:rFonts w:ascii="Calibri Light" w:eastAsia="Calibri Light" w:hAnsi="Calibri Light" w:cs="Calibri Light"/>
              <w:b/>
              <w:bCs/>
              <w:color w:val="000000" w:themeColor="text1"/>
              <w:sz w:val="28"/>
              <w:szCs w:val="28"/>
            </w:rPr>
          </w:pPr>
          <w:r w:rsidRPr="0C8A3026">
            <w:rPr>
              <w:rFonts w:ascii="Calibri Light" w:eastAsia="Calibri Light" w:hAnsi="Calibri Light" w:cs="Calibri Light"/>
              <w:b/>
              <w:bCs/>
              <w:color w:val="000000" w:themeColor="text1"/>
              <w:sz w:val="28"/>
              <w:szCs w:val="28"/>
            </w:rPr>
            <w:t>LRE Monitoring of Delegated Functions – Admin/Managed Care Functions</w:t>
          </w:r>
        </w:p>
      </w:tc>
    </w:tr>
  </w:tbl>
  <w:p w14:paraId="57A9D43F" w14:textId="77777777" w:rsidR="00502839" w:rsidRDefault="005028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9238E"/>
    <w:multiLevelType w:val="hybridMultilevel"/>
    <w:tmpl w:val="75BC2AF6"/>
    <w:lvl w:ilvl="0" w:tplc="4C4C5B1A">
      <w:start w:val="1"/>
      <w:numFmt w:val="upperLetter"/>
      <w:lvlText w:val="%1."/>
      <w:lvlJc w:val="left"/>
      <w:pPr>
        <w:ind w:left="3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9" w:hanging="360"/>
      </w:pPr>
    </w:lvl>
    <w:lvl w:ilvl="2" w:tplc="0409001B" w:tentative="1">
      <w:start w:val="1"/>
      <w:numFmt w:val="lowerRoman"/>
      <w:lvlText w:val="%3."/>
      <w:lvlJc w:val="right"/>
      <w:pPr>
        <w:ind w:left="1809" w:hanging="180"/>
      </w:pPr>
    </w:lvl>
    <w:lvl w:ilvl="3" w:tplc="0409000F" w:tentative="1">
      <w:start w:val="1"/>
      <w:numFmt w:val="decimal"/>
      <w:lvlText w:val="%4."/>
      <w:lvlJc w:val="left"/>
      <w:pPr>
        <w:ind w:left="2529" w:hanging="360"/>
      </w:pPr>
    </w:lvl>
    <w:lvl w:ilvl="4" w:tplc="04090019" w:tentative="1">
      <w:start w:val="1"/>
      <w:numFmt w:val="lowerLetter"/>
      <w:lvlText w:val="%5."/>
      <w:lvlJc w:val="left"/>
      <w:pPr>
        <w:ind w:left="3249" w:hanging="360"/>
      </w:pPr>
    </w:lvl>
    <w:lvl w:ilvl="5" w:tplc="0409001B" w:tentative="1">
      <w:start w:val="1"/>
      <w:numFmt w:val="lowerRoman"/>
      <w:lvlText w:val="%6."/>
      <w:lvlJc w:val="right"/>
      <w:pPr>
        <w:ind w:left="3969" w:hanging="180"/>
      </w:pPr>
    </w:lvl>
    <w:lvl w:ilvl="6" w:tplc="0409000F" w:tentative="1">
      <w:start w:val="1"/>
      <w:numFmt w:val="decimal"/>
      <w:lvlText w:val="%7."/>
      <w:lvlJc w:val="left"/>
      <w:pPr>
        <w:ind w:left="4689" w:hanging="360"/>
      </w:pPr>
    </w:lvl>
    <w:lvl w:ilvl="7" w:tplc="04090019" w:tentative="1">
      <w:start w:val="1"/>
      <w:numFmt w:val="lowerLetter"/>
      <w:lvlText w:val="%8."/>
      <w:lvlJc w:val="left"/>
      <w:pPr>
        <w:ind w:left="5409" w:hanging="360"/>
      </w:pPr>
    </w:lvl>
    <w:lvl w:ilvl="8" w:tplc="0409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1" w15:restartNumberingAfterBreak="0">
    <w:nsid w:val="08D5024A"/>
    <w:multiLevelType w:val="hybridMultilevel"/>
    <w:tmpl w:val="FFFFFFFF"/>
    <w:lvl w:ilvl="0" w:tplc="1714C3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50B4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A8C7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A8E7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F853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0011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6E40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8675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CE80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546C4F"/>
    <w:multiLevelType w:val="hybridMultilevel"/>
    <w:tmpl w:val="FFFFFFFF"/>
    <w:lvl w:ilvl="0" w:tplc="A6326C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74FD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9CC6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1887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8032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C673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A2D6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24D4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54E8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F7200D"/>
    <w:multiLevelType w:val="hybridMultilevel"/>
    <w:tmpl w:val="80C6B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85806"/>
    <w:multiLevelType w:val="hybridMultilevel"/>
    <w:tmpl w:val="2D429512"/>
    <w:lvl w:ilvl="0" w:tplc="349EFC36">
      <w:numFmt w:val="bullet"/>
      <w:lvlText w:val="•"/>
      <w:lvlJc w:val="left"/>
      <w:pPr>
        <w:ind w:left="720" w:hanging="360"/>
      </w:pPr>
      <w:rPr>
        <w:rFonts w:ascii="Calibri Light" w:eastAsia="Calibri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B0E2E"/>
    <w:multiLevelType w:val="hybridMultilevel"/>
    <w:tmpl w:val="FFFFFFFF"/>
    <w:lvl w:ilvl="0" w:tplc="55B6A6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E25F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B21F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74B9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60B7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A460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FA20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C61E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BCDD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656416"/>
    <w:multiLevelType w:val="hybridMultilevel"/>
    <w:tmpl w:val="FFFFFFFF"/>
    <w:lvl w:ilvl="0" w:tplc="C75819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3414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AE40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DA10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C81E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60D2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8E81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ECFB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1E96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AD32E9"/>
    <w:multiLevelType w:val="hybridMultilevel"/>
    <w:tmpl w:val="A9BE7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1B3032"/>
    <w:multiLevelType w:val="hybridMultilevel"/>
    <w:tmpl w:val="FDF42C1A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4FE37ED1"/>
    <w:multiLevelType w:val="hybridMultilevel"/>
    <w:tmpl w:val="FFFFFFFF"/>
    <w:lvl w:ilvl="0" w:tplc="DA2ED1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5245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DAE3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5E8E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2854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06AE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F8BA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FCA6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2E19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1C4F92"/>
    <w:multiLevelType w:val="hybridMultilevel"/>
    <w:tmpl w:val="DFA098AA"/>
    <w:lvl w:ilvl="0" w:tplc="8EFA8070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0" w:hanging="360"/>
      </w:pPr>
    </w:lvl>
    <w:lvl w:ilvl="2" w:tplc="0409001B" w:tentative="1">
      <w:start w:val="1"/>
      <w:numFmt w:val="lowerRoman"/>
      <w:lvlText w:val="%3."/>
      <w:lvlJc w:val="right"/>
      <w:pPr>
        <w:ind w:left="1850" w:hanging="180"/>
      </w:pPr>
    </w:lvl>
    <w:lvl w:ilvl="3" w:tplc="0409000F" w:tentative="1">
      <w:start w:val="1"/>
      <w:numFmt w:val="decimal"/>
      <w:lvlText w:val="%4."/>
      <w:lvlJc w:val="left"/>
      <w:pPr>
        <w:ind w:left="2570" w:hanging="360"/>
      </w:pPr>
    </w:lvl>
    <w:lvl w:ilvl="4" w:tplc="04090019" w:tentative="1">
      <w:start w:val="1"/>
      <w:numFmt w:val="lowerLetter"/>
      <w:lvlText w:val="%5."/>
      <w:lvlJc w:val="left"/>
      <w:pPr>
        <w:ind w:left="3290" w:hanging="360"/>
      </w:pPr>
    </w:lvl>
    <w:lvl w:ilvl="5" w:tplc="0409001B" w:tentative="1">
      <w:start w:val="1"/>
      <w:numFmt w:val="lowerRoman"/>
      <w:lvlText w:val="%6."/>
      <w:lvlJc w:val="right"/>
      <w:pPr>
        <w:ind w:left="4010" w:hanging="180"/>
      </w:pPr>
    </w:lvl>
    <w:lvl w:ilvl="6" w:tplc="0409000F" w:tentative="1">
      <w:start w:val="1"/>
      <w:numFmt w:val="decimal"/>
      <w:lvlText w:val="%7."/>
      <w:lvlJc w:val="left"/>
      <w:pPr>
        <w:ind w:left="4730" w:hanging="360"/>
      </w:pPr>
    </w:lvl>
    <w:lvl w:ilvl="7" w:tplc="04090019" w:tentative="1">
      <w:start w:val="1"/>
      <w:numFmt w:val="lowerLetter"/>
      <w:lvlText w:val="%8."/>
      <w:lvlJc w:val="left"/>
      <w:pPr>
        <w:ind w:left="5450" w:hanging="360"/>
      </w:pPr>
    </w:lvl>
    <w:lvl w:ilvl="8" w:tplc="04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1" w15:restartNumberingAfterBreak="0">
    <w:nsid w:val="58882AC7"/>
    <w:multiLevelType w:val="hybridMultilevel"/>
    <w:tmpl w:val="FFFFFFFF"/>
    <w:lvl w:ilvl="0" w:tplc="9B1E4B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80AA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B6E0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787C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62F0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242A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D297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0CA5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FE64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40731F"/>
    <w:multiLevelType w:val="hybridMultilevel"/>
    <w:tmpl w:val="FFFFFFFF"/>
    <w:lvl w:ilvl="0" w:tplc="7B1A26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68C2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0646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0CC7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AE49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802D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EC45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067C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D0E1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0B358D"/>
    <w:multiLevelType w:val="hybridMultilevel"/>
    <w:tmpl w:val="39DC1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6A770A"/>
    <w:multiLevelType w:val="hybridMultilevel"/>
    <w:tmpl w:val="FFFFFFFF"/>
    <w:lvl w:ilvl="0" w:tplc="F4A2A0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FC4B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DA80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38B0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0624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8E3D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6238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D6D1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6E1B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DE3020"/>
    <w:multiLevelType w:val="hybridMultilevel"/>
    <w:tmpl w:val="FFFFFFFF"/>
    <w:lvl w:ilvl="0" w:tplc="0660EA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B2C7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C06E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9AC4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7479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CA76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A89E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D8F5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2CCC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584AFB"/>
    <w:multiLevelType w:val="hybridMultilevel"/>
    <w:tmpl w:val="9A24C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8C21F3"/>
    <w:multiLevelType w:val="hybridMultilevel"/>
    <w:tmpl w:val="FFFFFFFF"/>
    <w:lvl w:ilvl="0" w:tplc="413AB5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1036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BCEC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A4C1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4CA7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DCCF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862C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128C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FC22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FE4162"/>
    <w:multiLevelType w:val="hybridMultilevel"/>
    <w:tmpl w:val="FFFFFFFF"/>
    <w:lvl w:ilvl="0" w:tplc="3EE072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74E9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A6B5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0C22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886D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6C81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1EDC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9CE8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FEC8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D94A73"/>
    <w:multiLevelType w:val="hybridMultilevel"/>
    <w:tmpl w:val="FFFFFFFF"/>
    <w:lvl w:ilvl="0" w:tplc="CCF2D8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A0F8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D8BF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F4D1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B498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0EAA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98CC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BC24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6636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E2142A"/>
    <w:multiLevelType w:val="hybridMultilevel"/>
    <w:tmpl w:val="FFFFFFFF"/>
    <w:lvl w:ilvl="0" w:tplc="A2F2C1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92B8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4079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04BA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922D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A492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5AE4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1216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5C1F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9765542">
    <w:abstractNumId w:val="13"/>
  </w:num>
  <w:num w:numId="2" w16cid:durableId="1969583899">
    <w:abstractNumId w:val="8"/>
  </w:num>
  <w:num w:numId="3" w16cid:durableId="1819607291">
    <w:abstractNumId w:val="10"/>
  </w:num>
  <w:num w:numId="4" w16cid:durableId="816261264">
    <w:abstractNumId w:val="5"/>
  </w:num>
  <w:num w:numId="5" w16cid:durableId="1618750764">
    <w:abstractNumId w:val="17"/>
  </w:num>
  <w:num w:numId="6" w16cid:durableId="865022679">
    <w:abstractNumId w:val="6"/>
  </w:num>
  <w:num w:numId="7" w16cid:durableId="1337927223">
    <w:abstractNumId w:val="20"/>
  </w:num>
  <w:num w:numId="8" w16cid:durableId="560479476">
    <w:abstractNumId w:val="19"/>
  </w:num>
  <w:num w:numId="9" w16cid:durableId="2144611741">
    <w:abstractNumId w:val="9"/>
  </w:num>
  <w:num w:numId="10" w16cid:durableId="213659530">
    <w:abstractNumId w:val="2"/>
  </w:num>
  <w:num w:numId="11" w16cid:durableId="488329525">
    <w:abstractNumId w:val="1"/>
  </w:num>
  <w:num w:numId="12" w16cid:durableId="2135365342">
    <w:abstractNumId w:val="11"/>
  </w:num>
  <w:num w:numId="13" w16cid:durableId="2032415071">
    <w:abstractNumId w:val="15"/>
  </w:num>
  <w:num w:numId="14" w16cid:durableId="841047202">
    <w:abstractNumId w:val="12"/>
  </w:num>
  <w:num w:numId="15" w16cid:durableId="1322394045">
    <w:abstractNumId w:val="18"/>
  </w:num>
  <w:num w:numId="16" w16cid:durableId="533885239">
    <w:abstractNumId w:val="14"/>
  </w:num>
  <w:num w:numId="17" w16cid:durableId="1747265452">
    <w:abstractNumId w:val="3"/>
  </w:num>
  <w:num w:numId="18" w16cid:durableId="541677829">
    <w:abstractNumId w:val="7"/>
  </w:num>
  <w:num w:numId="19" w16cid:durableId="1699117392">
    <w:abstractNumId w:val="4"/>
  </w:num>
  <w:num w:numId="20" w16cid:durableId="336923797">
    <w:abstractNumId w:val="16"/>
  </w:num>
  <w:num w:numId="21" w16cid:durableId="1911693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274"/>
    <w:rsid w:val="00000DEF"/>
    <w:rsid w:val="0000277E"/>
    <w:rsid w:val="000035E0"/>
    <w:rsid w:val="00027770"/>
    <w:rsid w:val="00047502"/>
    <w:rsid w:val="00070703"/>
    <w:rsid w:val="000720FB"/>
    <w:rsid w:val="00075F8B"/>
    <w:rsid w:val="00080E2D"/>
    <w:rsid w:val="0009080F"/>
    <w:rsid w:val="00094591"/>
    <w:rsid w:val="000A3FA2"/>
    <w:rsid w:val="000A6537"/>
    <w:rsid w:val="000B236F"/>
    <w:rsid w:val="000B2BF1"/>
    <w:rsid w:val="000B7201"/>
    <w:rsid w:val="000C179E"/>
    <w:rsid w:val="000D7462"/>
    <w:rsid w:val="00102066"/>
    <w:rsid w:val="00104C39"/>
    <w:rsid w:val="00112D84"/>
    <w:rsid w:val="00135E60"/>
    <w:rsid w:val="00135F43"/>
    <w:rsid w:val="00151FF7"/>
    <w:rsid w:val="00155CCE"/>
    <w:rsid w:val="00165C33"/>
    <w:rsid w:val="0018684E"/>
    <w:rsid w:val="0018705C"/>
    <w:rsid w:val="0019635D"/>
    <w:rsid w:val="001A1496"/>
    <w:rsid w:val="001A58D3"/>
    <w:rsid w:val="001C1AD5"/>
    <w:rsid w:val="001E0558"/>
    <w:rsid w:val="001E741C"/>
    <w:rsid w:val="001FFF6F"/>
    <w:rsid w:val="0020673D"/>
    <w:rsid w:val="00211AD0"/>
    <w:rsid w:val="00212890"/>
    <w:rsid w:val="00217827"/>
    <w:rsid w:val="002319D4"/>
    <w:rsid w:val="00244357"/>
    <w:rsid w:val="0025261B"/>
    <w:rsid w:val="002560E1"/>
    <w:rsid w:val="0026605B"/>
    <w:rsid w:val="00267F61"/>
    <w:rsid w:val="002744A9"/>
    <w:rsid w:val="002775D2"/>
    <w:rsid w:val="00283B66"/>
    <w:rsid w:val="00284EEF"/>
    <w:rsid w:val="00292D3A"/>
    <w:rsid w:val="00296AB4"/>
    <w:rsid w:val="002975A3"/>
    <w:rsid w:val="002A0960"/>
    <w:rsid w:val="002A2FC8"/>
    <w:rsid w:val="002A67B7"/>
    <w:rsid w:val="002C1780"/>
    <w:rsid w:val="002C403C"/>
    <w:rsid w:val="002D2891"/>
    <w:rsid w:val="002E2CAF"/>
    <w:rsid w:val="002E6874"/>
    <w:rsid w:val="002E745E"/>
    <w:rsid w:val="002F1A83"/>
    <w:rsid w:val="0030226D"/>
    <w:rsid w:val="00303BE3"/>
    <w:rsid w:val="00311B67"/>
    <w:rsid w:val="00317032"/>
    <w:rsid w:val="003206D3"/>
    <w:rsid w:val="003400DF"/>
    <w:rsid w:val="00345427"/>
    <w:rsid w:val="00357967"/>
    <w:rsid w:val="00375870"/>
    <w:rsid w:val="003C619F"/>
    <w:rsid w:val="003D7EAC"/>
    <w:rsid w:val="003E3776"/>
    <w:rsid w:val="003E69A7"/>
    <w:rsid w:val="003F26C6"/>
    <w:rsid w:val="004112EE"/>
    <w:rsid w:val="00426023"/>
    <w:rsid w:val="00464545"/>
    <w:rsid w:val="0047755F"/>
    <w:rsid w:val="00477EE4"/>
    <w:rsid w:val="00486F24"/>
    <w:rsid w:val="004A161C"/>
    <w:rsid w:val="004B4DC3"/>
    <w:rsid w:val="004D1FE9"/>
    <w:rsid w:val="004D5862"/>
    <w:rsid w:val="00502839"/>
    <w:rsid w:val="00505108"/>
    <w:rsid w:val="00522AE5"/>
    <w:rsid w:val="005265EC"/>
    <w:rsid w:val="00526B23"/>
    <w:rsid w:val="00535AB1"/>
    <w:rsid w:val="00542C39"/>
    <w:rsid w:val="00544C15"/>
    <w:rsid w:val="0055162A"/>
    <w:rsid w:val="00557821"/>
    <w:rsid w:val="00575448"/>
    <w:rsid w:val="0059187B"/>
    <w:rsid w:val="005971AD"/>
    <w:rsid w:val="00597E6F"/>
    <w:rsid w:val="005A230F"/>
    <w:rsid w:val="005B053B"/>
    <w:rsid w:val="005B555A"/>
    <w:rsid w:val="005B7D51"/>
    <w:rsid w:val="005C5238"/>
    <w:rsid w:val="005C7161"/>
    <w:rsid w:val="005D5499"/>
    <w:rsid w:val="005D57A8"/>
    <w:rsid w:val="005E0342"/>
    <w:rsid w:val="005E7BCD"/>
    <w:rsid w:val="005F1F44"/>
    <w:rsid w:val="005F3713"/>
    <w:rsid w:val="00646827"/>
    <w:rsid w:val="006525DA"/>
    <w:rsid w:val="006720F5"/>
    <w:rsid w:val="00691F24"/>
    <w:rsid w:val="006B294A"/>
    <w:rsid w:val="006C34E1"/>
    <w:rsid w:val="006D7458"/>
    <w:rsid w:val="006F1A78"/>
    <w:rsid w:val="0070361D"/>
    <w:rsid w:val="007166A6"/>
    <w:rsid w:val="00717C28"/>
    <w:rsid w:val="0072667B"/>
    <w:rsid w:val="0072732B"/>
    <w:rsid w:val="007656AD"/>
    <w:rsid w:val="00765896"/>
    <w:rsid w:val="00774D08"/>
    <w:rsid w:val="00774F5B"/>
    <w:rsid w:val="00775052"/>
    <w:rsid w:val="00783E5F"/>
    <w:rsid w:val="00783F7F"/>
    <w:rsid w:val="00785EB4"/>
    <w:rsid w:val="00791724"/>
    <w:rsid w:val="007A599A"/>
    <w:rsid w:val="007B3F73"/>
    <w:rsid w:val="007D50E8"/>
    <w:rsid w:val="007E7A33"/>
    <w:rsid w:val="007F083F"/>
    <w:rsid w:val="008024E2"/>
    <w:rsid w:val="00802C04"/>
    <w:rsid w:val="008109D8"/>
    <w:rsid w:val="00814DEA"/>
    <w:rsid w:val="008173D7"/>
    <w:rsid w:val="008253CE"/>
    <w:rsid w:val="0083368C"/>
    <w:rsid w:val="00837580"/>
    <w:rsid w:val="0084361B"/>
    <w:rsid w:val="0085005E"/>
    <w:rsid w:val="008519B4"/>
    <w:rsid w:val="008569C3"/>
    <w:rsid w:val="00873EBA"/>
    <w:rsid w:val="00874DD0"/>
    <w:rsid w:val="00891804"/>
    <w:rsid w:val="008A01F5"/>
    <w:rsid w:val="008A048C"/>
    <w:rsid w:val="008A2A90"/>
    <w:rsid w:val="008B74E7"/>
    <w:rsid w:val="008D0611"/>
    <w:rsid w:val="008D4C4C"/>
    <w:rsid w:val="008D4CE0"/>
    <w:rsid w:val="008D5236"/>
    <w:rsid w:val="008D6666"/>
    <w:rsid w:val="008E1057"/>
    <w:rsid w:val="009154C7"/>
    <w:rsid w:val="009164D9"/>
    <w:rsid w:val="00920129"/>
    <w:rsid w:val="009232B2"/>
    <w:rsid w:val="009258F6"/>
    <w:rsid w:val="009269CA"/>
    <w:rsid w:val="009326F4"/>
    <w:rsid w:val="00946443"/>
    <w:rsid w:val="00947418"/>
    <w:rsid w:val="00962534"/>
    <w:rsid w:val="00962F98"/>
    <w:rsid w:val="009639FA"/>
    <w:rsid w:val="00965767"/>
    <w:rsid w:val="009728C5"/>
    <w:rsid w:val="009754D6"/>
    <w:rsid w:val="0098231B"/>
    <w:rsid w:val="0098321F"/>
    <w:rsid w:val="00985A7C"/>
    <w:rsid w:val="009C0989"/>
    <w:rsid w:val="009C5483"/>
    <w:rsid w:val="009C793B"/>
    <w:rsid w:val="00A0382F"/>
    <w:rsid w:val="00A132A6"/>
    <w:rsid w:val="00A40985"/>
    <w:rsid w:val="00A65306"/>
    <w:rsid w:val="00A731E0"/>
    <w:rsid w:val="00A8247F"/>
    <w:rsid w:val="00A84914"/>
    <w:rsid w:val="00A8568F"/>
    <w:rsid w:val="00A865B2"/>
    <w:rsid w:val="00A94427"/>
    <w:rsid w:val="00A95274"/>
    <w:rsid w:val="00AB0166"/>
    <w:rsid w:val="00AB3988"/>
    <w:rsid w:val="00AB7731"/>
    <w:rsid w:val="00B33615"/>
    <w:rsid w:val="00B36BDA"/>
    <w:rsid w:val="00B42706"/>
    <w:rsid w:val="00B572A0"/>
    <w:rsid w:val="00B669BB"/>
    <w:rsid w:val="00B714E0"/>
    <w:rsid w:val="00B83535"/>
    <w:rsid w:val="00B84D6F"/>
    <w:rsid w:val="00B909DA"/>
    <w:rsid w:val="00B94AFD"/>
    <w:rsid w:val="00B95AF7"/>
    <w:rsid w:val="00BA79B4"/>
    <w:rsid w:val="00BB5715"/>
    <w:rsid w:val="00BC0A06"/>
    <w:rsid w:val="00BC441B"/>
    <w:rsid w:val="00C16FCD"/>
    <w:rsid w:val="00C306B1"/>
    <w:rsid w:val="00C613B4"/>
    <w:rsid w:val="00C65C1C"/>
    <w:rsid w:val="00C83449"/>
    <w:rsid w:val="00CC22A2"/>
    <w:rsid w:val="00CC3A4A"/>
    <w:rsid w:val="00CF41DD"/>
    <w:rsid w:val="00D066C8"/>
    <w:rsid w:val="00D10B20"/>
    <w:rsid w:val="00D23779"/>
    <w:rsid w:val="00D376C3"/>
    <w:rsid w:val="00D41A4E"/>
    <w:rsid w:val="00D4502E"/>
    <w:rsid w:val="00D5365E"/>
    <w:rsid w:val="00D62DB3"/>
    <w:rsid w:val="00D66E75"/>
    <w:rsid w:val="00D7383F"/>
    <w:rsid w:val="00D75CBF"/>
    <w:rsid w:val="00D76FD8"/>
    <w:rsid w:val="00DA315D"/>
    <w:rsid w:val="00DA577D"/>
    <w:rsid w:val="00DA764B"/>
    <w:rsid w:val="00DC5CD8"/>
    <w:rsid w:val="00DE3EAA"/>
    <w:rsid w:val="00DE733E"/>
    <w:rsid w:val="00E030AA"/>
    <w:rsid w:val="00E20E3D"/>
    <w:rsid w:val="00E32745"/>
    <w:rsid w:val="00E379A9"/>
    <w:rsid w:val="00E41D25"/>
    <w:rsid w:val="00E41F8E"/>
    <w:rsid w:val="00E56608"/>
    <w:rsid w:val="00E57D46"/>
    <w:rsid w:val="00E67386"/>
    <w:rsid w:val="00E97AC7"/>
    <w:rsid w:val="00EC7775"/>
    <w:rsid w:val="00ED25D7"/>
    <w:rsid w:val="00ED643C"/>
    <w:rsid w:val="00EF0A52"/>
    <w:rsid w:val="00F0177A"/>
    <w:rsid w:val="00F05E9A"/>
    <w:rsid w:val="00F14A25"/>
    <w:rsid w:val="00F171DA"/>
    <w:rsid w:val="00F248EC"/>
    <w:rsid w:val="00F30C82"/>
    <w:rsid w:val="00F55B61"/>
    <w:rsid w:val="00F56CC1"/>
    <w:rsid w:val="00F70CC9"/>
    <w:rsid w:val="00F812E7"/>
    <w:rsid w:val="00F9326E"/>
    <w:rsid w:val="00FB5FEF"/>
    <w:rsid w:val="00FB792D"/>
    <w:rsid w:val="00FE6180"/>
    <w:rsid w:val="01DA2231"/>
    <w:rsid w:val="01F035F2"/>
    <w:rsid w:val="01F9D653"/>
    <w:rsid w:val="02A80ADF"/>
    <w:rsid w:val="04CC348C"/>
    <w:rsid w:val="04EBE8AE"/>
    <w:rsid w:val="059A1D3A"/>
    <w:rsid w:val="06C29769"/>
    <w:rsid w:val="07EB879D"/>
    <w:rsid w:val="09B7D1ED"/>
    <w:rsid w:val="0C8A3026"/>
    <w:rsid w:val="0D48A36A"/>
    <w:rsid w:val="0D68578C"/>
    <w:rsid w:val="11658ECF"/>
    <w:rsid w:val="121C475E"/>
    <w:rsid w:val="13E5DF8A"/>
    <w:rsid w:val="16E8309D"/>
    <w:rsid w:val="1B9C206F"/>
    <w:rsid w:val="1EADE6EC"/>
    <w:rsid w:val="1F031C93"/>
    <w:rsid w:val="1FC62263"/>
    <w:rsid w:val="2246731E"/>
    <w:rsid w:val="22B7CC56"/>
    <w:rsid w:val="24204A02"/>
    <w:rsid w:val="25A5B48D"/>
    <w:rsid w:val="27125C5D"/>
    <w:rsid w:val="29FFDC2C"/>
    <w:rsid w:val="30BA6D93"/>
    <w:rsid w:val="356E5D65"/>
    <w:rsid w:val="3A855486"/>
    <w:rsid w:val="3BFC241B"/>
    <w:rsid w:val="4412A4CC"/>
    <w:rsid w:val="44591C9F"/>
    <w:rsid w:val="46C42B7D"/>
    <w:rsid w:val="4767DD9E"/>
    <w:rsid w:val="47726009"/>
    <w:rsid w:val="4878F746"/>
    <w:rsid w:val="49DDE3FB"/>
    <w:rsid w:val="4C368E93"/>
    <w:rsid w:val="4E822717"/>
    <w:rsid w:val="5181C773"/>
    <w:rsid w:val="521DDB72"/>
    <w:rsid w:val="558A505D"/>
    <w:rsid w:val="58020028"/>
    <w:rsid w:val="58C0736C"/>
    <w:rsid w:val="5AAF1B94"/>
    <w:rsid w:val="5AFBCD38"/>
    <w:rsid w:val="5E178952"/>
    <w:rsid w:val="5E880C29"/>
    <w:rsid w:val="5F064A1A"/>
    <w:rsid w:val="625845EA"/>
    <w:rsid w:val="64B1BF46"/>
    <w:rsid w:val="6A164184"/>
    <w:rsid w:val="6BD81EFB"/>
    <w:rsid w:val="6E1378C7"/>
    <w:rsid w:val="6F88A49A"/>
    <w:rsid w:val="70B8D97E"/>
    <w:rsid w:val="7385DBDD"/>
    <w:rsid w:val="7584C2BD"/>
    <w:rsid w:val="76E51D4C"/>
    <w:rsid w:val="77271B22"/>
    <w:rsid w:val="79E5C99A"/>
    <w:rsid w:val="7AF725D3"/>
    <w:rsid w:val="7D2DED13"/>
    <w:rsid w:val="7D42BE57"/>
    <w:rsid w:val="7DF7A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8918CF"/>
  <w15:chartTrackingRefBased/>
  <w15:docId w15:val="{8FF82E2E-0918-4E4D-9526-778880717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25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52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9527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525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502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2839"/>
  </w:style>
  <w:style w:type="paragraph" w:styleId="Footer">
    <w:name w:val="footer"/>
    <w:basedOn w:val="Normal"/>
    <w:link w:val="FooterChar"/>
    <w:uiPriority w:val="99"/>
    <w:unhideWhenUsed/>
    <w:rsid w:val="00502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2839"/>
  </w:style>
  <w:style w:type="character" w:styleId="PlaceholderText">
    <w:name w:val="Placeholder Text"/>
    <w:basedOn w:val="DefaultParagraphFont"/>
    <w:uiPriority w:val="99"/>
    <w:semiHidden/>
    <w:rsid w:val="002F1A8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385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ADB22B-3B10-4A48-9485-EEB34753E527}"/>
      </w:docPartPr>
      <w:docPartBody>
        <w:p w:rsidR="008318C8" w:rsidRDefault="008318C8">
          <w:r w:rsidRPr="006B0EE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8C8"/>
    <w:rsid w:val="008318C8"/>
    <w:rsid w:val="008A01F5"/>
    <w:rsid w:val="00A94427"/>
    <w:rsid w:val="00FB6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318C8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F67AA668E8B94FA24A1336DCFFCBB3" ma:contentTypeVersion="15" ma:contentTypeDescription="Create a new document." ma:contentTypeScope="" ma:versionID="8e7c25951c76d70cddb69251ce54b9a8">
  <xsd:schema xmlns:xsd="http://www.w3.org/2001/XMLSchema" xmlns:xs="http://www.w3.org/2001/XMLSchema" xmlns:p="http://schemas.microsoft.com/office/2006/metadata/properties" xmlns:ns2="d2ab23f5-1e26-4817-af71-abc2f96b83d8" xmlns:ns3="4d784072-253a-4b8b-800b-1f77af4c11b7" targetNamespace="http://schemas.microsoft.com/office/2006/metadata/properties" ma:root="true" ma:fieldsID="0d6aa4fdd1ff052c365d950ecd257297" ns2:_="" ns3:_="">
    <xsd:import namespace="d2ab23f5-1e26-4817-af71-abc2f96b83d8"/>
    <xsd:import namespace="4d784072-253a-4b8b-800b-1f77af4c1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ab23f5-1e26-4817-af71-abc2f96b83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345f4c02-01be-4dd0-8be2-237d3218fd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784072-253a-4b8b-800b-1f77af4c11b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f6b8e73-6ee2-4ede-b8c4-6ed4b5fec199}" ma:internalName="TaxCatchAll" ma:showField="CatchAllData" ma:web="4d784072-253a-4b8b-800b-1f77af4c1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784072-253a-4b8b-800b-1f77af4c11b7" xsi:nil="true"/>
    <lcf76f155ced4ddcb4097134ff3c332f xmlns="d2ab23f5-1e26-4817-af71-abc2f96b83d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81519-39F7-40CD-8FE2-0FDF2DC691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ab23f5-1e26-4817-af71-abc2f96b83d8"/>
    <ds:schemaRef ds:uri="4d784072-253a-4b8b-800b-1f77af4c1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0F8061-02AE-4C75-A112-36783EDDECF3}">
  <ds:schemaRefs>
    <ds:schemaRef ds:uri="http://schemas.microsoft.com/office/2006/metadata/properties"/>
    <ds:schemaRef ds:uri="http://schemas.microsoft.com/office/infopath/2007/PartnerControls"/>
    <ds:schemaRef ds:uri="4d784072-253a-4b8b-800b-1f77af4c11b7"/>
    <ds:schemaRef ds:uri="d2ab23f5-1e26-4817-af71-abc2f96b83d8"/>
  </ds:schemaRefs>
</ds:datastoreItem>
</file>

<file path=customXml/itemProps3.xml><?xml version="1.0" encoding="utf-8"?>
<ds:datastoreItem xmlns:ds="http://schemas.openxmlformats.org/officeDocument/2006/customXml" ds:itemID="{F134FE8C-53E9-4D45-ADC9-EF4EBAA92B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29D5A6E-3D89-4044-9E5F-B017C9111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3852</TotalTime>
  <Pages>7</Pages>
  <Words>790</Words>
  <Characters>4945</Characters>
  <Application>Microsoft Office Word</Application>
  <DocSecurity>0</DocSecurity>
  <Lines>365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Westerhof</dc:creator>
  <cp:keywords/>
  <dc:description/>
  <cp:lastModifiedBy>Jackie Schut</cp:lastModifiedBy>
  <cp:revision>8</cp:revision>
  <dcterms:created xsi:type="dcterms:W3CDTF">2025-09-12T20:23:00Z</dcterms:created>
  <dcterms:modified xsi:type="dcterms:W3CDTF">2025-10-17T17:48:00Z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0x0101004FF67AA668E8B94FA24A1336DCFFCBB3</vt:lpwstr>
  </property>
  <property fmtid="{D5CDD505-2E9C-101B-9397-08002B2CF9AE}" pid="3" name="MediaServiceImageTags">
    <vt:lpwstr/>
  </property>
</Properties>
</file>