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0" w:type="dxa"/>
        <w:tblLook w:val="04A0" w:firstRow="1" w:lastRow="0" w:firstColumn="1" w:lastColumn="0" w:noHBand="0" w:noVBand="1"/>
      </w:tblPr>
      <w:tblGrid>
        <w:gridCol w:w="984"/>
        <w:gridCol w:w="3615"/>
        <w:gridCol w:w="2487"/>
        <w:gridCol w:w="2500"/>
        <w:gridCol w:w="2263"/>
        <w:gridCol w:w="2541"/>
      </w:tblGrid>
      <w:tr w:rsidR="00B20FF1" w:rsidRPr="00CC7915" w14:paraId="5E539031" w14:textId="77777777" w:rsidTr="00CC7E1A">
        <w:trPr>
          <w:cantSplit/>
          <w:tblHeader/>
        </w:trPr>
        <w:tc>
          <w:tcPr>
            <w:tcW w:w="14390" w:type="dxa"/>
            <w:gridSpan w:val="6"/>
            <w:shd w:val="clear" w:color="auto" w:fill="B4C6E7" w:themeFill="accent1" w:themeFillTint="66"/>
          </w:tcPr>
          <w:p w14:paraId="437443A3" w14:textId="719C12EE" w:rsidR="00B20FF1" w:rsidRPr="00FA6974" w:rsidRDefault="00A54479" w:rsidP="00954EFB">
            <w:pPr>
              <w:rPr>
                <w:b/>
                <w:sz w:val="24"/>
                <w:szCs w:val="24"/>
              </w:rPr>
            </w:pPr>
            <w:r w:rsidRPr="00FA6974">
              <w:rPr>
                <w:b/>
                <w:sz w:val="24"/>
                <w:szCs w:val="24"/>
              </w:rPr>
              <w:t>2026 CMHSP Clinical Audit Tool</w:t>
            </w:r>
          </w:p>
        </w:tc>
      </w:tr>
      <w:tr w:rsidR="00954EFB" w:rsidRPr="00CC7915" w14:paraId="2700DBCE" w14:textId="77777777" w:rsidTr="00236F15">
        <w:trPr>
          <w:cantSplit/>
          <w:tblHeader/>
        </w:trPr>
        <w:tc>
          <w:tcPr>
            <w:tcW w:w="985" w:type="dxa"/>
            <w:shd w:val="clear" w:color="auto" w:fill="B4C6E7" w:themeFill="accent1" w:themeFillTint="66"/>
          </w:tcPr>
          <w:p w14:paraId="66496912" w14:textId="7C5DBA55" w:rsidR="00954EFB" w:rsidRPr="00FA6974" w:rsidRDefault="00954EFB" w:rsidP="00ED196A">
            <w:pPr>
              <w:jc w:val="center"/>
              <w:rPr>
                <w:rFonts w:eastAsia="Calibri"/>
                <w:sz w:val="24"/>
                <w:szCs w:val="24"/>
              </w:rPr>
            </w:pPr>
            <w:r w:rsidRPr="00FA6974">
              <w:rPr>
                <w:rFonts w:eastAsia="Calibri"/>
                <w:b/>
                <w:sz w:val="24"/>
                <w:szCs w:val="24"/>
              </w:rPr>
              <w:t>#</w:t>
            </w:r>
          </w:p>
        </w:tc>
        <w:tc>
          <w:tcPr>
            <w:tcW w:w="3702" w:type="dxa"/>
            <w:shd w:val="clear" w:color="auto" w:fill="B4C6E7" w:themeFill="accent1" w:themeFillTint="66"/>
          </w:tcPr>
          <w:p w14:paraId="2950BA25" w14:textId="32C244E4" w:rsidR="00954EFB" w:rsidRPr="00FA6974" w:rsidRDefault="00954EFB" w:rsidP="00ED196A">
            <w:pPr>
              <w:jc w:val="center"/>
              <w:rPr>
                <w:rFonts w:eastAsia="Calibri"/>
                <w:b/>
                <w:bCs/>
                <w:sz w:val="24"/>
                <w:szCs w:val="24"/>
              </w:rPr>
            </w:pPr>
            <w:r w:rsidRPr="00FA6974">
              <w:rPr>
                <w:rFonts w:eastAsia="Calibri"/>
                <w:b/>
                <w:sz w:val="24"/>
                <w:szCs w:val="24"/>
              </w:rPr>
              <w:t>Standard</w:t>
            </w:r>
          </w:p>
        </w:tc>
        <w:tc>
          <w:tcPr>
            <w:tcW w:w="2238" w:type="dxa"/>
            <w:shd w:val="clear" w:color="auto" w:fill="B4C6E7" w:themeFill="accent1" w:themeFillTint="66"/>
          </w:tcPr>
          <w:p w14:paraId="1901F8C8" w14:textId="61D9BBF6" w:rsidR="00954EFB" w:rsidRPr="00FA6974" w:rsidRDefault="00954EFB" w:rsidP="00ED196A">
            <w:pPr>
              <w:jc w:val="center"/>
              <w:rPr>
                <w:rFonts w:cstheme="minorHAnsi"/>
                <w:sz w:val="24"/>
                <w:szCs w:val="24"/>
              </w:rPr>
            </w:pPr>
            <w:r w:rsidRPr="00FA6974">
              <w:rPr>
                <w:rFonts w:eastAsia="Calibri"/>
                <w:b/>
                <w:sz w:val="24"/>
                <w:szCs w:val="24"/>
              </w:rPr>
              <w:t>Basis/Source</w:t>
            </w:r>
          </w:p>
        </w:tc>
        <w:tc>
          <w:tcPr>
            <w:tcW w:w="2520" w:type="dxa"/>
            <w:shd w:val="clear" w:color="auto" w:fill="B4C6E7" w:themeFill="accent1" w:themeFillTint="66"/>
          </w:tcPr>
          <w:p w14:paraId="7BB1D43D" w14:textId="790CC419" w:rsidR="00954EFB" w:rsidRPr="00FA6974" w:rsidRDefault="00954EFB" w:rsidP="00ED196A">
            <w:pPr>
              <w:jc w:val="center"/>
              <w:rPr>
                <w:rFonts w:cstheme="minorHAnsi"/>
                <w:sz w:val="24"/>
                <w:szCs w:val="24"/>
              </w:rPr>
            </w:pPr>
            <w:r w:rsidRPr="00FA6974">
              <w:rPr>
                <w:b/>
                <w:sz w:val="24"/>
                <w:szCs w:val="24"/>
              </w:rPr>
              <w:t>Evidence of Compliance could include:</w:t>
            </w:r>
          </w:p>
        </w:tc>
        <w:tc>
          <w:tcPr>
            <w:tcW w:w="2307" w:type="dxa"/>
            <w:shd w:val="clear" w:color="auto" w:fill="B4C6E7" w:themeFill="accent1" w:themeFillTint="66"/>
          </w:tcPr>
          <w:p w14:paraId="70282237" w14:textId="79CBFD52" w:rsidR="00954EFB" w:rsidRPr="00FA6974" w:rsidRDefault="00954EFB" w:rsidP="00ED196A">
            <w:pPr>
              <w:jc w:val="center"/>
              <w:rPr>
                <w:rFonts w:cstheme="minorHAnsi"/>
                <w:sz w:val="24"/>
                <w:szCs w:val="24"/>
              </w:rPr>
            </w:pPr>
            <w:r w:rsidRPr="00FA6974">
              <w:rPr>
                <w:b/>
                <w:sz w:val="24"/>
                <w:szCs w:val="24"/>
              </w:rPr>
              <w:t>Review Guidelines for Review</w:t>
            </w:r>
          </w:p>
        </w:tc>
        <w:tc>
          <w:tcPr>
            <w:tcW w:w="2638" w:type="dxa"/>
            <w:shd w:val="clear" w:color="auto" w:fill="B4C6E7" w:themeFill="accent1" w:themeFillTint="66"/>
          </w:tcPr>
          <w:p w14:paraId="4EB59423" w14:textId="21C237F0" w:rsidR="00954EFB" w:rsidRPr="00FA6974" w:rsidRDefault="00954EFB" w:rsidP="00ED196A">
            <w:pPr>
              <w:jc w:val="center"/>
              <w:rPr>
                <w:rFonts w:cstheme="minorHAnsi"/>
                <w:sz w:val="24"/>
                <w:szCs w:val="24"/>
              </w:rPr>
            </w:pPr>
            <w:r w:rsidRPr="00FA6974">
              <w:rPr>
                <w:b/>
                <w:color w:val="FF0000"/>
                <w:sz w:val="24"/>
                <w:szCs w:val="24"/>
              </w:rPr>
              <w:t xml:space="preserve">Provider to complete: </w:t>
            </w:r>
            <w:r w:rsidRPr="00FA6974">
              <w:rPr>
                <w:b/>
                <w:sz w:val="24"/>
                <w:szCs w:val="24"/>
              </w:rPr>
              <w:t>List evidence provided and location of evidence for specific standard</w:t>
            </w:r>
          </w:p>
        </w:tc>
      </w:tr>
      <w:tr w:rsidR="00ED196A" w:rsidRPr="00CC7915" w14:paraId="3D25D419" w14:textId="77777777" w:rsidTr="00AA500B">
        <w:trPr>
          <w:trHeight w:val="422"/>
        </w:trPr>
        <w:tc>
          <w:tcPr>
            <w:tcW w:w="14390" w:type="dxa"/>
            <w:gridSpan w:val="6"/>
          </w:tcPr>
          <w:p w14:paraId="50D6025F" w14:textId="70688E57" w:rsidR="00ED196A" w:rsidRPr="00FA6974" w:rsidRDefault="00A54479" w:rsidP="00954EFB">
            <w:pPr>
              <w:rPr>
                <w:rFonts w:cstheme="minorHAnsi"/>
                <w:sz w:val="24"/>
                <w:szCs w:val="24"/>
              </w:rPr>
            </w:pPr>
            <w:r w:rsidRPr="00FA6974">
              <w:rPr>
                <w:rFonts w:eastAsia="Calibri"/>
                <w:b/>
                <w:sz w:val="24"/>
                <w:szCs w:val="24"/>
              </w:rPr>
              <w:t>I. General Information</w:t>
            </w:r>
            <w:r w:rsidR="001A1412" w:rsidRPr="00FA6974">
              <w:rPr>
                <w:rFonts w:eastAsia="Calibri"/>
                <w:b/>
                <w:sz w:val="24"/>
                <w:szCs w:val="24"/>
              </w:rPr>
              <w:t xml:space="preserve"> </w:t>
            </w:r>
          </w:p>
        </w:tc>
      </w:tr>
      <w:tr w:rsidR="00954EFB" w:rsidRPr="00CC7915" w14:paraId="5117FCC7" w14:textId="77777777" w:rsidTr="00236F15">
        <w:tc>
          <w:tcPr>
            <w:tcW w:w="985" w:type="dxa"/>
          </w:tcPr>
          <w:p w14:paraId="20E4F568" w14:textId="782813FC" w:rsidR="00954EFB" w:rsidRPr="00FA6974" w:rsidRDefault="00BD7112" w:rsidP="00954EFB">
            <w:pPr>
              <w:rPr>
                <w:sz w:val="24"/>
                <w:szCs w:val="24"/>
              </w:rPr>
            </w:pPr>
            <w:r w:rsidRPr="00FA6974">
              <w:rPr>
                <w:rFonts w:eastAsia="Calibri"/>
                <w:sz w:val="24"/>
                <w:szCs w:val="24"/>
              </w:rPr>
              <w:t>1.1</w:t>
            </w:r>
          </w:p>
        </w:tc>
        <w:tc>
          <w:tcPr>
            <w:tcW w:w="3702" w:type="dxa"/>
          </w:tcPr>
          <w:p w14:paraId="0AA75C8B" w14:textId="3493A714" w:rsidR="00954EFB" w:rsidRPr="00FA6974" w:rsidRDefault="00BD7112" w:rsidP="00954EFB">
            <w:pPr>
              <w:rPr>
                <w:sz w:val="24"/>
                <w:szCs w:val="24"/>
              </w:rPr>
            </w:pPr>
            <w:r w:rsidRPr="00FA6974">
              <w:rPr>
                <w:rFonts w:eastAsia="Calibri"/>
                <w:sz w:val="24"/>
                <w:szCs w:val="24"/>
              </w:rPr>
              <w:t>Audit Type:</w:t>
            </w:r>
          </w:p>
        </w:tc>
        <w:tc>
          <w:tcPr>
            <w:tcW w:w="2238" w:type="dxa"/>
          </w:tcPr>
          <w:p w14:paraId="5195F818" w14:textId="7B761028" w:rsidR="00954EFB" w:rsidRPr="00FA6974" w:rsidRDefault="00954EFB" w:rsidP="00954EFB">
            <w:pPr>
              <w:rPr>
                <w:rFonts w:cstheme="minorHAnsi"/>
                <w:sz w:val="24"/>
                <w:szCs w:val="24"/>
              </w:rPr>
            </w:pPr>
          </w:p>
        </w:tc>
        <w:tc>
          <w:tcPr>
            <w:tcW w:w="2520" w:type="dxa"/>
          </w:tcPr>
          <w:p w14:paraId="015B8205" w14:textId="7B56D0D4" w:rsidR="00954EFB" w:rsidRPr="00FA6974" w:rsidRDefault="00954EFB" w:rsidP="00954EFB">
            <w:pPr>
              <w:rPr>
                <w:rFonts w:cstheme="minorHAnsi"/>
                <w:sz w:val="24"/>
                <w:szCs w:val="24"/>
              </w:rPr>
            </w:pPr>
          </w:p>
        </w:tc>
        <w:tc>
          <w:tcPr>
            <w:tcW w:w="2307" w:type="dxa"/>
          </w:tcPr>
          <w:p w14:paraId="2E97B05E" w14:textId="77777777" w:rsidR="00954EFB" w:rsidRPr="00FA6974" w:rsidRDefault="00954EFB" w:rsidP="00954EFB">
            <w:pPr>
              <w:rPr>
                <w:rFonts w:cstheme="minorHAnsi"/>
                <w:sz w:val="24"/>
                <w:szCs w:val="24"/>
              </w:rPr>
            </w:pPr>
          </w:p>
        </w:tc>
        <w:tc>
          <w:tcPr>
            <w:tcW w:w="2638" w:type="dxa"/>
          </w:tcPr>
          <w:p w14:paraId="0C55C29F" w14:textId="78FD2956" w:rsidR="00954EFB" w:rsidRPr="00FA6974" w:rsidRDefault="00954EFB" w:rsidP="00954EFB">
            <w:pPr>
              <w:rPr>
                <w:rFonts w:cstheme="minorHAnsi"/>
                <w:sz w:val="24"/>
                <w:szCs w:val="24"/>
              </w:rPr>
            </w:pPr>
          </w:p>
        </w:tc>
      </w:tr>
      <w:tr w:rsidR="00954EFB" w:rsidRPr="00CC7915" w14:paraId="4FA705D1" w14:textId="77777777" w:rsidTr="00236F15">
        <w:tc>
          <w:tcPr>
            <w:tcW w:w="985" w:type="dxa"/>
          </w:tcPr>
          <w:p w14:paraId="7FD2D2CA" w14:textId="0683DCA6" w:rsidR="00954EFB" w:rsidRPr="00FA6974" w:rsidRDefault="009D6F98" w:rsidP="00954EFB">
            <w:pPr>
              <w:rPr>
                <w:sz w:val="24"/>
                <w:szCs w:val="24"/>
              </w:rPr>
            </w:pPr>
            <w:r w:rsidRPr="00FA6974">
              <w:rPr>
                <w:sz w:val="24"/>
                <w:szCs w:val="24"/>
              </w:rPr>
              <w:t>1.2</w:t>
            </w:r>
          </w:p>
        </w:tc>
        <w:tc>
          <w:tcPr>
            <w:tcW w:w="3702" w:type="dxa"/>
          </w:tcPr>
          <w:p w14:paraId="55ED7CB4" w14:textId="1D08B614" w:rsidR="00954EFB" w:rsidRPr="00FA6974" w:rsidRDefault="00781B58" w:rsidP="00954EFB">
            <w:pPr>
              <w:rPr>
                <w:sz w:val="24"/>
                <w:szCs w:val="24"/>
              </w:rPr>
            </w:pPr>
            <w:r w:rsidRPr="00FA6974">
              <w:rPr>
                <w:sz w:val="24"/>
                <w:szCs w:val="24"/>
              </w:rPr>
              <w:t>Population:</w:t>
            </w:r>
          </w:p>
        </w:tc>
        <w:tc>
          <w:tcPr>
            <w:tcW w:w="2238" w:type="dxa"/>
          </w:tcPr>
          <w:p w14:paraId="12D5DFD5" w14:textId="77777777" w:rsidR="00954EFB" w:rsidRPr="00FA6974" w:rsidRDefault="00954EFB" w:rsidP="00954EFB">
            <w:pPr>
              <w:rPr>
                <w:rFonts w:cstheme="minorHAnsi"/>
                <w:sz w:val="24"/>
                <w:szCs w:val="24"/>
              </w:rPr>
            </w:pPr>
          </w:p>
        </w:tc>
        <w:tc>
          <w:tcPr>
            <w:tcW w:w="2520" w:type="dxa"/>
          </w:tcPr>
          <w:p w14:paraId="31F8AB12" w14:textId="77777777" w:rsidR="00954EFB" w:rsidRPr="00FA6974" w:rsidRDefault="00954EFB" w:rsidP="00954EFB">
            <w:pPr>
              <w:rPr>
                <w:rFonts w:cstheme="minorHAnsi"/>
                <w:sz w:val="24"/>
                <w:szCs w:val="24"/>
              </w:rPr>
            </w:pPr>
          </w:p>
        </w:tc>
        <w:tc>
          <w:tcPr>
            <w:tcW w:w="2307" w:type="dxa"/>
          </w:tcPr>
          <w:p w14:paraId="2BC7B053" w14:textId="77777777" w:rsidR="00954EFB" w:rsidRPr="00FA6974" w:rsidRDefault="00954EFB" w:rsidP="00954EFB">
            <w:pPr>
              <w:rPr>
                <w:rFonts w:cstheme="minorHAnsi"/>
                <w:sz w:val="24"/>
                <w:szCs w:val="24"/>
              </w:rPr>
            </w:pPr>
          </w:p>
        </w:tc>
        <w:tc>
          <w:tcPr>
            <w:tcW w:w="2638" w:type="dxa"/>
          </w:tcPr>
          <w:p w14:paraId="26C43160" w14:textId="02E3D208" w:rsidR="00954EFB" w:rsidRPr="00FA6974" w:rsidRDefault="00954EFB" w:rsidP="00954EFB">
            <w:pPr>
              <w:rPr>
                <w:rFonts w:cstheme="minorHAnsi"/>
                <w:sz w:val="24"/>
                <w:szCs w:val="24"/>
              </w:rPr>
            </w:pPr>
          </w:p>
        </w:tc>
      </w:tr>
      <w:tr w:rsidR="00954EFB" w14:paraId="32C29FFB" w14:textId="77777777" w:rsidTr="00236F15">
        <w:trPr>
          <w:trHeight w:val="1065"/>
        </w:trPr>
        <w:tc>
          <w:tcPr>
            <w:tcW w:w="985" w:type="dxa"/>
          </w:tcPr>
          <w:p w14:paraId="4A1DDA32" w14:textId="336E949D" w:rsidR="00954EFB" w:rsidRPr="00FA6974" w:rsidRDefault="0037099A" w:rsidP="00954EFB">
            <w:pPr>
              <w:rPr>
                <w:sz w:val="24"/>
                <w:szCs w:val="24"/>
              </w:rPr>
            </w:pPr>
            <w:r w:rsidRPr="00FA6974">
              <w:rPr>
                <w:sz w:val="24"/>
                <w:szCs w:val="24"/>
              </w:rPr>
              <w:t>1.3</w:t>
            </w:r>
          </w:p>
        </w:tc>
        <w:tc>
          <w:tcPr>
            <w:tcW w:w="3702" w:type="dxa"/>
          </w:tcPr>
          <w:p w14:paraId="218D0022" w14:textId="2AC5664D" w:rsidR="00954EFB" w:rsidRPr="00FA6974" w:rsidRDefault="00EC42AE" w:rsidP="00954EFB">
            <w:pPr>
              <w:rPr>
                <w:rFonts w:eastAsia="Calibri"/>
                <w:sz w:val="24"/>
                <w:szCs w:val="24"/>
                <w:highlight w:val="green"/>
              </w:rPr>
            </w:pPr>
            <w:r w:rsidRPr="00FA6974">
              <w:rPr>
                <w:rFonts w:eastAsia="Calibri"/>
                <w:sz w:val="24"/>
                <w:szCs w:val="24"/>
              </w:rPr>
              <w:t>CMHSP:</w:t>
            </w:r>
          </w:p>
        </w:tc>
        <w:tc>
          <w:tcPr>
            <w:tcW w:w="2238" w:type="dxa"/>
          </w:tcPr>
          <w:p w14:paraId="014DBBCB" w14:textId="31269C7C" w:rsidR="00954EFB" w:rsidRPr="00FA6974" w:rsidRDefault="00954EFB" w:rsidP="00954EFB">
            <w:pPr>
              <w:rPr>
                <w:sz w:val="24"/>
                <w:szCs w:val="24"/>
              </w:rPr>
            </w:pPr>
          </w:p>
        </w:tc>
        <w:tc>
          <w:tcPr>
            <w:tcW w:w="2520" w:type="dxa"/>
          </w:tcPr>
          <w:p w14:paraId="42F7EA1F" w14:textId="27E44533" w:rsidR="00954EFB" w:rsidRPr="00FA6974" w:rsidRDefault="00954EFB" w:rsidP="00954EFB">
            <w:pPr>
              <w:rPr>
                <w:sz w:val="24"/>
                <w:szCs w:val="24"/>
              </w:rPr>
            </w:pPr>
          </w:p>
        </w:tc>
        <w:tc>
          <w:tcPr>
            <w:tcW w:w="2307" w:type="dxa"/>
          </w:tcPr>
          <w:p w14:paraId="762C8BA1" w14:textId="7DE62A15" w:rsidR="00954EFB" w:rsidRPr="00FA6974" w:rsidRDefault="00954EFB" w:rsidP="00954EFB">
            <w:pPr>
              <w:rPr>
                <w:sz w:val="24"/>
                <w:szCs w:val="24"/>
              </w:rPr>
            </w:pPr>
          </w:p>
        </w:tc>
        <w:tc>
          <w:tcPr>
            <w:tcW w:w="2638" w:type="dxa"/>
          </w:tcPr>
          <w:p w14:paraId="3B92BCC4" w14:textId="36A213F1" w:rsidR="00954EFB" w:rsidRPr="00FA6974" w:rsidRDefault="00954EFB" w:rsidP="00954EFB">
            <w:pPr>
              <w:rPr>
                <w:sz w:val="24"/>
                <w:szCs w:val="24"/>
              </w:rPr>
            </w:pPr>
          </w:p>
        </w:tc>
      </w:tr>
      <w:tr w:rsidR="00954EFB" w14:paraId="01C6CDCE" w14:textId="77777777" w:rsidTr="00236F15">
        <w:trPr>
          <w:trHeight w:val="593"/>
        </w:trPr>
        <w:tc>
          <w:tcPr>
            <w:tcW w:w="985" w:type="dxa"/>
          </w:tcPr>
          <w:p w14:paraId="22050A1F" w14:textId="3041C3B1" w:rsidR="00954EFB" w:rsidRPr="00FA6974" w:rsidRDefault="00F155E4" w:rsidP="00954EFB">
            <w:pPr>
              <w:rPr>
                <w:sz w:val="24"/>
                <w:szCs w:val="24"/>
              </w:rPr>
            </w:pPr>
            <w:r w:rsidRPr="00FA6974">
              <w:rPr>
                <w:sz w:val="24"/>
                <w:szCs w:val="24"/>
              </w:rPr>
              <w:t>1.4</w:t>
            </w:r>
          </w:p>
        </w:tc>
        <w:tc>
          <w:tcPr>
            <w:tcW w:w="3702" w:type="dxa"/>
          </w:tcPr>
          <w:p w14:paraId="366212B7" w14:textId="121445CC" w:rsidR="00954EFB" w:rsidRPr="00FA6974" w:rsidRDefault="00407F48" w:rsidP="00954EFB">
            <w:pPr>
              <w:rPr>
                <w:rFonts w:eastAsia="Calibri"/>
                <w:sz w:val="24"/>
                <w:szCs w:val="24"/>
              </w:rPr>
            </w:pPr>
            <w:r w:rsidRPr="00FA6974">
              <w:rPr>
                <w:rFonts w:eastAsia="Calibri"/>
                <w:sz w:val="24"/>
                <w:szCs w:val="24"/>
              </w:rPr>
              <w:t>CCBHC Consumer:</w:t>
            </w:r>
          </w:p>
        </w:tc>
        <w:tc>
          <w:tcPr>
            <w:tcW w:w="2238" w:type="dxa"/>
          </w:tcPr>
          <w:p w14:paraId="6B74CCF2" w14:textId="77777777" w:rsidR="00954EFB" w:rsidRPr="00FA6974" w:rsidRDefault="00954EFB" w:rsidP="00954EFB">
            <w:pPr>
              <w:rPr>
                <w:sz w:val="24"/>
                <w:szCs w:val="24"/>
              </w:rPr>
            </w:pPr>
          </w:p>
        </w:tc>
        <w:tc>
          <w:tcPr>
            <w:tcW w:w="2520" w:type="dxa"/>
          </w:tcPr>
          <w:p w14:paraId="7AE75147" w14:textId="77777777" w:rsidR="00954EFB" w:rsidRPr="00FA6974" w:rsidRDefault="00954EFB" w:rsidP="00954EFB">
            <w:pPr>
              <w:rPr>
                <w:sz w:val="24"/>
                <w:szCs w:val="24"/>
              </w:rPr>
            </w:pPr>
          </w:p>
        </w:tc>
        <w:tc>
          <w:tcPr>
            <w:tcW w:w="2307" w:type="dxa"/>
          </w:tcPr>
          <w:p w14:paraId="17260A41" w14:textId="77777777" w:rsidR="00954EFB" w:rsidRPr="00FA6974" w:rsidRDefault="00954EFB" w:rsidP="00954EFB">
            <w:pPr>
              <w:rPr>
                <w:sz w:val="24"/>
                <w:szCs w:val="24"/>
              </w:rPr>
            </w:pPr>
          </w:p>
        </w:tc>
        <w:tc>
          <w:tcPr>
            <w:tcW w:w="2638" w:type="dxa"/>
          </w:tcPr>
          <w:p w14:paraId="29642406" w14:textId="06A6589C" w:rsidR="00954EFB" w:rsidRPr="00FA6974" w:rsidRDefault="00954EFB" w:rsidP="00954EFB">
            <w:pPr>
              <w:rPr>
                <w:sz w:val="24"/>
                <w:szCs w:val="24"/>
              </w:rPr>
            </w:pPr>
          </w:p>
        </w:tc>
      </w:tr>
      <w:tr w:rsidR="00954EFB" w14:paraId="101445C6" w14:textId="77777777" w:rsidTr="00236F15">
        <w:trPr>
          <w:trHeight w:val="620"/>
        </w:trPr>
        <w:tc>
          <w:tcPr>
            <w:tcW w:w="985" w:type="dxa"/>
          </w:tcPr>
          <w:p w14:paraId="47001239" w14:textId="69F1559C" w:rsidR="00954EFB" w:rsidRPr="00FA6974" w:rsidRDefault="000011DD" w:rsidP="00954EFB">
            <w:pPr>
              <w:rPr>
                <w:sz w:val="24"/>
                <w:szCs w:val="24"/>
              </w:rPr>
            </w:pPr>
            <w:r w:rsidRPr="00FA6974">
              <w:rPr>
                <w:sz w:val="24"/>
                <w:szCs w:val="24"/>
              </w:rPr>
              <w:t>1.5</w:t>
            </w:r>
          </w:p>
        </w:tc>
        <w:tc>
          <w:tcPr>
            <w:tcW w:w="3702" w:type="dxa"/>
          </w:tcPr>
          <w:p w14:paraId="68C7E268" w14:textId="3E0355AA" w:rsidR="00954EFB" w:rsidRPr="00FA6974" w:rsidRDefault="00953CC1" w:rsidP="00B40406">
            <w:pPr>
              <w:rPr>
                <w:rFonts w:eastAsia="Calibri"/>
                <w:sz w:val="24"/>
                <w:szCs w:val="24"/>
              </w:rPr>
            </w:pPr>
            <w:r w:rsidRPr="00FA6974">
              <w:rPr>
                <w:rFonts w:eastAsia="Calibri"/>
                <w:sz w:val="24"/>
                <w:szCs w:val="24"/>
              </w:rPr>
              <w:t>Fiscal Year:</w:t>
            </w:r>
          </w:p>
        </w:tc>
        <w:tc>
          <w:tcPr>
            <w:tcW w:w="2238" w:type="dxa"/>
          </w:tcPr>
          <w:p w14:paraId="5745977B" w14:textId="77777777" w:rsidR="00954EFB" w:rsidRPr="00FA6974" w:rsidRDefault="00954EFB" w:rsidP="00954EFB">
            <w:pPr>
              <w:rPr>
                <w:sz w:val="24"/>
                <w:szCs w:val="24"/>
              </w:rPr>
            </w:pPr>
          </w:p>
        </w:tc>
        <w:tc>
          <w:tcPr>
            <w:tcW w:w="2520" w:type="dxa"/>
          </w:tcPr>
          <w:p w14:paraId="23D13283" w14:textId="77777777" w:rsidR="00954EFB" w:rsidRPr="00FA6974" w:rsidRDefault="00954EFB" w:rsidP="00954EFB">
            <w:pPr>
              <w:rPr>
                <w:sz w:val="24"/>
                <w:szCs w:val="24"/>
              </w:rPr>
            </w:pPr>
          </w:p>
        </w:tc>
        <w:tc>
          <w:tcPr>
            <w:tcW w:w="2307" w:type="dxa"/>
          </w:tcPr>
          <w:p w14:paraId="2B8B837D" w14:textId="77777777" w:rsidR="00954EFB" w:rsidRPr="00FA6974" w:rsidRDefault="00954EFB" w:rsidP="00954EFB">
            <w:pPr>
              <w:rPr>
                <w:sz w:val="24"/>
                <w:szCs w:val="24"/>
              </w:rPr>
            </w:pPr>
          </w:p>
        </w:tc>
        <w:tc>
          <w:tcPr>
            <w:tcW w:w="2638" w:type="dxa"/>
          </w:tcPr>
          <w:p w14:paraId="22401938" w14:textId="6E2B1A8C" w:rsidR="00954EFB" w:rsidRPr="00FA6974" w:rsidRDefault="00954EFB" w:rsidP="00954EFB">
            <w:pPr>
              <w:rPr>
                <w:sz w:val="24"/>
                <w:szCs w:val="24"/>
              </w:rPr>
            </w:pPr>
          </w:p>
        </w:tc>
      </w:tr>
      <w:tr w:rsidR="00AA500B" w14:paraId="13244A93" w14:textId="77777777" w:rsidTr="00AA500B">
        <w:trPr>
          <w:trHeight w:val="332"/>
        </w:trPr>
        <w:tc>
          <w:tcPr>
            <w:tcW w:w="14390" w:type="dxa"/>
            <w:gridSpan w:val="6"/>
          </w:tcPr>
          <w:p w14:paraId="0077E8A2" w14:textId="79089080" w:rsidR="00AA500B" w:rsidRPr="00FA6974" w:rsidRDefault="00287B0E" w:rsidP="00AA500B">
            <w:pPr>
              <w:rPr>
                <w:b/>
                <w:bCs/>
                <w:sz w:val="24"/>
                <w:szCs w:val="24"/>
              </w:rPr>
            </w:pPr>
            <w:r w:rsidRPr="00FA6974">
              <w:rPr>
                <w:b/>
                <w:bCs/>
                <w:sz w:val="24"/>
                <w:szCs w:val="24"/>
              </w:rPr>
              <w:t>II. Intake/Assessment</w:t>
            </w:r>
            <w:r w:rsidR="009670E6" w:rsidRPr="00FA6974">
              <w:rPr>
                <w:b/>
                <w:bCs/>
                <w:sz w:val="24"/>
                <w:szCs w:val="24"/>
              </w:rPr>
              <w:t xml:space="preserve"> </w:t>
            </w:r>
          </w:p>
        </w:tc>
      </w:tr>
      <w:tr w:rsidR="00954EFB" w:rsidRPr="00CC7915" w14:paraId="5DFB5BF1" w14:textId="77777777" w:rsidTr="00236F15">
        <w:tc>
          <w:tcPr>
            <w:tcW w:w="985" w:type="dxa"/>
          </w:tcPr>
          <w:p w14:paraId="0EF883D5" w14:textId="5C6526A6" w:rsidR="00954EFB" w:rsidRPr="00FA6974" w:rsidRDefault="00266024" w:rsidP="00954EFB">
            <w:pPr>
              <w:rPr>
                <w:sz w:val="24"/>
                <w:szCs w:val="24"/>
              </w:rPr>
            </w:pPr>
            <w:r w:rsidRPr="00FA6974">
              <w:rPr>
                <w:sz w:val="24"/>
                <w:szCs w:val="24"/>
              </w:rPr>
              <w:t>2.1</w:t>
            </w:r>
          </w:p>
        </w:tc>
        <w:tc>
          <w:tcPr>
            <w:tcW w:w="3702" w:type="dxa"/>
          </w:tcPr>
          <w:p w14:paraId="6EE643A4" w14:textId="06B0AD9E" w:rsidR="00954EFB" w:rsidRPr="00FA6974" w:rsidRDefault="00266024" w:rsidP="00954EFB">
            <w:pPr>
              <w:rPr>
                <w:sz w:val="24"/>
                <w:szCs w:val="24"/>
                <w:highlight w:val="cyan"/>
              </w:rPr>
            </w:pPr>
            <w:r w:rsidRPr="00FA6974">
              <w:rPr>
                <w:sz w:val="24"/>
                <w:szCs w:val="24"/>
              </w:rPr>
              <w:t>Intake &amp; Assessment Rendering Provider</w:t>
            </w:r>
          </w:p>
        </w:tc>
        <w:tc>
          <w:tcPr>
            <w:tcW w:w="2238" w:type="dxa"/>
          </w:tcPr>
          <w:p w14:paraId="12BDCC70" w14:textId="77777777" w:rsidR="00954EFB" w:rsidRPr="00FA6974" w:rsidRDefault="00954EFB" w:rsidP="00954EFB">
            <w:pPr>
              <w:rPr>
                <w:rFonts w:cstheme="minorHAnsi"/>
                <w:sz w:val="24"/>
                <w:szCs w:val="24"/>
              </w:rPr>
            </w:pPr>
          </w:p>
        </w:tc>
        <w:tc>
          <w:tcPr>
            <w:tcW w:w="2520" w:type="dxa"/>
          </w:tcPr>
          <w:p w14:paraId="1658A0DC" w14:textId="77777777" w:rsidR="00954EFB" w:rsidRPr="00FA6974" w:rsidRDefault="00954EFB" w:rsidP="00954EFB">
            <w:pPr>
              <w:rPr>
                <w:rFonts w:cstheme="minorHAnsi"/>
                <w:sz w:val="24"/>
                <w:szCs w:val="24"/>
              </w:rPr>
            </w:pPr>
          </w:p>
        </w:tc>
        <w:tc>
          <w:tcPr>
            <w:tcW w:w="2307" w:type="dxa"/>
          </w:tcPr>
          <w:p w14:paraId="611FC5ED" w14:textId="77777777" w:rsidR="00954EFB" w:rsidRPr="00FA6974" w:rsidRDefault="00954EFB" w:rsidP="00954EFB">
            <w:pPr>
              <w:rPr>
                <w:rFonts w:cstheme="minorHAnsi"/>
                <w:sz w:val="24"/>
                <w:szCs w:val="24"/>
              </w:rPr>
            </w:pPr>
          </w:p>
        </w:tc>
        <w:tc>
          <w:tcPr>
            <w:tcW w:w="2638" w:type="dxa"/>
          </w:tcPr>
          <w:p w14:paraId="1AF9032B" w14:textId="04E8B317" w:rsidR="00954EFB" w:rsidRPr="00FA6974" w:rsidRDefault="00954EFB" w:rsidP="00954EFB">
            <w:pPr>
              <w:rPr>
                <w:rFonts w:cstheme="minorHAnsi"/>
                <w:sz w:val="24"/>
                <w:szCs w:val="24"/>
              </w:rPr>
            </w:pPr>
          </w:p>
        </w:tc>
      </w:tr>
      <w:tr w:rsidR="00954EFB" w:rsidRPr="00CC7915" w14:paraId="7580A6FD" w14:textId="77777777" w:rsidTr="00236F15">
        <w:tc>
          <w:tcPr>
            <w:tcW w:w="985" w:type="dxa"/>
          </w:tcPr>
          <w:p w14:paraId="47199B2E" w14:textId="1668C827" w:rsidR="00954EFB" w:rsidRPr="00FA6974" w:rsidRDefault="00A40981" w:rsidP="00954EFB">
            <w:pPr>
              <w:rPr>
                <w:sz w:val="24"/>
                <w:szCs w:val="24"/>
              </w:rPr>
            </w:pPr>
            <w:r w:rsidRPr="00FA6974">
              <w:rPr>
                <w:sz w:val="24"/>
                <w:szCs w:val="24"/>
              </w:rPr>
              <w:t>2.2</w:t>
            </w:r>
          </w:p>
        </w:tc>
        <w:tc>
          <w:tcPr>
            <w:tcW w:w="3702" w:type="dxa"/>
          </w:tcPr>
          <w:p w14:paraId="3C6305FC" w14:textId="65A0F24E" w:rsidR="00954EFB" w:rsidRPr="00FA6974" w:rsidRDefault="00D15A2F" w:rsidP="00954EFB">
            <w:pPr>
              <w:rPr>
                <w:sz w:val="24"/>
                <w:szCs w:val="24"/>
              </w:rPr>
            </w:pPr>
            <w:r w:rsidRPr="00FA6974">
              <w:rPr>
                <w:rFonts w:eastAsia="Calibri"/>
                <w:sz w:val="24"/>
                <w:szCs w:val="24"/>
              </w:rPr>
              <w:t xml:space="preserve">If a </w:t>
            </w:r>
            <w:proofErr w:type="gramStart"/>
            <w:r w:rsidRPr="00FA6974">
              <w:rPr>
                <w:rFonts w:eastAsia="Calibri"/>
                <w:sz w:val="24"/>
                <w:szCs w:val="24"/>
              </w:rPr>
              <w:t>Non-CMHSP</w:t>
            </w:r>
            <w:proofErr w:type="gramEnd"/>
            <w:r w:rsidRPr="00FA6974">
              <w:rPr>
                <w:rFonts w:eastAsia="Calibri"/>
                <w:sz w:val="24"/>
                <w:szCs w:val="24"/>
              </w:rPr>
              <w:t>, list provider(s):</w:t>
            </w:r>
          </w:p>
        </w:tc>
        <w:tc>
          <w:tcPr>
            <w:tcW w:w="2238" w:type="dxa"/>
          </w:tcPr>
          <w:p w14:paraId="3DE958F5" w14:textId="21FAED7F" w:rsidR="00954EFB" w:rsidRPr="00FA6974" w:rsidRDefault="00954EFB" w:rsidP="00D15A2F">
            <w:pPr>
              <w:rPr>
                <w:sz w:val="24"/>
                <w:szCs w:val="24"/>
              </w:rPr>
            </w:pPr>
          </w:p>
        </w:tc>
        <w:tc>
          <w:tcPr>
            <w:tcW w:w="2520" w:type="dxa"/>
          </w:tcPr>
          <w:p w14:paraId="3C0682A0" w14:textId="71F6A222" w:rsidR="00954EFB" w:rsidRPr="00FA6974" w:rsidRDefault="00954EFB" w:rsidP="00D15A2F">
            <w:pPr>
              <w:rPr>
                <w:sz w:val="24"/>
                <w:szCs w:val="24"/>
              </w:rPr>
            </w:pPr>
          </w:p>
        </w:tc>
        <w:tc>
          <w:tcPr>
            <w:tcW w:w="2307" w:type="dxa"/>
          </w:tcPr>
          <w:p w14:paraId="60CE02DF" w14:textId="77777777" w:rsidR="00954EFB" w:rsidRPr="00FA6974" w:rsidRDefault="00954EFB" w:rsidP="00954EFB">
            <w:pPr>
              <w:rPr>
                <w:rFonts w:cstheme="minorHAnsi"/>
                <w:sz w:val="24"/>
                <w:szCs w:val="24"/>
              </w:rPr>
            </w:pPr>
          </w:p>
        </w:tc>
        <w:tc>
          <w:tcPr>
            <w:tcW w:w="2638" w:type="dxa"/>
          </w:tcPr>
          <w:p w14:paraId="5A51218B" w14:textId="42B5A818" w:rsidR="00954EFB" w:rsidRPr="00FA6974" w:rsidRDefault="00954EFB" w:rsidP="00954EFB">
            <w:pPr>
              <w:rPr>
                <w:rFonts w:cstheme="minorHAnsi"/>
                <w:sz w:val="24"/>
                <w:szCs w:val="24"/>
              </w:rPr>
            </w:pPr>
          </w:p>
        </w:tc>
      </w:tr>
      <w:tr w:rsidR="00954EFB" w:rsidRPr="00CC7915" w14:paraId="307AB7C2" w14:textId="77777777" w:rsidTr="00236F15">
        <w:tc>
          <w:tcPr>
            <w:tcW w:w="985" w:type="dxa"/>
          </w:tcPr>
          <w:p w14:paraId="4234649D" w14:textId="5C007170" w:rsidR="00954EFB" w:rsidRPr="00FA6974" w:rsidRDefault="00D45C14" w:rsidP="00954EFB">
            <w:pPr>
              <w:rPr>
                <w:sz w:val="24"/>
                <w:szCs w:val="24"/>
                <w:highlight w:val="yellow"/>
              </w:rPr>
            </w:pPr>
            <w:r w:rsidRPr="00FA6974">
              <w:rPr>
                <w:sz w:val="24"/>
                <w:szCs w:val="24"/>
              </w:rPr>
              <w:t>2.3</w:t>
            </w:r>
          </w:p>
        </w:tc>
        <w:tc>
          <w:tcPr>
            <w:tcW w:w="3702" w:type="dxa"/>
          </w:tcPr>
          <w:p w14:paraId="6F04A8E2" w14:textId="6789808C" w:rsidR="00954EFB" w:rsidRPr="00FA6974" w:rsidRDefault="00DA5F7E" w:rsidP="00954EFB">
            <w:pPr>
              <w:rPr>
                <w:rFonts w:cstheme="minorHAnsi"/>
                <w:sz w:val="24"/>
                <w:szCs w:val="24"/>
              </w:rPr>
            </w:pPr>
            <w:r w:rsidRPr="00FA6974">
              <w:rPr>
                <w:sz w:val="24"/>
                <w:szCs w:val="24"/>
              </w:rPr>
              <w:t>List Date of Assessment.</w:t>
            </w:r>
          </w:p>
        </w:tc>
        <w:tc>
          <w:tcPr>
            <w:tcW w:w="2238" w:type="dxa"/>
          </w:tcPr>
          <w:p w14:paraId="20CFDBBE" w14:textId="6FB910F6" w:rsidR="00954EFB" w:rsidRPr="00FA6974" w:rsidRDefault="00954EFB" w:rsidP="00954EFB">
            <w:pPr>
              <w:rPr>
                <w:rFonts w:cstheme="minorHAnsi"/>
                <w:sz w:val="24"/>
                <w:szCs w:val="24"/>
              </w:rPr>
            </w:pPr>
          </w:p>
        </w:tc>
        <w:tc>
          <w:tcPr>
            <w:tcW w:w="2520" w:type="dxa"/>
          </w:tcPr>
          <w:p w14:paraId="612DC264" w14:textId="77777777" w:rsidR="00954EFB" w:rsidRPr="00FA6974" w:rsidRDefault="00954EFB" w:rsidP="00954EFB">
            <w:pPr>
              <w:rPr>
                <w:rFonts w:cstheme="minorHAnsi"/>
                <w:sz w:val="24"/>
                <w:szCs w:val="24"/>
              </w:rPr>
            </w:pPr>
          </w:p>
        </w:tc>
        <w:tc>
          <w:tcPr>
            <w:tcW w:w="2307" w:type="dxa"/>
          </w:tcPr>
          <w:p w14:paraId="33876346" w14:textId="77777777" w:rsidR="00954EFB" w:rsidRPr="00FA6974" w:rsidRDefault="00954EFB" w:rsidP="00954EFB">
            <w:pPr>
              <w:rPr>
                <w:rFonts w:cstheme="minorHAnsi"/>
                <w:sz w:val="24"/>
                <w:szCs w:val="24"/>
              </w:rPr>
            </w:pPr>
          </w:p>
        </w:tc>
        <w:tc>
          <w:tcPr>
            <w:tcW w:w="2638" w:type="dxa"/>
          </w:tcPr>
          <w:p w14:paraId="6BF85250" w14:textId="66998FAC" w:rsidR="00954EFB" w:rsidRPr="00FA6974" w:rsidRDefault="00954EFB" w:rsidP="00954EFB">
            <w:pPr>
              <w:rPr>
                <w:rFonts w:cstheme="minorHAnsi"/>
                <w:sz w:val="24"/>
                <w:szCs w:val="24"/>
              </w:rPr>
            </w:pPr>
          </w:p>
        </w:tc>
      </w:tr>
      <w:tr w:rsidR="00954EFB" w:rsidRPr="00CC7915" w14:paraId="6D5588DC" w14:textId="77777777" w:rsidTr="00236F15">
        <w:tc>
          <w:tcPr>
            <w:tcW w:w="985" w:type="dxa"/>
          </w:tcPr>
          <w:p w14:paraId="14018452" w14:textId="22908D2D" w:rsidR="00954EFB" w:rsidRPr="00FA6974" w:rsidRDefault="00925D4D" w:rsidP="00954EFB">
            <w:pPr>
              <w:rPr>
                <w:sz w:val="24"/>
                <w:szCs w:val="24"/>
                <w:highlight w:val="yellow"/>
              </w:rPr>
            </w:pPr>
            <w:r w:rsidRPr="00FA6974">
              <w:rPr>
                <w:sz w:val="24"/>
                <w:szCs w:val="24"/>
              </w:rPr>
              <w:t>2.4</w:t>
            </w:r>
          </w:p>
        </w:tc>
        <w:tc>
          <w:tcPr>
            <w:tcW w:w="3702" w:type="dxa"/>
          </w:tcPr>
          <w:p w14:paraId="193E0892" w14:textId="01AB5D9F" w:rsidR="00954EFB" w:rsidRPr="00FA6974" w:rsidRDefault="00E80DBE" w:rsidP="00954EFB">
            <w:pPr>
              <w:rPr>
                <w:bCs/>
                <w:sz w:val="24"/>
                <w:szCs w:val="24"/>
                <w:highlight w:val="cyan"/>
              </w:rPr>
            </w:pPr>
            <w:r w:rsidRPr="00FA6974">
              <w:rPr>
                <w:bCs/>
                <w:sz w:val="24"/>
                <w:szCs w:val="24"/>
              </w:rPr>
              <w:t>Is there a copy of the Initial Assessment (if open for less than one year) or timely Re-Assessment (if open for more than one year) in the file?</w:t>
            </w:r>
          </w:p>
        </w:tc>
        <w:tc>
          <w:tcPr>
            <w:tcW w:w="2238" w:type="dxa"/>
          </w:tcPr>
          <w:p w14:paraId="7BDB8727" w14:textId="381FD6F8" w:rsidR="00954EFB" w:rsidRPr="00FA6974" w:rsidRDefault="004B4E6E" w:rsidP="00954EFB">
            <w:pPr>
              <w:rPr>
                <w:rFonts w:cstheme="minorHAnsi"/>
                <w:sz w:val="24"/>
                <w:szCs w:val="24"/>
              </w:rPr>
            </w:pPr>
            <w:r w:rsidRPr="00FA6974">
              <w:rPr>
                <w:rFonts w:cstheme="minorHAnsi"/>
                <w:sz w:val="24"/>
                <w:szCs w:val="24"/>
              </w:rPr>
              <w:t>Medicaid Provider Manual</w:t>
            </w:r>
          </w:p>
        </w:tc>
        <w:tc>
          <w:tcPr>
            <w:tcW w:w="2520" w:type="dxa"/>
          </w:tcPr>
          <w:p w14:paraId="2FDCD343" w14:textId="77777777" w:rsidR="00954EFB" w:rsidRPr="00FA6974" w:rsidRDefault="00954EFB" w:rsidP="00954EFB">
            <w:pPr>
              <w:rPr>
                <w:rFonts w:cstheme="minorHAnsi"/>
                <w:sz w:val="24"/>
                <w:szCs w:val="24"/>
              </w:rPr>
            </w:pPr>
          </w:p>
        </w:tc>
        <w:tc>
          <w:tcPr>
            <w:tcW w:w="2307" w:type="dxa"/>
          </w:tcPr>
          <w:p w14:paraId="45A180FD" w14:textId="77777777" w:rsidR="00954EFB" w:rsidRPr="00FA6974" w:rsidRDefault="00954EFB" w:rsidP="00954EFB">
            <w:pPr>
              <w:rPr>
                <w:rFonts w:cstheme="minorHAnsi"/>
                <w:sz w:val="24"/>
                <w:szCs w:val="24"/>
              </w:rPr>
            </w:pPr>
          </w:p>
        </w:tc>
        <w:tc>
          <w:tcPr>
            <w:tcW w:w="2638" w:type="dxa"/>
          </w:tcPr>
          <w:p w14:paraId="5FDE46F8" w14:textId="7197C626" w:rsidR="00954EFB" w:rsidRPr="00FA6974" w:rsidRDefault="00954EFB" w:rsidP="00954EFB">
            <w:pPr>
              <w:rPr>
                <w:rFonts w:cstheme="minorHAnsi"/>
                <w:sz w:val="24"/>
                <w:szCs w:val="24"/>
              </w:rPr>
            </w:pPr>
          </w:p>
        </w:tc>
      </w:tr>
      <w:tr w:rsidR="00954EFB" w:rsidRPr="00CC7915" w14:paraId="788F0AE5" w14:textId="77777777" w:rsidTr="00236F15">
        <w:tc>
          <w:tcPr>
            <w:tcW w:w="985" w:type="dxa"/>
          </w:tcPr>
          <w:p w14:paraId="75A23191" w14:textId="05A535DC" w:rsidR="00954EFB" w:rsidRPr="00FA6974" w:rsidRDefault="009601F4" w:rsidP="00954EFB">
            <w:pPr>
              <w:rPr>
                <w:sz w:val="24"/>
                <w:szCs w:val="24"/>
              </w:rPr>
            </w:pPr>
            <w:r w:rsidRPr="00FA6974">
              <w:rPr>
                <w:sz w:val="24"/>
                <w:szCs w:val="24"/>
              </w:rPr>
              <w:t>2.5</w:t>
            </w:r>
          </w:p>
        </w:tc>
        <w:tc>
          <w:tcPr>
            <w:tcW w:w="3702" w:type="dxa"/>
          </w:tcPr>
          <w:p w14:paraId="6A548BFF" w14:textId="4D8A6E89" w:rsidR="00954EFB" w:rsidRPr="00FA6974" w:rsidRDefault="00905CEB" w:rsidP="00954EFB">
            <w:pPr>
              <w:rPr>
                <w:sz w:val="24"/>
                <w:szCs w:val="24"/>
              </w:rPr>
            </w:pPr>
            <w:r w:rsidRPr="00FA6974">
              <w:rPr>
                <w:sz w:val="24"/>
                <w:szCs w:val="24"/>
              </w:rPr>
              <w:t>Consumer’s needs &amp; wants are documented.</w:t>
            </w:r>
          </w:p>
        </w:tc>
        <w:tc>
          <w:tcPr>
            <w:tcW w:w="2238" w:type="dxa"/>
          </w:tcPr>
          <w:p w14:paraId="488BAD72" w14:textId="360F9FD8" w:rsidR="00954EFB" w:rsidRPr="00FA6974" w:rsidRDefault="00FB46E7" w:rsidP="00954EFB">
            <w:pPr>
              <w:rPr>
                <w:sz w:val="24"/>
                <w:szCs w:val="24"/>
              </w:rPr>
            </w:pPr>
            <w:r w:rsidRPr="00FA6974">
              <w:rPr>
                <w:sz w:val="24"/>
                <w:szCs w:val="24"/>
              </w:rPr>
              <w:t>MDHHS Person-Centered Planning Practice Guideline</w:t>
            </w:r>
          </w:p>
        </w:tc>
        <w:tc>
          <w:tcPr>
            <w:tcW w:w="2520" w:type="dxa"/>
          </w:tcPr>
          <w:p w14:paraId="3189D943" w14:textId="77777777" w:rsidR="00954EFB" w:rsidRPr="00FA6974" w:rsidRDefault="00954EFB" w:rsidP="00954EFB">
            <w:pPr>
              <w:rPr>
                <w:rFonts w:cstheme="minorHAnsi"/>
                <w:sz w:val="24"/>
                <w:szCs w:val="24"/>
              </w:rPr>
            </w:pPr>
          </w:p>
        </w:tc>
        <w:tc>
          <w:tcPr>
            <w:tcW w:w="2307" w:type="dxa"/>
          </w:tcPr>
          <w:p w14:paraId="1060B9EE" w14:textId="2702B1BE" w:rsidR="00954EFB" w:rsidRPr="00FA6974" w:rsidRDefault="00954EFB" w:rsidP="00954EFB">
            <w:pPr>
              <w:rPr>
                <w:rFonts w:cstheme="minorHAnsi"/>
                <w:sz w:val="24"/>
                <w:szCs w:val="24"/>
              </w:rPr>
            </w:pPr>
          </w:p>
        </w:tc>
        <w:tc>
          <w:tcPr>
            <w:tcW w:w="2638" w:type="dxa"/>
          </w:tcPr>
          <w:p w14:paraId="69C9AA16" w14:textId="6A69A2CF" w:rsidR="00954EFB" w:rsidRPr="00FA6974" w:rsidRDefault="00954EFB" w:rsidP="00954EFB">
            <w:pPr>
              <w:rPr>
                <w:rFonts w:cstheme="minorHAnsi"/>
                <w:sz w:val="24"/>
                <w:szCs w:val="24"/>
              </w:rPr>
            </w:pPr>
          </w:p>
        </w:tc>
      </w:tr>
      <w:tr w:rsidR="00954EFB" w:rsidRPr="00CC7915" w14:paraId="318F7821" w14:textId="77777777" w:rsidTr="00236F15">
        <w:tc>
          <w:tcPr>
            <w:tcW w:w="985" w:type="dxa"/>
          </w:tcPr>
          <w:p w14:paraId="166EFC99" w14:textId="0D89B645" w:rsidR="00954EFB" w:rsidRPr="00FA6974" w:rsidRDefault="002D1115" w:rsidP="00954EFB">
            <w:pPr>
              <w:rPr>
                <w:sz w:val="24"/>
                <w:szCs w:val="24"/>
              </w:rPr>
            </w:pPr>
            <w:r w:rsidRPr="00FA6974">
              <w:rPr>
                <w:sz w:val="24"/>
                <w:szCs w:val="24"/>
              </w:rPr>
              <w:lastRenderedPageBreak/>
              <w:t>2.6</w:t>
            </w:r>
          </w:p>
        </w:tc>
        <w:tc>
          <w:tcPr>
            <w:tcW w:w="3702" w:type="dxa"/>
          </w:tcPr>
          <w:p w14:paraId="2A6B4F4B" w14:textId="2530C46E" w:rsidR="00954EFB" w:rsidRPr="00FA6974" w:rsidRDefault="00531494" w:rsidP="00954EFB">
            <w:pPr>
              <w:rPr>
                <w:rFonts w:eastAsia="Calibri" w:cstheme="minorHAnsi"/>
                <w:sz w:val="24"/>
                <w:szCs w:val="24"/>
              </w:rPr>
            </w:pPr>
            <w:r w:rsidRPr="00FA6974">
              <w:rPr>
                <w:rFonts w:eastAsia="Calibri" w:cstheme="minorHAnsi"/>
                <w:sz w:val="24"/>
                <w:szCs w:val="24"/>
              </w:rPr>
              <w:t xml:space="preserve">Consumer chart reflects input and coordination with others involved in </w:t>
            </w:r>
            <w:r w:rsidR="003C2934" w:rsidRPr="00FA6974">
              <w:rPr>
                <w:rFonts w:eastAsia="Calibri" w:cstheme="minorHAnsi"/>
                <w:sz w:val="24"/>
                <w:szCs w:val="24"/>
              </w:rPr>
              <w:t>treatment.</w:t>
            </w:r>
            <w:r w:rsidR="00954EFB" w:rsidRPr="00FA6974">
              <w:rPr>
                <w:rFonts w:eastAsia="Calibri" w:cstheme="minorHAnsi"/>
                <w:sz w:val="24"/>
                <w:szCs w:val="24"/>
              </w:rPr>
              <w:t xml:space="preserve">  </w:t>
            </w:r>
          </w:p>
          <w:p w14:paraId="3ADD3347" w14:textId="77777777" w:rsidR="00954EFB" w:rsidRPr="00FA6974" w:rsidRDefault="00954EFB" w:rsidP="00954EFB">
            <w:pPr>
              <w:rPr>
                <w:rFonts w:cstheme="minorHAnsi"/>
                <w:sz w:val="24"/>
                <w:szCs w:val="24"/>
              </w:rPr>
            </w:pPr>
          </w:p>
        </w:tc>
        <w:tc>
          <w:tcPr>
            <w:tcW w:w="2238" w:type="dxa"/>
          </w:tcPr>
          <w:p w14:paraId="5304FF63" w14:textId="175DDB17" w:rsidR="00954EFB" w:rsidRPr="00FA6974" w:rsidRDefault="003C2934" w:rsidP="00954EFB">
            <w:pPr>
              <w:rPr>
                <w:rFonts w:cstheme="minorHAnsi"/>
                <w:sz w:val="24"/>
                <w:szCs w:val="24"/>
              </w:rPr>
            </w:pPr>
            <w:r w:rsidRPr="00FA6974">
              <w:rPr>
                <w:rFonts w:cstheme="minorHAnsi"/>
                <w:color w:val="444444"/>
                <w:sz w:val="24"/>
                <w:szCs w:val="24"/>
                <w:shd w:val="clear" w:color="auto" w:fill="FFFFFF"/>
              </w:rPr>
              <w:t>Program Person Centered Planning Policy and Practice Guidelines</w:t>
            </w:r>
          </w:p>
        </w:tc>
        <w:tc>
          <w:tcPr>
            <w:tcW w:w="2520" w:type="dxa"/>
          </w:tcPr>
          <w:p w14:paraId="01C65595" w14:textId="06AABD87" w:rsidR="00954EFB" w:rsidRPr="00FA6974" w:rsidRDefault="00954EFB" w:rsidP="00954EFB">
            <w:pPr>
              <w:rPr>
                <w:rFonts w:cstheme="minorHAnsi"/>
                <w:sz w:val="24"/>
                <w:szCs w:val="24"/>
              </w:rPr>
            </w:pPr>
          </w:p>
        </w:tc>
        <w:tc>
          <w:tcPr>
            <w:tcW w:w="2307" w:type="dxa"/>
          </w:tcPr>
          <w:p w14:paraId="30CDD5B9" w14:textId="77777777" w:rsidR="00954EFB" w:rsidRPr="00FA6974" w:rsidRDefault="00954EFB" w:rsidP="00954EFB">
            <w:pPr>
              <w:rPr>
                <w:rFonts w:cstheme="minorHAnsi"/>
                <w:sz w:val="24"/>
                <w:szCs w:val="24"/>
              </w:rPr>
            </w:pPr>
          </w:p>
        </w:tc>
        <w:tc>
          <w:tcPr>
            <w:tcW w:w="2638" w:type="dxa"/>
          </w:tcPr>
          <w:p w14:paraId="638CF492" w14:textId="1ABC4A73" w:rsidR="00954EFB" w:rsidRPr="00FA6974" w:rsidRDefault="00954EFB" w:rsidP="00954EFB">
            <w:pPr>
              <w:rPr>
                <w:rFonts w:cstheme="minorHAnsi"/>
                <w:sz w:val="24"/>
                <w:szCs w:val="24"/>
              </w:rPr>
            </w:pPr>
          </w:p>
        </w:tc>
      </w:tr>
      <w:tr w:rsidR="00954EFB" w:rsidRPr="00CC7915" w14:paraId="17BD68CB" w14:textId="77777777" w:rsidTr="00236F15">
        <w:tc>
          <w:tcPr>
            <w:tcW w:w="985" w:type="dxa"/>
          </w:tcPr>
          <w:p w14:paraId="75695839" w14:textId="58616B3B" w:rsidR="00954EFB" w:rsidRPr="00FA6974" w:rsidRDefault="008A7B87" w:rsidP="00954EFB">
            <w:pPr>
              <w:rPr>
                <w:sz w:val="24"/>
                <w:szCs w:val="24"/>
              </w:rPr>
            </w:pPr>
            <w:r w:rsidRPr="00FA6974">
              <w:rPr>
                <w:sz w:val="24"/>
                <w:szCs w:val="24"/>
              </w:rPr>
              <w:t>2.7</w:t>
            </w:r>
          </w:p>
        </w:tc>
        <w:tc>
          <w:tcPr>
            <w:tcW w:w="3702" w:type="dxa"/>
          </w:tcPr>
          <w:p w14:paraId="656A8109" w14:textId="01D650B7" w:rsidR="00954EFB" w:rsidRPr="00FA6974" w:rsidRDefault="00AD564C" w:rsidP="00954EFB">
            <w:pPr>
              <w:rPr>
                <w:rFonts w:cstheme="minorHAnsi"/>
                <w:sz w:val="24"/>
                <w:szCs w:val="24"/>
              </w:rPr>
            </w:pPr>
            <w:r w:rsidRPr="00FA6974">
              <w:rPr>
                <w:rFonts w:eastAsia="Calibri"/>
                <w:sz w:val="24"/>
                <w:szCs w:val="24"/>
              </w:rPr>
              <w:t xml:space="preserve">Present and history of behavior and/or symptoms are documented and </w:t>
            </w:r>
            <w:proofErr w:type="gramStart"/>
            <w:r w:rsidRPr="00FA6974">
              <w:rPr>
                <w:rFonts w:eastAsia="Calibri"/>
                <w:sz w:val="24"/>
                <w:szCs w:val="24"/>
              </w:rPr>
              <w:t>specify</w:t>
            </w:r>
            <w:proofErr w:type="gramEnd"/>
            <w:r w:rsidRPr="00FA6974">
              <w:rPr>
                <w:rFonts w:eastAsia="Calibri"/>
                <w:sz w:val="24"/>
                <w:szCs w:val="24"/>
              </w:rPr>
              <w:t xml:space="preserve"> if observed or reported.</w:t>
            </w:r>
          </w:p>
        </w:tc>
        <w:tc>
          <w:tcPr>
            <w:tcW w:w="2238" w:type="dxa"/>
          </w:tcPr>
          <w:p w14:paraId="41E519B3" w14:textId="0B3AAB43" w:rsidR="00954EFB" w:rsidRPr="00FA6974" w:rsidRDefault="000E15CF" w:rsidP="00954EFB">
            <w:pPr>
              <w:rPr>
                <w:rFonts w:cstheme="minorHAnsi"/>
                <w:sz w:val="24"/>
                <w:szCs w:val="24"/>
              </w:rPr>
            </w:pPr>
            <w:r w:rsidRPr="00FA6974">
              <w:rPr>
                <w:rFonts w:cstheme="minorHAnsi"/>
                <w:sz w:val="24"/>
                <w:szCs w:val="24"/>
              </w:rPr>
              <w:t>Medicaid Manual</w:t>
            </w:r>
          </w:p>
        </w:tc>
        <w:tc>
          <w:tcPr>
            <w:tcW w:w="2520" w:type="dxa"/>
          </w:tcPr>
          <w:p w14:paraId="0D17C34B" w14:textId="77777777" w:rsidR="00954EFB" w:rsidRPr="00FA6974" w:rsidRDefault="00954EFB" w:rsidP="00954EFB">
            <w:pPr>
              <w:rPr>
                <w:rFonts w:cstheme="minorHAnsi"/>
                <w:sz w:val="24"/>
                <w:szCs w:val="24"/>
              </w:rPr>
            </w:pPr>
          </w:p>
        </w:tc>
        <w:tc>
          <w:tcPr>
            <w:tcW w:w="2307" w:type="dxa"/>
          </w:tcPr>
          <w:p w14:paraId="63ABD0DC" w14:textId="77777777" w:rsidR="00954EFB" w:rsidRPr="00FA6974" w:rsidRDefault="00954EFB" w:rsidP="00954EFB">
            <w:pPr>
              <w:rPr>
                <w:rFonts w:cstheme="minorHAnsi"/>
                <w:sz w:val="24"/>
                <w:szCs w:val="24"/>
              </w:rPr>
            </w:pPr>
          </w:p>
        </w:tc>
        <w:tc>
          <w:tcPr>
            <w:tcW w:w="2638" w:type="dxa"/>
          </w:tcPr>
          <w:p w14:paraId="5178861A" w14:textId="3E59EBEA" w:rsidR="00954EFB" w:rsidRPr="00FA6974" w:rsidRDefault="00954EFB" w:rsidP="00954EFB">
            <w:pPr>
              <w:rPr>
                <w:rFonts w:cstheme="minorHAnsi"/>
                <w:sz w:val="24"/>
                <w:szCs w:val="24"/>
              </w:rPr>
            </w:pPr>
          </w:p>
        </w:tc>
      </w:tr>
      <w:tr w:rsidR="00954EFB" w:rsidRPr="00CC7915" w14:paraId="65692A56" w14:textId="77777777" w:rsidTr="00236F15">
        <w:tc>
          <w:tcPr>
            <w:tcW w:w="985" w:type="dxa"/>
          </w:tcPr>
          <w:p w14:paraId="7F072401" w14:textId="71900E94" w:rsidR="00954EFB" w:rsidRPr="00FA6974" w:rsidRDefault="0070752D" w:rsidP="00954EFB">
            <w:pPr>
              <w:rPr>
                <w:sz w:val="24"/>
                <w:szCs w:val="24"/>
              </w:rPr>
            </w:pPr>
            <w:r w:rsidRPr="00FA6974">
              <w:rPr>
                <w:sz w:val="24"/>
                <w:szCs w:val="24"/>
              </w:rPr>
              <w:t>2.8</w:t>
            </w:r>
          </w:p>
        </w:tc>
        <w:tc>
          <w:tcPr>
            <w:tcW w:w="3702" w:type="dxa"/>
          </w:tcPr>
          <w:p w14:paraId="4FFD3B77" w14:textId="27F870C1" w:rsidR="00954EFB" w:rsidRPr="00FA6974" w:rsidRDefault="00460A56" w:rsidP="00954EFB">
            <w:pPr>
              <w:rPr>
                <w:rFonts w:cstheme="minorHAnsi"/>
                <w:sz w:val="24"/>
                <w:szCs w:val="24"/>
              </w:rPr>
            </w:pPr>
            <w:r w:rsidRPr="00FA6974">
              <w:rPr>
                <w:rFonts w:eastAsia="Calibri"/>
                <w:sz w:val="24"/>
                <w:szCs w:val="24"/>
              </w:rPr>
              <w:t>Substance use (current and history) included in assessment?</w:t>
            </w:r>
          </w:p>
        </w:tc>
        <w:tc>
          <w:tcPr>
            <w:tcW w:w="2238" w:type="dxa"/>
          </w:tcPr>
          <w:p w14:paraId="40DF2B42" w14:textId="0E6068E9" w:rsidR="00954EFB" w:rsidRPr="00FA6974" w:rsidRDefault="006A013F" w:rsidP="00954EFB">
            <w:pPr>
              <w:rPr>
                <w:rFonts w:cstheme="minorHAnsi"/>
                <w:sz w:val="24"/>
                <w:szCs w:val="24"/>
              </w:rPr>
            </w:pPr>
            <w:r w:rsidRPr="00FA6974">
              <w:rPr>
                <w:rFonts w:cstheme="minorHAnsi"/>
                <w:sz w:val="24"/>
                <w:szCs w:val="24"/>
              </w:rPr>
              <w:t>MDHHS/PIHP Medicaid Managed Specialty Supports and Services contract, Access System Standard Guidelines</w:t>
            </w:r>
          </w:p>
        </w:tc>
        <w:tc>
          <w:tcPr>
            <w:tcW w:w="2520" w:type="dxa"/>
          </w:tcPr>
          <w:p w14:paraId="4C8B5373" w14:textId="77777777" w:rsidR="00954EFB" w:rsidRPr="00FA6974" w:rsidRDefault="00954EFB" w:rsidP="00954EFB">
            <w:pPr>
              <w:rPr>
                <w:rFonts w:cstheme="minorHAnsi"/>
                <w:sz w:val="24"/>
                <w:szCs w:val="24"/>
              </w:rPr>
            </w:pPr>
          </w:p>
        </w:tc>
        <w:tc>
          <w:tcPr>
            <w:tcW w:w="2307" w:type="dxa"/>
          </w:tcPr>
          <w:p w14:paraId="180D3FC4" w14:textId="77777777" w:rsidR="00954EFB" w:rsidRPr="00FA6974" w:rsidRDefault="00954EFB" w:rsidP="00954EFB">
            <w:pPr>
              <w:rPr>
                <w:rFonts w:cstheme="minorHAnsi"/>
                <w:sz w:val="24"/>
                <w:szCs w:val="24"/>
              </w:rPr>
            </w:pPr>
          </w:p>
        </w:tc>
        <w:tc>
          <w:tcPr>
            <w:tcW w:w="2638" w:type="dxa"/>
          </w:tcPr>
          <w:p w14:paraId="4F5405A3" w14:textId="6F3AD067" w:rsidR="00954EFB" w:rsidRPr="00FA6974" w:rsidRDefault="00954EFB" w:rsidP="00954EFB">
            <w:pPr>
              <w:rPr>
                <w:rFonts w:cstheme="minorHAnsi"/>
                <w:sz w:val="24"/>
                <w:szCs w:val="24"/>
              </w:rPr>
            </w:pPr>
          </w:p>
        </w:tc>
      </w:tr>
      <w:tr w:rsidR="00954EFB" w:rsidRPr="00CC7915" w14:paraId="6DD7DA19" w14:textId="77777777" w:rsidTr="00236F15">
        <w:tc>
          <w:tcPr>
            <w:tcW w:w="985" w:type="dxa"/>
          </w:tcPr>
          <w:p w14:paraId="69EC49CA" w14:textId="09D92221" w:rsidR="00954EFB" w:rsidRPr="00FA6974" w:rsidRDefault="0040588B" w:rsidP="00954EFB">
            <w:pPr>
              <w:rPr>
                <w:sz w:val="24"/>
                <w:szCs w:val="24"/>
              </w:rPr>
            </w:pPr>
            <w:r w:rsidRPr="00FA6974">
              <w:rPr>
                <w:sz w:val="24"/>
                <w:szCs w:val="24"/>
              </w:rPr>
              <w:t>2.9</w:t>
            </w:r>
          </w:p>
        </w:tc>
        <w:tc>
          <w:tcPr>
            <w:tcW w:w="3702" w:type="dxa"/>
          </w:tcPr>
          <w:p w14:paraId="28D7BBE7" w14:textId="0C7967D2" w:rsidR="00954EFB" w:rsidRPr="00FA6974" w:rsidRDefault="00AE5CD0" w:rsidP="00954EFB">
            <w:pPr>
              <w:rPr>
                <w:rFonts w:cstheme="minorHAnsi"/>
                <w:sz w:val="24"/>
                <w:szCs w:val="24"/>
              </w:rPr>
            </w:pPr>
            <w:r w:rsidRPr="00FA6974">
              <w:rPr>
                <w:rFonts w:eastAsia="Calibri"/>
                <w:sz w:val="24"/>
                <w:szCs w:val="24"/>
              </w:rPr>
              <w:t>Current physical health conditions are identified</w:t>
            </w:r>
            <w:r w:rsidR="00FA4672" w:rsidRPr="00FA6974">
              <w:rPr>
                <w:rFonts w:eastAsia="Calibri"/>
                <w:sz w:val="24"/>
                <w:szCs w:val="24"/>
              </w:rPr>
              <w:t>.</w:t>
            </w:r>
          </w:p>
        </w:tc>
        <w:tc>
          <w:tcPr>
            <w:tcW w:w="2238" w:type="dxa"/>
          </w:tcPr>
          <w:p w14:paraId="77504782" w14:textId="40D82360" w:rsidR="00954EFB" w:rsidRPr="00FA6974" w:rsidRDefault="00A91203" w:rsidP="00954EFB">
            <w:pPr>
              <w:rPr>
                <w:rFonts w:cstheme="minorHAnsi"/>
                <w:sz w:val="24"/>
                <w:szCs w:val="24"/>
              </w:rPr>
            </w:pPr>
            <w:r w:rsidRPr="00FA6974">
              <w:rPr>
                <w:rFonts w:cstheme="minorHAnsi"/>
                <w:sz w:val="24"/>
                <w:szCs w:val="24"/>
              </w:rPr>
              <w:t>MDHHS/PIHP Medicaid Managed Specialty Supports and Services contract</w:t>
            </w:r>
          </w:p>
        </w:tc>
        <w:tc>
          <w:tcPr>
            <w:tcW w:w="2520" w:type="dxa"/>
          </w:tcPr>
          <w:p w14:paraId="5DD44813" w14:textId="77777777" w:rsidR="00954EFB" w:rsidRPr="00FA6974" w:rsidRDefault="00954EFB" w:rsidP="00954EFB">
            <w:pPr>
              <w:rPr>
                <w:rFonts w:cstheme="minorHAnsi"/>
                <w:sz w:val="24"/>
                <w:szCs w:val="24"/>
              </w:rPr>
            </w:pPr>
          </w:p>
        </w:tc>
        <w:tc>
          <w:tcPr>
            <w:tcW w:w="2307" w:type="dxa"/>
          </w:tcPr>
          <w:p w14:paraId="33DDF8DD" w14:textId="77777777" w:rsidR="00954EFB" w:rsidRPr="00FA6974" w:rsidRDefault="00954EFB" w:rsidP="00954EFB">
            <w:pPr>
              <w:rPr>
                <w:rFonts w:cstheme="minorHAnsi"/>
                <w:sz w:val="24"/>
                <w:szCs w:val="24"/>
              </w:rPr>
            </w:pPr>
          </w:p>
        </w:tc>
        <w:tc>
          <w:tcPr>
            <w:tcW w:w="2638" w:type="dxa"/>
          </w:tcPr>
          <w:p w14:paraId="65A108B4" w14:textId="4F0E3602" w:rsidR="00954EFB" w:rsidRPr="00FA6974" w:rsidRDefault="00954EFB" w:rsidP="00954EFB">
            <w:pPr>
              <w:rPr>
                <w:rFonts w:cstheme="minorHAnsi"/>
                <w:sz w:val="24"/>
                <w:szCs w:val="24"/>
              </w:rPr>
            </w:pPr>
          </w:p>
        </w:tc>
      </w:tr>
      <w:tr w:rsidR="00954EFB" w:rsidRPr="00CC7915" w14:paraId="4216466A" w14:textId="77777777" w:rsidTr="00236F15">
        <w:tc>
          <w:tcPr>
            <w:tcW w:w="985" w:type="dxa"/>
          </w:tcPr>
          <w:p w14:paraId="5DF09060" w14:textId="4608F622" w:rsidR="00954EFB" w:rsidRPr="00FA6974" w:rsidRDefault="002A02FA" w:rsidP="00954EFB">
            <w:pPr>
              <w:rPr>
                <w:sz w:val="24"/>
                <w:szCs w:val="24"/>
              </w:rPr>
            </w:pPr>
            <w:r w:rsidRPr="00FA6974">
              <w:rPr>
                <w:sz w:val="24"/>
                <w:szCs w:val="24"/>
              </w:rPr>
              <w:t>2.10</w:t>
            </w:r>
          </w:p>
        </w:tc>
        <w:tc>
          <w:tcPr>
            <w:tcW w:w="3702" w:type="dxa"/>
          </w:tcPr>
          <w:p w14:paraId="70DFA18B" w14:textId="48DB2A92" w:rsidR="00954EFB" w:rsidRPr="00FA6974" w:rsidRDefault="00103AC4" w:rsidP="00954EFB">
            <w:pPr>
              <w:rPr>
                <w:rFonts w:cstheme="minorHAnsi"/>
                <w:sz w:val="24"/>
                <w:szCs w:val="24"/>
              </w:rPr>
            </w:pPr>
            <w:r w:rsidRPr="00FA6974">
              <w:rPr>
                <w:sz w:val="24"/>
                <w:szCs w:val="24"/>
              </w:rPr>
              <w:t xml:space="preserve">Current healthcare providers are identified? • Name and Address must be identified for each healthcare provider </w:t>
            </w:r>
          </w:p>
        </w:tc>
        <w:tc>
          <w:tcPr>
            <w:tcW w:w="2238" w:type="dxa"/>
          </w:tcPr>
          <w:p w14:paraId="4E453633" w14:textId="4130B1B5" w:rsidR="00954EFB" w:rsidRPr="00FA6974" w:rsidRDefault="004B1651" w:rsidP="00954EFB">
            <w:pPr>
              <w:rPr>
                <w:rFonts w:cstheme="minorHAnsi"/>
                <w:sz w:val="24"/>
                <w:szCs w:val="24"/>
              </w:rPr>
            </w:pPr>
            <w:r w:rsidRPr="00FA6974">
              <w:rPr>
                <w:rFonts w:cstheme="minorHAnsi"/>
                <w:sz w:val="24"/>
                <w:szCs w:val="24"/>
              </w:rPr>
              <w:t>MDHHS Access System Standards</w:t>
            </w:r>
          </w:p>
        </w:tc>
        <w:tc>
          <w:tcPr>
            <w:tcW w:w="2520" w:type="dxa"/>
          </w:tcPr>
          <w:p w14:paraId="503D2129" w14:textId="308FFC41" w:rsidR="00954EFB" w:rsidRPr="00FA6974" w:rsidRDefault="000422A4" w:rsidP="00954EFB">
            <w:pPr>
              <w:rPr>
                <w:rFonts w:cstheme="minorHAnsi"/>
                <w:sz w:val="24"/>
                <w:szCs w:val="24"/>
              </w:rPr>
            </w:pPr>
            <w:r w:rsidRPr="00FA6974">
              <w:rPr>
                <w:rFonts w:cstheme="minorHAnsi"/>
                <w:sz w:val="24"/>
                <w:szCs w:val="24"/>
              </w:rPr>
              <w:t>Healthcare providers are identified in the clinical record.</w:t>
            </w:r>
          </w:p>
        </w:tc>
        <w:tc>
          <w:tcPr>
            <w:tcW w:w="2307" w:type="dxa"/>
          </w:tcPr>
          <w:p w14:paraId="542E0B8B" w14:textId="77777777" w:rsidR="00954EFB" w:rsidRPr="00FA6974" w:rsidRDefault="00954EFB" w:rsidP="00954EFB">
            <w:pPr>
              <w:rPr>
                <w:rFonts w:cstheme="minorHAnsi"/>
                <w:sz w:val="24"/>
                <w:szCs w:val="24"/>
              </w:rPr>
            </w:pPr>
          </w:p>
        </w:tc>
        <w:tc>
          <w:tcPr>
            <w:tcW w:w="2638" w:type="dxa"/>
          </w:tcPr>
          <w:p w14:paraId="057DB1AF" w14:textId="6E3DAC77" w:rsidR="00954EFB" w:rsidRPr="00FA6974" w:rsidRDefault="00954EFB" w:rsidP="00954EFB">
            <w:pPr>
              <w:rPr>
                <w:rFonts w:cstheme="minorHAnsi"/>
                <w:sz w:val="24"/>
                <w:szCs w:val="24"/>
              </w:rPr>
            </w:pPr>
          </w:p>
        </w:tc>
      </w:tr>
      <w:tr w:rsidR="00954EFB" w:rsidRPr="00CC7915" w14:paraId="588D9B72" w14:textId="77777777" w:rsidTr="00236F15">
        <w:tc>
          <w:tcPr>
            <w:tcW w:w="985" w:type="dxa"/>
          </w:tcPr>
          <w:p w14:paraId="2B891686" w14:textId="2476E3C7" w:rsidR="00954EFB" w:rsidRPr="00FA6974" w:rsidRDefault="00BC5F4A" w:rsidP="00954EFB">
            <w:pPr>
              <w:rPr>
                <w:rFonts w:cstheme="minorHAnsi"/>
                <w:sz w:val="24"/>
                <w:szCs w:val="24"/>
              </w:rPr>
            </w:pPr>
            <w:r w:rsidRPr="00FA6974">
              <w:rPr>
                <w:sz w:val="24"/>
                <w:szCs w:val="24"/>
              </w:rPr>
              <w:lastRenderedPageBreak/>
              <w:t>2.11</w:t>
            </w:r>
          </w:p>
        </w:tc>
        <w:tc>
          <w:tcPr>
            <w:tcW w:w="3702" w:type="dxa"/>
          </w:tcPr>
          <w:p w14:paraId="4531E10E" w14:textId="579F1CE9" w:rsidR="00954EFB" w:rsidRPr="00FA6974" w:rsidRDefault="00796DAE" w:rsidP="00236F15">
            <w:pPr>
              <w:rPr>
                <w:sz w:val="24"/>
                <w:szCs w:val="24"/>
              </w:rPr>
            </w:pPr>
            <w:r w:rsidRPr="00FA6974">
              <w:rPr>
                <w:sz w:val="24"/>
                <w:szCs w:val="24"/>
              </w:rPr>
              <w:t>Previous behavioral health treatment and response to treatment identified?</w:t>
            </w:r>
          </w:p>
        </w:tc>
        <w:tc>
          <w:tcPr>
            <w:tcW w:w="2238" w:type="dxa"/>
          </w:tcPr>
          <w:p w14:paraId="2593AFC7" w14:textId="138053F9" w:rsidR="00954EFB" w:rsidRPr="00FA6974" w:rsidRDefault="000035EF" w:rsidP="00954EFB">
            <w:pPr>
              <w:rPr>
                <w:rFonts w:cstheme="minorHAnsi"/>
                <w:sz w:val="24"/>
                <w:szCs w:val="24"/>
              </w:rPr>
            </w:pPr>
            <w:r w:rsidRPr="00FA6974">
              <w:rPr>
                <w:rFonts w:cstheme="minorHAnsi"/>
                <w:sz w:val="24"/>
                <w:szCs w:val="24"/>
              </w:rPr>
              <w:t>MDHHS Person-Centered Planning Practice Guideline Medicaid Provider Manual</w:t>
            </w:r>
          </w:p>
        </w:tc>
        <w:tc>
          <w:tcPr>
            <w:tcW w:w="2520" w:type="dxa"/>
          </w:tcPr>
          <w:p w14:paraId="2DCB2908" w14:textId="77777777" w:rsidR="00954EFB" w:rsidRPr="00FA6974" w:rsidRDefault="00954EFB" w:rsidP="00954EFB">
            <w:pPr>
              <w:rPr>
                <w:rFonts w:cstheme="minorHAnsi"/>
                <w:sz w:val="24"/>
                <w:szCs w:val="24"/>
              </w:rPr>
            </w:pPr>
          </w:p>
        </w:tc>
        <w:tc>
          <w:tcPr>
            <w:tcW w:w="2307" w:type="dxa"/>
          </w:tcPr>
          <w:p w14:paraId="65F1D32C" w14:textId="77777777" w:rsidR="00954EFB" w:rsidRPr="00FA6974" w:rsidRDefault="00954EFB" w:rsidP="00954EFB">
            <w:pPr>
              <w:rPr>
                <w:rFonts w:cstheme="minorHAnsi"/>
                <w:sz w:val="24"/>
                <w:szCs w:val="24"/>
              </w:rPr>
            </w:pPr>
          </w:p>
        </w:tc>
        <w:tc>
          <w:tcPr>
            <w:tcW w:w="2638" w:type="dxa"/>
          </w:tcPr>
          <w:p w14:paraId="093F32D4" w14:textId="48F4B12B" w:rsidR="00954EFB" w:rsidRPr="00FA6974" w:rsidRDefault="00954EFB" w:rsidP="00954EFB">
            <w:pPr>
              <w:rPr>
                <w:rFonts w:cstheme="minorHAnsi"/>
                <w:sz w:val="24"/>
                <w:szCs w:val="24"/>
              </w:rPr>
            </w:pPr>
          </w:p>
        </w:tc>
      </w:tr>
      <w:tr w:rsidR="00954EFB" w:rsidRPr="00CC7915" w14:paraId="60C6CF5C" w14:textId="77777777" w:rsidTr="00236F15">
        <w:tc>
          <w:tcPr>
            <w:tcW w:w="985" w:type="dxa"/>
          </w:tcPr>
          <w:p w14:paraId="2FF1E4F9" w14:textId="117BB33C" w:rsidR="00954EFB" w:rsidRPr="00FA6974" w:rsidRDefault="00836A3B" w:rsidP="00954EFB">
            <w:pPr>
              <w:rPr>
                <w:sz w:val="24"/>
                <w:szCs w:val="24"/>
              </w:rPr>
            </w:pPr>
            <w:r w:rsidRPr="00FA6974">
              <w:rPr>
                <w:sz w:val="24"/>
                <w:szCs w:val="24"/>
              </w:rPr>
              <w:t>2.12</w:t>
            </w:r>
          </w:p>
        </w:tc>
        <w:tc>
          <w:tcPr>
            <w:tcW w:w="3702" w:type="dxa"/>
          </w:tcPr>
          <w:p w14:paraId="6DE9E4AB" w14:textId="2F784F71" w:rsidR="00954EFB" w:rsidRPr="00FA6974" w:rsidRDefault="000B6820" w:rsidP="00954EFB">
            <w:pPr>
              <w:rPr>
                <w:sz w:val="24"/>
                <w:szCs w:val="24"/>
              </w:rPr>
            </w:pPr>
            <w:r w:rsidRPr="00FA6974">
              <w:rPr>
                <w:sz w:val="24"/>
                <w:szCs w:val="24"/>
              </w:rPr>
              <w:t>Present and history of trauma is screened for and identified (abuse, neglect, violence, or other sources of trauma) using a validated, population-appropriate screening tool.</w:t>
            </w:r>
          </w:p>
        </w:tc>
        <w:tc>
          <w:tcPr>
            <w:tcW w:w="2238" w:type="dxa"/>
          </w:tcPr>
          <w:p w14:paraId="40F66783" w14:textId="0275F55A" w:rsidR="00954EFB" w:rsidRPr="00FA6974" w:rsidRDefault="0017691C" w:rsidP="00954EFB">
            <w:pPr>
              <w:rPr>
                <w:rFonts w:cstheme="minorHAnsi"/>
                <w:sz w:val="24"/>
                <w:szCs w:val="24"/>
              </w:rPr>
            </w:pPr>
            <w:r w:rsidRPr="00FA6974">
              <w:rPr>
                <w:rFonts w:cstheme="minorHAnsi"/>
                <w:sz w:val="24"/>
                <w:szCs w:val="24"/>
              </w:rPr>
              <w:t>BHDDA Trauma Policy</w:t>
            </w:r>
          </w:p>
        </w:tc>
        <w:tc>
          <w:tcPr>
            <w:tcW w:w="2520" w:type="dxa"/>
          </w:tcPr>
          <w:p w14:paraId="47EDDBF0" w14:textId="7773AF14" w:rsidR="00954EFB" w:rsidRPr="00FA6974" w:rsidRDefault="00954EFB" w:rsidP="00954EFB">
            <w:pPr>
              <w:rPr>
                <w:rFonts w:cstheme="minorHAnsi"/>
                <w:sz w:val="24"/>
                <w:szCs w:val="24"/>
              </w:rPr>
            </w:pPr>
          </w:p>
        </w:tc>
        <w:tc>
          <w:tcPr>
            <w:tcW w:w="2307" w:type="dxa"/>
          </w:tcPr>
          <w:p w14:paraId="0B1B6DBE" w14:textId="15EE5E9F" w:rsidR="00954EFB" w:rsidRPr="00FA6974" w:rsidRDefault="00181AB2" w:rsidP="00954EFB">
            <w:pPr>
              <w:rPr>
                <w:rFonts w:cstheme="minorHAnsi"/>
                <w:sz w:val="24"/>
                <w:szCs w:val="24"/>
              </w:rPr>
            </w:pPr>
            <w:r w:rsidRPr="00FA6974">
              <w:rPr>
                <w:rFonts w:cstheme="minorHAnsi"/>
                <w:sz w:val="24"/>
                <w:szCs w:val="24"/>
              </w:rPr>
              <w:t>At intake and at clinically relevant times</w:t>
            </w:r>
          </w:p>
        </w:tc>
        <w:tc>
          <w:tcPr>
            <w:tcW w:w="2638" w:type="dxa"/>
          </w:tcPr>
          <w:p w14:paraId="364DC68D" w14:textId="3827BEA5" w:rsidR="00954EFB" w:rsidRPr="00FA6974" w:rsidRDefault="00954EFB" w:rsidP="00954EFB">
            <w:pPr>
              <w:rPr>
                <w:rFonts w:cstheme="minorHAnsi"/>
                <w:sz w:val="24"/>
                <w:szCs w:val="24"/>
              </w:rPr>
            </w:pPr>
          </w:p>
        </w:tc>
      </w:tr>
      <w:tr w:rsidR="00DA28A3" w14:paraId="484287F9" w14:textId="77777777" w:rsidTr="000E78C7">
        <w:tc>
          <w:tcPr>
            <w:tcW w:w="14390" w:type="dxa"/>
            <w:gridSpan w:val="6"/>
          </w:tcPr>
          <w:p w14:paraId="32807327" w14:textId="589C860B" w:rsidR="00DA28A3" w:rsidRPr="00FA6974" w:rsidRDefault="000B49C8" w:rsidP="00954EFB">
            <w:pPr>
              <w:rPr>
                <w:b/>
                <w:bCs/>
                <w:sz w:val="24"/>
                <w:szCs w:val="24"/>
              </w:rPr>
            </w:pPr>
            <w:r w:rsidRPr="00FA6974">
              <w:rPr>
                <w:b/>
                <w:bCs/>
                <w:sz w:val="24"/>
                <w:szCs w:val="24"/>
              </w:rPr>
              <w:t>III. Pre-Planning</w:t>
            </w:r>
            <w:r w:rsidR="003D0607" w:rsidRPr="00FA6974">
              <w:rPr>
                <w:b/>
                <w:bCs/>
                <w:sz w:val="24"/>
                <w:szCs w:val="24"/>
              </w:rPr>
              <w:t xml:space="preserve"> </w:t>
            </w:r>
          </w:p>
        </w:tc>
      </w:tr>
      <w:tr w:rsidR="00954EFB" w14:paraId="387F6E3B" w14:textId="77777777" w:rsidTr="00236F15">
        <w:tc>
          <w:tcPr>
            <w:tcW w:w="985" w:type="dxa"/>
          </w:tcPr>
          <w:p w14:paraId="53351501" w14:textId="0AF1922F" w:rsidR="00954EFB" w:rsidRPr="00FA6974" w:rsidRDefault="00DE394D" w:rsidP="00954EFB">
            <w:pPr>
              <w:rPr>
                <w:sz w:val="24"/>
                <w:szCs w:val="24"/>
              </w:rPr>
            </w:pPr>
            <w:r w:rsidRPr="00FA6974">
              <w:rPr>
                <w:sz w:val="24"/>
                <w:szCs w:val="24"/>
              </w:rPr>
              <w:t>3.1</w:t>
            </w:r>
          </w:p>
        </w:tc>
        <w:tc>
          <w:tcPr>
            <w:tcW w:w="3702" w:type="dxa"/>
          </w:tcPr>
          <w:p w14:paraId="51CC326D" w14:textId="4C41961A" w:rsidR="00954EFB" w:rsidRPr="00FA6974" w:rsidRDefault="009D65A0" w:rsidP="00954EFB">
            <w:pPr>
              <w:rPr>
                <w:rFonts w:eastAsia="Calibri"/>
                <w:sz w:val="24"/>
                <w:szCs w:val="24"/>
              </w:rPr>
            </w:pPr>
            <w:r w:rsidRPr="00FA6974">
              <w:rPr>
                <w:rFonts w:eastAsia="Calibri"/>
                <w:sz w:val="24"/>
                <w:szCs w:val="24"/>
              </w:rPr>
              <w:t xml:space="preserve">Rendering Provider </w:t>
            </w:r>
          </w:p>
        </w:tc>
        <w:tc>
          <w:tcPr>
            <w:tcW w:w="2238" w:type="dxa"/>
          </w:tcPr>
          <w:p w14:paraId="1B6A4FB9" w14:textId="70510766" w:rsidR="00954EFB" w:rsidRPr="00FA6974" w:rsidRDefault="00954EFB" w:rsidP="00954EFB">
            <w:pPr>
              <w:rPr>
                <w:sz w:val="24"/>
                <w:szCs w:val="24"/>
              </w:rPr>
            </w:pPr>
          </w:p>
        </w:tc>
        <w:tc>
          <w:tcPr>
            <w:tcW w:w="2520" w:type="dxa"/>
          </w:tcPr>
          <w:p w14:paraId="4B18E1CA" w14:textId="6F95BBAE" w:rsidR="00954EFB" w:rsidRPr="00FA6974" w:rsidRDefault="00954EFB" w:rsidP="00954EFB">
            <w:pPr>
              <w:rPr>
                <w:sz w:val="24"/>
                <w:szCs w:val="24"/>
              </w:rPr>
            </w:pPr>
          </w:p>
        </w:tc>
        <w:tc>
          <w:tcPr>
            <w:tcW w:w="2307" w:type="dxa"/>
          </w:tcPr>
          <w:p w14:paraId="166923BC" w14:textId="004469C7" w:rsidR="00954EFB" w:rsidRPr="00FA6974" w:rsidRDefault="00954EFB" w:rsidP="00954EFB">
            <w:pPr>
              <w:rPr>
                <w:sz w:val="24"/>
                <w:szCs w:val="24"/>
              </w:rPr>
            </w:pPr>
          </w:p>
        </w:tc>
        <w:tc>
          <w:tcPr>
            <w:tcW w:w="2638" w:type="dxa"/>
          </w:tcPr>
          <w:p w14:paraId="685F5A01" w14:textId="16F10A60" w:rsidR="00954EFB" w:rsidRPr="00FA6974" w:rsidRDefault="00954EFB" w:rsidP="00954EFB">
            <w:pPr>
              <w:rPr>
                <w:sz w:val="24"/>
                <w:szCs w:val="24"/>
              </w:rPr>
            </w:pPr>
          </w:p>
        </w:tc>
      </w:tr>
      <w:tr w:rsidR="00954EFB" w14:paraId="04C3E2F7" w14:textId="77777777" w:rsidTr="00236F15">
        <w:tc>
          <w:tcPr>
            <w:tcW w:w="985" w:type="dxa"/>
          </w:tcPr>
          <w:p w14:paraId="28483BF3" w14:textId="50510B69" w:rsidR="00954EFB" w:rsidRPr="00FA6974" w:rsidRDefault="00F612E1" w:rsidP="00954EFB">
            <w:pPr>
              <w:rPr>
                <w:sz w:val="24"/>
                <w:szCs w:val="24"/>
              </w:rPr>
            </w:pPr>
            <w:r w:rsidRPr="00FA6974">
              <w:rPr>
                <w:sz w:val="24"/>
                <w:szCs w:val="24"/>
              </w:rPr>
              <w:t>3.2</w:t>
            </w:r>
          </w:p>
        </w:tc>
        <w:tc>
          <w:tcPr>
            <w:tcW w:w="3702" w:type="dxa"/>
          </w:tcPr>
          <w:p w14:paraId="16C8508C" w14:textId="58169B4D" w:rsidR="00954EFB" w:rsidRPr="00FA6974" w:rsidRDefault="0077252D" w:rsidP="00954EFB">
            <w:pPr>
              <w:rPr>
                <w:rFonts w:eastAsia="Calibri"/>
                <w:sz w:val="24"/>
                <w:szCs w:val="24"/>
              </w:rPr>
            </w:pPr>
            <w:r w:rsidRPr="00FA6974">
              <w:rPr>
                <w:color w:val="444444"/>
                <w:sz w:val="24"/>
                <w:szCs w:val="24"/>
                <w:shd w:val="clear" w:color="auto" w:fill="FFFFFF"/>
              </w:rPr>
              <w:t xml:space="preserve">If a </w:t>
            </w:r>
            <w:proofErr w:type="gramStart"/>
            <w:r w:rsidRPr="00FA6974">
              <w:rPr>
                <w:color w:val="444444"/>
                <w:sz w:val="24"/>
                <w:szCs w:val="24"/>
                <w:shd w:val="clear" w:color="auto" w:fill="FFFFFF"/>
              </w:rPr>
              <w:t>Non-CMHSP</w:t>
            </w:r>
            <w:proofErr w:type="gramEnd"/>
            <w:r w:rsidRPr="00FA6974">
              <w:rPr>
                <w:color w:val="444444"/>
                <w:sz w:val="24"/>
                <w:szCs w:val="24"/>
                <w:shd w:val="clear" w:color="auto" w:fill="FFFFFF"/>
              </w:rPr>
              <w:t>, list provider(s):</w:t>
            </w:r>
          </w:p>
        </w:tc>
        <w:tc>
          <w:tcPr>
            <w:tcW w:w="2238" w:type="dxa"/>
          </w:tcPr>
          <w:p w14:paraId="3457CA36" w14:textId="6FA57688" w:rsidR="00954EFB" w:rsidRPr="00FA6974" w:rsidRDefault="00954EFB" w:rsidP="00954EFB">
            <w:pPr>
              <w:rPr>
                <w:sz w:val="24"/>
                <w:szCs w:val="24"/>
              </w:rPr>
            </w:pPr>
          </w:p>
        </w:tc>
        <w:tc>
          <w:tcPr>
            <w:tcW w:w="2520" w:type="dxa"/>
          </w:tcPr>
          <w:p w14:paraId="41D3380A" w14:textId="39C127DB" w:rsidR="00954EFB" w:rsidRPr="00FA6974" w:rsidRDefault="00954EFB" w:rsidP="00954EFB">
            <w:pPr>
              <w:rPr>
                <w:sz w:val="24"/>
                <w:szCs w:val="24"/>
              </w:rPr>
            </w:pPr>
          </w:p>
        </w:tc>
        <w:tc>
          <w:tcPr>
            <w:tcW w:w="2307" w:type="dxa"/>
          </w:tcPr>
          <w:p w14:paraId="344C8D60" w14:textId="72A8C809" w:rsidR="00954EFB" w:rsidRPr="00FA6974" w:rsidRDefault="00954EFB" w:rsidP="00954EFB">
            <w:pPr>
              <w:rPr>
                <w:sz w:val="24"/>
                <w:szCs w:val="24"/>
              </w:rPr>
            </w:pPr>
          </w:p>
        </w:tc>
        <w:tc>
          <w:tcPr>
            <w:tcW w:w="2638" w:type="dxa"/>
          </w:tcPr>
          <w:p w14:paraId="02993AC1" w14:textId="2D6D9614" w:rsidR="00954EFB" w:rsidRPr="00FA6974" w:rsidRDefault="00954EFB" w:rsidP="00954EFB">
            <w:pPr>
              <w:rPr>
                <w:sz w:val="24"/>
                <w:szCs w:val="24"/>
              </w:rPr>
            </w:pPr>
          </w:p>
        </w:tc>
      </w:tr>
      <w:tr w:rsidR="00954EFB" w:rsidRPr="00CC7915" w14:paraId="35BEE001" w14:textId="77777777" w:rsidTr="00236F15">
        <w:tc>
          <w:tcPr>
            <w:tcW w:w="985" w:type="dxa"/>
          </w:tcPr>
          <w:p w14:paraId="38985E92" w14:textId="49D6D3B6" w:rsidR="00954EFB" w:rsidRPr="00FA6974" w:rsidRDefault="00E721A7" w:rsidP="00954EFB">
            <w:pPr>
              <w:rPr>
                <w:rFonts w:eastAsia="Calibri"/>
                <w:sz w:val="24"/>
                <w:szCs w:val="24"/>
              </w:rPr>
            </w:pPr>
            <w:r w:rsidRPr="00FA6974">
              <w:rPr>
                <w:rFonts w:eastAsia="Calibri"/>
                <w:sz w:val="24"/>
                <w:szCs w:val="24"/>
              </w:rPr>
              <w:t>3.3</w:t>
            </w:r>
          </w:p>
        </w:tc>
        <w:tc>
          <w:tcPr>
            <w:tcW w:w="3702" w:type="dxa"/>
          </w:tcPr>
          <w:p w14:paraId="4870D6A6" w14:textId="178F70B1" w:rsidR="00954EFB" w:rsidRPr="00FA6974" w:rsidRDefault="0076377A" w:rsidP="00236F15">
            <w:pPr>
              <w:tabs>
                <w:tab w:val="left" w:pos="0"/>
              </w:tabs>
              <w:rPr>
                <w:rFonts w:eastAsia="Calibri" w:cstheme="minorHAnsi"/>
                <w:sz w:val="24"/>
                <w:szCs w:val="24"/>
              </w:rPr>
            </w:pPr>
            <w:r w:rsidRPr="00FA6974">
              <w:rPr>
                <w:rFonts w:eastAsia="Calibri" w:cstheme="minorHAnsi"/>
                <w:sz w:val="24"/>
                <w:szCs w:val="24"/>
              </w:rPr>
              <w:t>Date of Pre-Plan.</w:t>
            </w:r>
          </w:p>
        </w:tc>
        <w:tc>
          <w:tcPr>
            <w:tcW w:w="2238" w:type="dxa"/>
          </w:tcPr>
          <w:p w14:paraId="2BE78B1A" w14:textId="081FF01B" w:rsidR="00954EFB" w:rsidRPr="00FA6974" w:rsidRDefault="00954EFB" w:rsidP="00954EFB">
            <w:pPr>
              <w:rPr>
                <w:rFonts w:cstheme="minorHAnsi"/>
                <w:sz w:val="24"/>
                <w:szCs w:val="24"/>
              </w:rPr>
            </w:pPr>
          </w:p>
        </w:tc>
        <w:tc>
          <w:tcPr>
            <w:tcW w:w="2520" w:type="dxa"/>
          </w:tcPr>
          <w:p w14:paraId="6CD03464" w14:textId="4C4AE1B9" w:rsidR="00954EFB" w:rsidRPr="00FA6974" w:rsidRDefault="00954EFB" w:rsidP="00954EFB">
            <w:pPr>
              <w:rPr>
                <w:rFonts w:cstheme="minorHAnsi"/>
                <w:sz w:val="24"/>
                <w:szCs w:val="24"/>
              </w:rPr>
            </w:pPr>
          </w:p>
        </w:tc>
        <w:tc>
          <w:tcPr>
            <w:tcW w:w="2307" w:type="dxa"/>
          </w:tcPr>
          <w:p w14:paraId="0A76D944" w14:textId="77777777" w:rsidR="00954EFB" w:rsidRPr="00FA6974" w:rsidRDefault="00954EFB" w:rsidP="00954EFB">
            <w:pPr>
              <w:rPr>
                <w:rFonts w:cstheme="minorHAnsi"/>
                <w:sz w:val="24"/>
                <w:szCs w:val="24"/>
              </w:rPr>
            </w:pPr>
          </w:p>
        </w:tc>
        <w:tc>
          <w:tcPr>
            <w:tcW w:w="2638" w:type="dxa"/>
          </w:tcPr>
          <w:p w14:paraId="0C79BFC7" w14:textId="024D0B28" w:rsidR="00954EFB" w:rsidRPr="00FA6974" w:rsidRDefault="00954EFB" w:rsidP="00954EFB">
            <w:pPr>
              <w:rPr>
                <w:rFonts w:cstheme="minorHAnsi"/>
                <w:sz w:val="24"/>
                <w:szCs w:val="24"/>
              </w:rPr>
            </w:pPr>
          </w:p>
        </w:tc>
      </w:tr>
      <w:tr w:rsidR="00A45D98" w:rsidRPr="00CC7915" w14:paraId="74CF515D" w14:textId="77777777" w:rsidTr="00236F15">
        <w:tc>
          <w:tcPr>
            <w:tcW w:w="985" w:type="dxa"/>
          </w:tcPr>
          <w:p w14:paraId="0BD91A10" w14:textId="55A59ADE" w:rsidR="00A45D98" w:rsidRPr="00FA6974" w:rsidRDefault="0007374B" w:rsidP="00954EFB">
            <w:pPr>
              <w:rPr>
                <w:rFonts w:eastAsia="Calibri"/>
                <w:sz w:val="24"/>
                <w:szCs w:val="24"/>
              </w:rPr>
            </w:pPr>
            <w:r w:rsidRPr="00FA6974">
              <w:rPr>
                <w:rFonts w:eastAsia="Calibri"/>
                <w:sz w:val="24"/>
                <w:szCs w:val="24"/>
              </w:rPr>
              <w:t>3.4</w:t>
            </w:r>
          </w:p>
        </w:tc>
        <w:tc>
          <w:tcPr>
            <w:tcW w:w="3702" w:type="dxa"/>
          </w:tcPr>
          <w:p w14:paraId="22C99C39" w14:textId="5F04EE10" w:rsidR="00A45D98" w:rsidRPr="00FA6974" w:rsidRDefault="006F6F27" w:rsidP="00236F15">
            <w:pPr>
              <w:tabs>
                <w:tab w:val="left" w:pos="0"/>
              </w:tabs>
              <w:rPr>
                <w:rFonts w:eastAsia="Calibri" w:cstheme="minorHAnsi"/>
                <w:sz w:val="24"/>
                <w:szCs w:val="24"/>
              </w:rPr>
            </w:pPr>
            <w:r w:rsidRPr="00FA6974">
              <w:rPr>
                <w:rFonts w:eastAsia="Calibri" w:cstheme="minorHAnsi"/>
                <w:sz w:val="24"/>
                <w:szCs w:val="24"/>
              </w:rPr>
              <w:t>Did pre-planning occur prior to Person-Centered Planning meeting or the development of a plan? • If done on same day, documentation reflects reasoning and/or client’s request</w:t>
            </w:r>
          </w:p>
        </w:tc>
        <w:tc>
          <w:tcPr>
            <w:tcW w:w="2238" w:type="dxa"/>
          </w:tcPr>
          <w:p w14:paraId="2B7B0A54" w14:textId="330AF783" w:rsidR="00A45D98" w:rsidRPr="00FA6974" w:rsidRDefault="009A7E4B"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2A480744" w14:textId="77777777" w:rsidR="00A45D98" w:rsidRPr="00FA6974" w:rsidRDefault="00A45D98" w:rsidP="00954EFB">
            <w:pPr>
              <w:rPr>
                <w:rFonts w:cstheme="minorHAnsi"/>
                <w:sz w:val="24"/>
                <w:szCs w:val="24"/>
              </w:rPr>
            </w:pPr>
          </w:p>
        </w:tc>
        <w:tc>
          <w:tcPr>
            <w:tcW w:w="2307" w:type="dxa"/>
          </w:tcPr>
          <w:p w14:paraId="284B91DF" w14:textId="77777777" w:rsidR="00A45D98" w:rsidRPr="00FA6974" w:rsidRDefault="00A45D98" w:rsidP="00954EFB">
            <w:pPr>
              <w:rPr>
                <w:rFonts w:cstheme="minorHAnsi"/>
                <w:sz w:val="24"/>
                <w:szCs w:val="24"/>
              </w:rPr>
            </w:pPr>
          </w:p>
        </w:tc>
        <w:tc>
          <w:tcPr>
            <w:tcW w:w="2638" w:type="dxa"/>
          </w:tcPr>
          <w:p w14:paraId="7627ED80" w14:textId="788E3325" w:rsidR="00A45D98" w:rsidRPr="00FA6974" w:rsidRDefault="00A45D98" w:rsidP="00954EFB">
            <w:pPr>
              <w:rPr>
                <w:rFonts w:cstheme="minorHAnsi"/>
                <w:sz w:val="24"/>
                <w:szCs w:val="24"/>
              </w:rPr>
            </w:pPr>
          </w:p>
        </w:tc>
      </w:tr>
      <w:tr w:rsidR="00A45D98" w:rsidRPr="00CC7915" w14:paraId="71538FD0" w14:textId="77777777" w:rsidTr="00236F15">
        <w:tc>
          <w:tcPr>
            <w:tcW w:w="985" w:type="dxa"/>
          </w:tcPr>
          <w:p w14:paraId="2F5E0129" w14:textId="0DBDF558" w:rsidR="00A45D98" w:rsidRPr="00FA6974" w:rsidRDefault="008B4C20" w:rsidP="00954EFB">
            <w:pPr>
              <w:rPr>
                <w:rFonts w:eastAsia="Calibri"/>
                <w:sz w:val="24"/>
                <w:szCs w:val="24"/>
              </w:rPr>
            </w:pPr>
            <w:r w:rsidRPr="00FA6974">
              <w:rPr>
                <w:rFonts w:eastAsia="Calibri"/>
                <w:sz w:val="24"/>
                <w:szCs w:val="24"/>
              </w:rPr>
              <w:t>3.5</w:t>
            </w:r>
          </w:p>
        </w:tc>
        <w:tc>
          <w:tcPr>
            <w:tcW w:w="3702" w:type="dxa"/>
          </w:tcPr>
          <w:p w14:paraId="445F48B4" w14:textId="5620DB4A" w:rsidR="00A45D98" w:rsidRPr="00FA6974" w:rsidRDefault="0070605B" w:rsidP="00236F15">
            <w:pPr>
              <w:tabs>
                <w:tab w:val="left" w:pos="0"/>
              </w:tabs>
              <w:rPr>
                <w:rFonts w:eastAsia="Calibri" w:cstheme="minorHAnsi"/>
                <w:sz w:val="24"/>
                <w:szCs w:val="24"/>
              </w:rPr>
            </w:pPr>
            <w:r w:rsidRPr="00FA6974">
              <w:rPr>
                <w:rFonts w:eastAsia="Calibri" w:cstheme="minorHAnsi"/>
                <w:sz w:val="24"/>
                <w:szCs w:val="24"/>
              </w:rPr>
              <w:t>Pre-planning addressed when and where the meeting will be held.</w:t>
            </w:r>
          </w:p>
        </w:tc>
        <w:tc>
          <w:tcPr>
            <w:tcW w:w="2238" w:type="dxa"/>
          </w:tcPr>
          <w:p w14:paraId="1674EDD2" w14:textId="7A1D8E7E" w:rsidR="00A45D98" w:rsidRPr="00FA6974" w:rsidRDefault="00BD63B8"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1ED44F42" w14:textId="77777777" w:rsidR="00A45D98" w:rsidRPr="00FA6974" w:rsidRDefault="00A45D98" w:rsidP="00954EFB">
            <w:pPr>
              <w:rPr>
                <w:rFonts w:cstheme="minorHAnsi"/>
                <w:sz w:val="24"/>
                <w:szCs w:val="24"/>
              </w:rPr>
            </w:pPr>
          </w:p>
        </w:tc>
        <w:tc>
          <w:tcPr>
            <w:tcW w:w="2307" w:type="dxa"/>
          </w:tcPr>
          <w:p w14:paraId="51F152C5" w14:textId="77777777" w:rsidR="00A45D98" w:rsidRPr="00FA6974" w:rsidRDefault="00A45D98" w:rsidP="00954EFB">
            <w:pPr>
              <w:rPr>
                <w:rFonts w:cstheme="minorHAnsi"/>
                <w:sz w:val="24"/>
                <w:szCs w:val="24"/>
              </w:rPr>
            </w:pPr>
          </w:p>
        </w:tc>
        <w:tc>
          <w:tcPr>
            <w:tcW w:w="2638" w:type="dxa"/>
          </w:tcPr>
          <w:p w14:paraId="32012775" w14:textId="7ECC2401" w:rsidR="00A45D98" w:rsidRPr="00FA6974" w:rsidRDefault="00A45D98" w:rsidP="00954EFB">
            <w:pPr>
              <w:rPr>
                <w:rFonts w:cstheme="minorHAnsi"/>
                <w:sz w:val="24"/>
                <w:szCs w:val="24"/>
              </w:rPr>
            </w:pPr>
          </w:p>
        </w:tc>
      </w:tr>
      <w:tr w:rsidR="00A45D98" w:rsidRPr="00CC7915" w14:paraId="25B83EB3" w14:textId="77777777" w:rsidTr="00236F15">
        <w:tc>
          <w:tcPr>
            <w:tcW w:w="985" w:type="dxa"/>
          </w:tcPr>
          <w:p w14:paraId="27D47AFF" w14:textId="71D1BA23" w:rsidR="00A45D98" w:rsidRPr="00FA6974" w:rsidRDefault="0034379E" w:rsidP="00954EFB">
            <w:pPr>
              <w:rPr>
                <w:rFonts w:eastAsia="Calibri"/>
                <w:sz w:val="24"/>
                <w:szCs w:val="24"/>
              </w:rPr>
            </w:pPr>
            <w:r w:rsidRPr="00FA6974">
              <w:rPr>
                <w:rFonts w:eastAsia="Calibri"/>
                <w:sz w:val="24"/>
                <w:szCs w:val="24"/>
              </w:rPr>
              <w:lastRenderedPageBreak/>
              <w:t>3.6</w:t>
            </w:r>
          </w:p>
        </w:tc>
        <w:tc>
          <w:tcPr>
            <w:tcW w:w="3702" w:type="dxa"/>
          </w:tcPr>
          <w:p w14:paraId="1D7F4841" w14:textId="5AF15270" w:rsidR="00A45D98" w:rsidRPr="00FA6974" w:rsidRDefault="00CF285D" w:rsidP="00236F15">
            <w:pPr>
              <w:tabs>
                <w:tab w:val="left" w:pos="0"/>
              </w:tabs>
              <w:rPr>
                <w:rFonts w:eastAsia="Calibri" w:cstheme="minorHAnsi"/>
                <w:sz w:val="24"/>
                <w:szCs w:val="24"/>
              </w:rPr>
            </w:pPr>
            <w:r w:rsidRPr="00FA6974">
              <w:rPr>
                <w:rFonts w:eastAsia="Calibri" w:cstheme="minorHAnsi"/>
                <w:sz w:val="24"/>
                <w:szCs w:val="24"/>
              </w:rPr>
              <w:t>Pre-planning addressed who will be invited (including whether the person has allies who can provide desired meaningful support or if actions need to be taken to cultivate such support).</w:t>
            </w:r>
          </w:p>
        </w:tc>
        <w:tc>
          <w:tcPr>
            <w:tcW w:w="2238" w:type="dxa"/>
          </w:tcPr>
          <w:p w14:paraId="3703A142" w14:textId="46D6C5BB" w:rsidR="00A45D98" w:rsidRPr="00FA6974" w:rsidRDefault="00D12307"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214E2AEF" w14:textId="77777777" w:rsidR="00A45D98" w:rsidRPr="00FA6974" w:rsidRDefault="00A45D98" w:rsidP="00954EFB">
            <w:pPr>
              <w:rPr>
                <w:rFonts w:cstheme="minorHAnsi"/>
                <w:sz w:val="24"/>
                <w:szCs w:val="24"/>
              </w:rPr>
            </w:pPr>
          </w:p>
        </w:tc>
        <w:tc>
          <w:tcPr>
            <w:tcW w:w="2307" w:type="dxa"/>
          </w:tcPr>
          <w:p w14:paraId="4ED1D104" w14:textId="77777777" w:rsidR="00A45D98" w:rsidRPr="00FA6974" w:rsidRDefault="00A45D98" w:rsidP="00954EFB">
            <w:pPr>
              <w:rPr>
                <w:rFonts w:cstheme="minorHAnsi"/>
                <w:sz w:val="24"/>
                <w:szCs w:val="24"/>
              </w:rPr>
            </w:pPr>
          </w:p>
        </w:tc>
        <w:tc>
          <w:tcPr>
            <w:tcW w:w="2638" w:type="dxa"/>
          </w:tcPr>
          <w:p w14:paraId="624C5726" w14:textId="1987837D" w:rsidR="00A45D98" w:rsidRPr="00FA6974" w:rsidRDefault="00A45D98" w:rsidP="00954EFB">
            <w:pPr>
              <w:rPr>
                <w:rFonts w:cstheme="minorHAnsi"/>
                <w:sz w:val="24"/>
                <w:szCs w:val="24"/>
              </w:rPr>
            </w:pPr>
          </w:p>
        </w:tc>
      </w:tr>
      <w:tr w:rsidR="00A45D98" w:rsidRPr="00CC7915" w14:paraId="7B2F83FC" w14:textId="77777777" w:rsidTr="00236F15">
        <w:tc>
          <w:tcPr>
            <w:tcW w:w="985" w:type="dxa"/>
          </w:tcPr>
          <w:p w14:paraId="2422F834" w14:textId="203D21A6" w:rsidR="00A45D98" w:rsidRPr="00FA6974" w:rsidRDefault="00CF4230" w:rsidP="00954EFB">
            <w:pPr>
              <w:rPr>
                <w:rFonts w:eastAsia="Calibri"/>
                <w:sz w:val="24"/>
                <w:szCs w:val="24"/>
              </w:rPr>
            </w:pPr>
            <w:r w:rsidRPr="00FA6974">
              <w:rPr>
                <w:rFonts w:eastAsia="Calibri"/>
                <w:sz w:val="24"/>
                <w:szCs w:val="24"/>
              </w:rPr>
              <w:t>3.7</w:t>
            </w:r>
          </w:p>
        </w:tc>
        <w:tc>
          <w:tcPr>
            <w:tcW w:w="3702" w:type="dxa"/>
          </w:tcPr>
          <w:p w14:paraId="6C98B90E" w14:textId="3F65C03B" w:rsidR="00A45D98" w:rsidRPr="00FA6974" w:rsidRDefault="00865649" w:rsidP="00236F15">
            <w:pPr>
              <w:tabs>
                <w:tab w:val="left" w:pos="0"/>
              </w:tabs>
              <w:rPr>
                <w:rFonts w:eastAsia="Calibri" w:cstheme="minorHAnsi"/>
                <w:sz w:val="24"/>
                <w:szCs w:val="24"/>
              </w:rPr>
            </w:pPr>
            <w:proofErr w:type="gramStart"/>
            <w:r w:rsidRPr="00FA6974">
              <w:rPr>
                <w:rFonts w:eastAsia="Calibri" w:cstheme="minorHAnsi"/>
                <w:sz w:val="24"/>
                <w:szCs w:val="24"/>
              </w:rPr>
              <w:t>Consumers</w:t>
            </w:r>
            <w:proofErr w:type="gramEnd"/>
            <w:r w:rsidRPr="00FA6974">
              <w:rPr>
                <w:rFonts w:eastAsia="Calibri" w:cstheme="minorHAnsi"/>
                <w:sz w:val="24"/>
                <w:szCs w:val="24"/>
              </w:rPr>
              <w:t xml:space="preserve"> hopes, dreams, and desires are documented. (Strengths and concerns)</w:t>
            </w:r>
          </w:p>
        </w:tc>
        <w:tc>
          <w:tcPr>
            <w:tcW w:w="2238" w:type="dxa"/>
          </w:tcPr>
          <w:p w14:paraId="3A0049F1" w14:textId="5960C266" w:rsidR="00A45D98" w:rsidRPr="00FA6974" w:rsidRDefault="00123F59" w:rsidP="00391AA7">
            <w:pPr>
              <w:rPr>
                <w:rFonts w:cstheme="minorHAnsi"/>
                <w:sz w:val="24"/>
                <w:szCs w:val="24"/>
              </w:rPr>
            </w:pPr>
            <w:r w:rsidRPr="00FA6974">
              <w:rPr>
                <w:rFonts w:cstheme="minorHAnsi"/>
                <w:sz w:val="24"/>
                <w:szCs w:val="24"/>
              </w:rPr>
              <w:t>MDHHS Person-Centered Planning Practice Guidelines</w:t>
            </w:r>
          </w:p>
        </w:tc>
        <w:tc>
          <w:tcPr>
            <w:tcW w:w="2520" w:type="dxa"/>
          </w:tcPr>
          <w:p w14:paraId="38218622" w14:textId="77777777" w:rsidR="00A45D98" w:rsidRPr="00FA6974" w:rsidRDefault="00A45D98" w:rsidP="00954EFB">
            <w:pPr>
              <w:rPr>
                <w:rFonts w:cstheme="minorHAnsi"/>
                <w:sz w:val="24"/>
                <w:szCs w:val="24"/>
              </w:rPr>
            </w:pPr>
          </w:p>
        </w:tc>
        <w:tc>
          <w:tcPr>
            <w:tcW w:w="2307" w:type="dxa"/>
          </w:tcPr>
          <w:p w14:paraId="7923892F" w14:textId="77777777" w:rsidR="00A45D98" w:rsidRPr="00FA6974" w:rsidRDefault="00A45D98" w:rsidP="00954EFB">
            <w:pPr>
              <w:rPr>
                <w:rFonts w:cstheme="minorHAnsi"/>
                <w:sz w:val="24"/>
                <w:szCs w:val="24"/>
              </w:rPr>
            </w:pPr>
          </w:p>
        </w:tc>
        <w:tc>
          <w:tcPr>
            <w:tcW w:w="2638" w:type="dxa"/>
          </w:tcPr>
          <w:p w14:paraId="6352D12D" w14:textId="3994B8EF" w:rsidR="00A45D98" w:rsidRPr="00FA6974" w:rsidRDefault="00A45D98" w:rsidP="00954EFB">
            <w:pPr>
              <w:rPr>
                <w:rFonts w:cstheme="minorHAnsi"/>
                <w:sz w:val="24"/>
                <w:szCs w:val="24"/>
              </w:rPr>
            </w:pPr>
          </w:p>
        </w:tc>
      </w:tr>
      <w:tr w:rsidR="00A45D98" w:rsidRPr="00CC7915" w14:paraId="6A09229C" w14:textId="77777777" w:rsidTr="00236F15">
        <w:tc>
          <w:tcPr>
            <w:tcW w:w="985" w:type="dxa"/>
          </w:tcPr>
          <w:p w14:paraId="46C1ACE2" w14:textId="0B1F9888" w:rsidR="00A45D98" w:rsidRPr="00FA6974" w:rsidRDefault="00AD2BF7" w:rsidP="00954EFB">
            <w:pPr>
              <w:rPr>
                <w:rFonts w:eastAsia="Calibri"/>
                <w:sz w:val="24"/>
                <w:szCs w:val="24"/>
              </w:rPr>
            </w:pPr>
            <w:r w:rsidRPr="00FA6974">
              <w:rPr>
                <w:rFonts w:eastAsia="Calibri"/>
                <w:sz w:val="24"/>
                <w:szCs w:val="24"/>
              </w:rPr>
              <w:t>3.8</w:t>
            </w:r>
          </w:p>
        </w:tc>
        <w:tc>
          <w:tcPr>
            <w:tcW w:w="3702" w:type="dxa"/>
          </w:tcPr>
          <w:p w14:paraId="0F12394D" w14:textId="69CF348E" w:rsidR="00A45D98" w:rsidRPr="00FA6974" w:rsidRDefault="00A95102" w:rsidP="00236F15">
            <w:pPr>
              <w:tabs>
                <w:tab w:val="left" w:pos="0"/>
              </w:tabs>
              <w:rPr>
                <w:rFonts w:eastAsia="Calibri" w:cstheme="minorHAnsi"/>
                <w:sz w:val="24"/>
                <w:szCs w:val="24"/>
              </w:rPr>
            </w:pPr>
            <w:r w:rsidRPr="00FA6974">
              <w:rPr>
                <w:rFonts w:eastAsia="Calibri" w:cstheme="minorHAnsi"/>
                <w:sz w:val="24"/>
                <w:szCs w:val="24"/>
              </w:rPr>
              <w:t>Pre-planning identified any potential conflicts of interest or potential disagreements that may arise during the PCP for participants in the planning process and plan for how to address them.</w:t>
            </w:r>
          </w:p>
        </w:tc>
        <w:tc>
          <w:tcPr>
            <w:tcW w:w="2238" w:type="dxa"/>
          </w:tcPr>
          <w:p w14:paraId="492CFD03" w14:textId="3C181A69" w:rsidR="00A45D98" w:rsidRPr="00FA6974" w:rsidRDefault="00391AA7"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5DF34536" w14:textId="77777777" w:rsidR="00A45D98" w:rsidRPr="00FA6974" w:rsidRDefault="00A45D98" w:rsidP="00954EFB">
            <w:pPr>
              <w:rPr>
                <w:rFonts w:cstheme="minorHAnsi"/>
                <w:sz w:val="24"/>
                <w:szCs w:val="24"/>
              </w:rPr>
            </w:pPr>
          </w:p>
        </w:tc>
        <w:tc>
          <w:tcPr>
            <w:tcW w:w="2307" w:type="dxa"/>
          </w:tcPr>
          <w:p w14:paraId="58B322C0" w14:textId="77777777" w:rsidR="00A45D98" w:rsidRPr="00FA6974" w:rsidRDefault="00A45D98" w:rsidP="00954EFB">
            <w:pPr>
              <w:rPr>
                <w:rFonts w:cstheme="minorHAnsi"/>
                <w:sz w:val="24"/>
                <w:szCs w:val="24"/>
              </w:rPr>
            </w:pPr>
          </w:p>
        </w:tc>
        <w:tc>
          <w:tcPr>
            <w:tcW w:w="2638" w:type="dxa"/>
          </w:tcPr>
          <w:p w14:paraId="6B48FC6F" w14:textId="5B6129FD" w:rsidR="00A45D98" w:rsidRPr="00FA6974" w:rsidRDefault="00A45D98" w:rsidP="00954EFB">
            <w:pPr>
              <w:rPr>
                <w:rFonts w:cstheme="minorHAnsi"/>
                <w:sz w:val="24"/>
                <w:szCs w:val="24"/>
              </w:rPr>
            </w:pPr>
          </w:p>
        </w:tc>
      </w:tr>
      <w:tr w:rsidR="00A45D98" w:rsidRPr="00CC7915" w14:paraId="19A0A84D" w14:textId="77777777" w:rsidTr="00236F15">
        <w:tc>
          <w:tcPr>
            <w:tcW w:w="985" w:type="dxa"/>
          </w:tcPr>
          <w:p w14:paraId="33120673" w14:textId="03C9C2CE" w:rsidR="00A45D98" w:rsidRPr="00FA6974" w:rsidRDefault="0017772D" w:rsidP="00954EFB">
            <w:pPr>
              <w:rPr>
                <w:rFonts w:eastAsia="Calibri"/>
                <w:sz w:val="24"/>
                <w:szCs w:val="24"/>
              </w:rPr>
            </w:pPr>
            <w:r w:rsidRPr="00FA6974">
              <w:rPr>
                <w:rFonts w:eastAsia="Calibri"/>
                <w:sz w:val="24"/>
                <w:szCs w:val="24"/>
              </w:rPr>
              <w:t>3.9</w:t>
            </w:r>
          </w:p>
        </w:tc>
        <w:tc>
          <w:tcPr>
            <w:tcW w:w="3702" w:type="dxa"/>
          </w:tcPr>
          <w:p w14:paraId="558E3395" w14:textId="70D3FCB5" w:rsidR="00A45D98" w:rsidRPr="00FA6974" w:rsidRDefault="00B03C40" w:rsidP="00236F15">
            <w:pPr>
              <w:tabs>
                <w:tab w:val="left" w:pos="0"/>
              </w:tabs>
              <w:rPr>
                <w:rFonts w:eastAsia="Calibri" w:cstheme="minorHAnsi"/>
                <w:sz w:val="24"/>
                <w:szCs w:val="24"/>
              </w:rPr>
            </w:pPr>
            <w:r w:rsidRPr="00FA6974">
              <w:rPr>
                <w:rFonts w:eastAsia="Calibri" w:cstheme="minorHAnsi"/>
                <w:sz w:val="24"/>
                <w:szCs w:val="24"/>
              </w:rPr>
              <w:t>The consumer was offered a choice of external facilitator.</w:t>
            </w:r>
          </w:p>
        </w:tc>
        <w:tc>
          <w:tcPr>
            <w:tcW w:w="2238" w:type="dxa"/>
          </w:tcPr>
          <w:p w14:paraId="4B5DB1BF" w14:textId="7BBE92DF" w:rsidR="00A45D98" w:rsidRPr="00FA6974" w:rsidRDefault="008C06B5"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6478C553" w14:textId="77777777" w:rsidR="00A45D98" w:rsidRPr="00FA6974" w:rsidRDefault="00A45D98" w:rsidP="00954EFB">
            <w:pPr>
              <w:rPr>
                <w:rFonts w:cstheme="minorHAnsi"/>
                <w:sz w:val="24"/>
                <w:szCs w:val="24"/>
              </w:rPr>
            </w:pPr>
          </w:p>
        </w:tc>
        <w:tc>
          <w:tcPr>
            <w:tcW w:w="2307" w:type="dxa"/>
          </w:tcPr>
          <w:p w14:paraId="0836F24C" w14:textId="77777777" w:rsidR="00A45D98" w:rsidRPr="00FA6974" w:rsidRDefault="00A45D98" w:rsidP="00954EFB">
            <w:pPr>
              <w:rPr>
                <w:rFonts w:cstheme="minorHAnsi"/>
                <w:sz w:val="24"/>
                <w:szCs w:val="24"/>
              </w:rPr>
            </w:pPr>
          </w:p>
        </w:tc>
        <w:tc>
          <w:tcPr>
            <w:tcW w:w="2638" w:type="dxa"/>
          </w:tcPr>
          <w:p w14:paraId="3EFA0BBA" w14:textId="418661C2" w:rsidR="00A45D98" w:rsidRPr="00FA6974" w:rsidRDefault="00A45D98" w:rsidP="00954EFB">
            <w:pPr>
              <w:rPr>
                <w:rFonts w:cstheme="minorHAnsi"/>
                <w:sz w:val="24"/>
                <w:szCs w:val="24"/>
              </w:rPr>
            </w:pPr>
          </w:p>
        </w:tc>
      </w:tr>
      <w:tr w:rsidR="00A45D98" w:rsidRPr="00CC7915" w14:paraId="4D3DF240" w14:textId="77777777" w:rsidTr="00236F15">
        <w:tc>
          <w:tcPr>
            <w:tcW w:w="985" w:type="dxa"/>
          </w:tcPr>
          <w:p w14:paraId="085D7A8E" w14:textId="58DF8F12" w:rsidR="00A45D98" w:rsidRPr="00FA6974" w:rsidRDefault="001B1EF6" w:rsidP="00954EFB">
            <w:pPr>
              <w:rPr>
                <w:rFonts w:eastAsia="Calibri"/>
                <w:sz w:val="24"/>
                <w:szCs w:val="24"/>
              </w:rPr>
            </w:pPr>
            <w:r w:rsidRPr="00FA6974">
              <w:rPr>
                <w:rFonts w:eastAsia="Calibri"/>
                <w:sz w:val="24"/>
                <w:szCs w:val="24"/>
              </w:rPr>
              <w:t>3.10</w:t>
            </w:r>
          </w:p>
        </w:tc>
        <w:tc>
          <w:tcPr>
            <w:tcW w:w="3702" w:type="dxa"/>
          </w:tcPr>
          <w:p w14:paraId="053357EE" w14:textId="184D3BE9" w:rsidR="00A45D98" w:rsidRPr="00FA6974" w:rsidRDefault="00460D4F" w:rsidP="00236F15">
            <w:pPr>
              <w:tabs>
                <w:tab w:val="left" w:pos="0"/>
              </w:tabs>
              <w:rPr>
                <w:rFonts w:eastAsia="Calibri" w:cstheme="minorHAnsi"/>
                <w:sz w:val="24"/>
                <w:szCs w:val="24"/>
              </w:rPr>
            </w:pPr>
            <w:r w:rsidRPr="00FA6974">
              <w:rPr>
                <w:rFonts w:eastAsia="Calibri" w:cstheme="minorHAnsi"/>
                <w:sz w:val="24"/>
                <w:szCs w:val="24"/>
              </w:rPr>
              <w:t xml:space="preserve">Pre-planning addressed what accommodations the person may need to meaningfully participate in the meeting (including </w:t>
            </w:r>
            <w:r w:rsidRPr="00FA6974">
              <w:rPr>
                <w:rFonts w:eastAsia="Calibri" w:cstheme="minorHAnsi"/>
                <w:sz w:val="24"/>
                <w:szCs w:val="24"/>
              </w:rPr>
              <w:lastRenderedPageBreak/>
              <w:t>assistance for individuals who use behavior as communication).</w:t>
            </w:r>
          </w:p>
        </w:tc>
        <w:tc>
          <w:tcPr>
            <w:tcW w:w="2238" w:type="dxa"/>
          </w:tcPr>
          <w:p w14:paraId="1DC0FDBC" w14:textId="144086F8" w:rsidR="00A45D98" w:rsidRPr="00FA6974" w:rsidRDefault="00157E61" w:rsidP="00954EFB">
            <w:pPr>
              <w:rPr>
                <w:rFonts w:cstheme="minorHAnsi"/>
                <w:sz w:val="24"/>
                <w:szCs w:val="24"/>
              </w:rPr>
            </w:pPr>
            <w:r w:rsidRPr="00FA6974">
              <w:rPr>
                <w:rFonts w:cstheme="minorHAnsi"/>
                <w:sz w:val="24"/>
                <w:szCs w:val="24"/>
              </w:rPr>
              <w:lastRenderedPageBreak/>
              <w:t>MDHHS Person-Centered Planning Practice Guidelines</w:t>
            </w:r>
          </w:p>
        </w:tc>
        <w:tc>
          <w:tcPr>
            <w:tcW w:w="2520" w:type="dxa"/>
          </w:tcPr>
          <w:p w14:paraId="0FD2D896" w14:textId="77777777" w:rsidR="00A45D98" w:rsidRPr="00FA6974" w:rsidRDefault="00A45D98" w:rsidP="00954EFB">
            <w:pPr>
              <w:rPr>
                <w:rFonts w:cstheme="minorHAnsi"/>
                <w:sz w:val="24"/>
                <w:szCs w:val="24"/>
              </w:rPr>
            </w:pPr>
          </w:p>
        </w:tc>
        <w:tc>
          <w:tcPr>
            <w:tcW w:w="2307" w:type="dxa"/>
          </w:tcPr>
          <w:p w14:paraId="26CBAA51" w14:textId="77777777" w:rsidR="00A45D98" w:rsidRPr="00FA6974" w:rsidRDefault="00A45D98" w:rsidP="00954EFB">
            <w:pPr>
              <w:rPr>
                <w:rFonts w:cstheme="minorHAnsi"/>
                <w:sz w:val="24"/>
                <w:szCs w:val="24"/>
              </w:rPr>
            </w:pPr>
          </w:p>
        </w:tc>
        <w:tc>
          <w:tcPr>
            <w:tcW w:w="2638" w:type="dxa"/>
          </w:tcPr>
          <w:p w14:paraId="6E51A543" w14:textId="1885010F" w:rsidR="00A45D98" w:rsidRPr="00FA6974" w:rsidRDefault="00A45D98" w:rsidP="00954EFB">
            <w:pPr>
              <w:rPr>
                <w:rFonts w:cstheme="minorHAnsi"/>
                <w:sz w:val="24"/>
                <w:szCs w:val="24"/>
              </w:rPr>
            </w:pPr>
          </w:p>
        </w:tc>
      </w:tr>
      <w:tr w:rsidR="00A45D98" w:rsidRPr="00CC7915" w14:paraId="0A23F167" w14:textId="77777777" w:rsidTr="00236F15">
        <w:tc>
          <w:tcPr>
            <w:tcW w:w="985" w:type="dxa"/>
          </w:tcPr>
          <w:p w14:paraId="78A2B27F" w14:textId="3BF101C5" w:rsidR="00A45D98" w:rsidRPr="00FA6974" w:rsidRDefault="00054E26" w:rsidP="00954EFB">
            <w:pPr>
              <w:rPr>
                <w:rFonts w:eastAsia="Calibri"/>
                <w:sz w:val="24"/>
                <w:szCs w:val="24"/>
              </w:rPr>
            </w:pPr>
            <w:r w:rsidRPr="00FA6974">
              <w:rPr>
                <w:rFonts w:eastAsia="Calibri"/>
                <w:sz w:val="24"/>
                <w:szCs w:val="24"/>
              </w:rPr>
              <w:t>3.11</w:t>
            </w:r>
          </w:p>
        </w:tc>
        <w:tc>
          <w:tcPr>
            <w:tcW w:w="3702" w:type="dxa"/>
          </w:tcPr>
          <w:p w14:paraId="14A69CD6" w14:textId="33F02259" w:rsidR="00A45D98" w:rsidRPr="00FA6974" w:rsidRDefault="00E97DE3" w:rsidP="00236F15">
            <w:pPr>
              <w:tabs>
                <w:tab w:val="left" w:pos="0"/>
              </w:tabs>
              <w:rPr>
                <w:rFonts w:eastAsia="Calibri" w:cstheme="minorHAnsi"/>
                <w:sz w:val="24"/>
                <w:szCs w:val="24"/>
              </w:rPr>
            </w:pPr>
            <w:r w:rsidRPr="00FA6974">
              <w:rPr>
                <w:rFonts w:eastAsia="Calibri" w:cstheme="minorHAnsi"/>
                <w:sz w:val="24"/>
                <w:szCs w:val="24"/>
              </w:rPr>
              <w:t>Pre-planning addressed who will facilitate the meeting.</w:t>
            </w:r>
          </w:p>
        </w:tc>
        <w:tc>
          <w:tcPr>
            <w:tcW w:w="2238" w:type="dxa"/>
          </w:tcPr>
          <w:p w14:paraId="56DB8A65" w14:textId="250E51A5" w:rsidR="00A45D98" w:rsidRPr="00FA6974" w:rsidRDefault="00F17AD9"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3F591790" w14:textId="77777777" w:rsidR="00A45D98" w:rsidRPr="00FA6974" w:rsidRDefault="00A45D98" w:rsidP="00954EFB">
            <w:pPr>
              <w:rPr>
                <w:rFonts w:cstheme="minorHAnsi"/>
                <w:sz w:val="24"/>
                <w:szCs w:val="24"/>
              </w:rPr>
            </w:pPr>
          </w:p>
        </w:tc>
        <w:tc>
          <w:tcPr>
            <w:tcW w:w="2307" w:type="dxa"/>
          </w:tcPr>
          <w:p w14:paraId="57E9C51B" w14:textId="77777777" w:rsidR="00A45D98" w:rsidRPr="00FA6974" w:rsidRDefault="00A45D98" w:rsidP="00954EFB">
            <w:pPr>
              <w:rPr>
                <w:rFonts w:cstheme="minorHAnsi"/>
                <w:sz w:val="24"/>
                <w:szCs w:val="24"/>
              </w:rPr>
            </w:pPr>
          </w:p>
        </w:tc>
        <w:tc>
          <w:tcPr>
            <w:tcW w:w="2638" w:type="dxa"/>
          </w:tcPr>
          <w:p w14:paraId="3E3B75D3" w14:textId="24282BFF" w:rsidR="00A45D98" w:rsidRPr="00FA6974" w:rsidRDefault="00A45D98" w:rsidP="00954EFB">
            <w:pPr>
              <w:rPr>
                <w:rFonts w:cstheme="minorHAnsi"/>
                <w:sz w:val="24"/>
                <w:szCs w:val="24"/>
              </w:rPr>
            </w:pPr>
          </w:p>
        </w:tc>
      </w:tr>
      <w:tr w:rsidR="00A45D98" w:rsidRPr="00CC7915" w14:paraId="17643897" w14:textId="77777777" w:rsidTr="00236F15">
        <w:tc>
          <w:tcPr>
            <w:tcW w:w="985" w:type="dxa"/>
          </w:tcPr>
          <w:p w14:paraId="0B44930D" w14:textId="2F473A37" w:rsidR="00A45D98" w:rsidRPr="00FA6974" w:rsidRDefault="00756F36" w:rsidP="00954EFB">
            <w:pPr>
              <w:rPr>
                <w:rFonts w:eastAsia="Calibri"/>
                <w:sz w:val="24"/>
                <w:szCs w:val="24"/>
              </w:rPr>
            </w:pPr>
            <w:r w:rsidRPr="00FA6974">
              <w:rPr>
                <w:rFonts w:eastAsia="Calibri"/>
                <w:sz w:val="24"/>
                <w:szCs w:val="24"/>
              </w:rPr>
              <w:t>3.12</w:t>
            </w:r>
          </w:p>
        </w:tc>
        <w:tc>
          <w:tcPr>
            <w:tcW w:w="3702" w:type="dxa"/>
          </w:tcPr>
          <w:p w14:paraId="60CA0A80" w14:textId="021CF1A6" w:rsidR="00A45D98" w:rsidRPr="00FA6974" w:rsidRDefault="00AF2F5F" w:rsidP="00236F15">
            <w:pPr>
              <w:tabs>
                <w:tab w:val="left" w:pos="0"/>
              </w:tabs>
              <w:rPr>
                <w:rFonts w:eastAsia="Calibri" w:cstheme="minorHAnsi"/>
                <w:sz w:val="24"/>
                <w:szCs w:val="24"/>
              </w:rPr>
            </w:pPr>
            <w:r w:rsidRPr="00FA6974">
              <w:rPr>
                <w:rFonts w:eastAsia="Calibri" w:cstheme="minorHAnsi"/>
                <w:sz w:val="24"/>
                <w:szCs w:val="24"/>
              </w:rPr>
              <w:t xml:space="preserve">Did crisis screening and other life </w:t>
            </w:r>
            <w:proofErr w:type="gramStart"/>
            <w:r w:rsidRPr="00FA6974">
              <w:rPr>
                <w:rFonts w:eastAsia="Calibri" w:cstheme="minorHAnsi"/>
                <w:sz w:val="24"/>
                <w:szCs w:val="24"/>
              </w:rPr>
              <w:t>domain</w:t>
            </w:r>
            <w:proofErr w:type="gramEnd"/>
            <w:r w:rsidRPr="00FA6974">
              <w:rPr>
                <w:rFonts w:eastAsia="Calibri" w:cstheme="minorHAnsi"/>
                <w:sz w:val="24"/>
                <w:szCs w:val="24"/>
              </w:rPr>
              <w:t xml:space="preserve"> </w:t>
            </w:r>
            <w:proofErr w:type="gramStart"/>
            <w:r w:rsidRPr="00FA6974">
              <w:rPr>
                <w:rFonts w:eastAsia="Calibri" w:cstheme="minorHAnsi"/>
                <w:sz w:val="24"/>
                <w:szCs w:val="24"/>
              </w:rPr>
              <w:t>needs</w:t>
            </w:r>
            <w:proofErr w:type="gramEnd"/>
            <w:r w:rsidRPr="00FA6974">
              <w:rPr>
                <w:rFonts w:eastAsia="Calibri" w:cstheme="minorHAnsi"/>
                <w:sz w:val="24"/>
                <w:szCs w:val="24"/>
              </w:rPr>
              <w:t xml:space="preserve"> screening occur?</w:t>
            </w:r>
          </w:p>
        </w:tc>
        <w:tc>
          <w:tcPr>
            <w:tcW w:w="2238" w:type="dxa"/>
          </w:tcPr>
          <w:p w14:paraId="4201B3DB" w14:textId="34EA86F8" w:rsidR="00A45D98" w:rsidRPr="00FA6974" w:rsidRDefault="005331BC" w:rsidP="00954EFB">
            <w:pPr>
              <w:rPr>
                <w:rFonts w:cstheme="minorHAnsi"/>
                <w:sz w:val="24"/>
                <w:szCs w:val="24"/>
              </w:rPr>
            </w:pPr>
            <w:r w:rsidRPr="00FA6974">
              <w:rPr>
                <w:rFonts w:cstheme="minorHAnsi"/>
                <w:sz w:val="24"/>
                <w:szCs w:val="24"/>
              </w:rPr>
              <w:t>MDHHS Access System Standard MDHHS Person Centered Planning Guidelines</w:t>
            </w:r>
          </w:p>
        </w:tc>
        <w:tc>
          <w:tcPr>
            <w:tcW w:w="2520" w:type="dxa"/>
          </w:tcPr>
          <w:p w14:paraId="565DACDA" w14:textId="77777777" w:rsidR="00A45D98" w:rsidRPr="00FA6974" w:rsidRDefault="00A45D98" w:rsidP="00954EFB">
            <w:pPr>
              <w:rPr>
                <w:rFonts w:cstheme="minorHAnsi"/>
                <w:sz w:val="24"/>
                <w:szCs w:val="24"/>
              </w:rPr>
            </w:pPr>
          </w:p>
        </w:tc>
        <w:tc>
          <w:tcPr>
            <w:tcW w:w="2307" w:type="dxa"/>
          </w:tcPr>
          <w:p w14:paraId="62BD0E4B" w14:textId="77777777" w:rsidR="00A45D98" w:rsidRPr="00FA6974" w:rsidRDefault="00A45D98" w:rsidP="00954EFB">
            <w:pPr>
              <w:rPr>
                <w:rFonts w:cstheme="minorHAnsi"/>
                <w:sz w:val="24"/>
                <w:szCs w:val="24"/>
              </w:rPr>
            </w:pPr>
          </w:p>
        </w:tc>
        <w:tc>
          <w:tcPr>
            <w:tcW w:w="2638" w:type="dxa"/>
          </w:tcPr>
          <w:p w14:paraId="09DA510E" w14:textId="0E1856AD" w:rsidR="00A45D98" w:rsidRPr="00FA6974" w:rsidRDefault="00A45D98" w:rsidP="00954EFB">
            <w:pPr>
              <w:rPr>
                <w:rFonts w:cstheme="minorHAnsi"/>
                <w:sz w:val="24"/>
                <w:szCs w:val="24"/>
              </w:rPr>
            </w:pPr>
          </w:p>
        </w:tc>
      </w:tr>
      <w:tr w:rsidR="00A45D98" w:rsidRPr="00CC7915" w14:paraId="1D6B3D10" w14:textId="77777777" w:rsidTr="00236F15">
        <w:tc>
          <w:tcPr>
            <w:tcW w:w="985" w:type="dxa"/>
          </w:tcPr>
          <w:p w14:paraId="3B208E38" w14:textId="6AE55185" w:rsidR="00A45D98" w:rsidRPr="00FA6974" w:rsidRDefault="00577C95" w:rsidP="00954EFB">
            <w:pPr>
              <w:rPr>
                <w:rFonts w:eastAsia="Calibri"/>
                <w:sz w:val="24"/>
                <w:szCs w:val="24"/>
              </w:rPr>
            </w:pPr>
            <w:r w:rsidRPr="00FA6974">
              <w:rPr>
                <w:rFonts w:eastAsia="Calibri"/>
                <w:sz w:val="24"/>
                <w:szCs w:val="24"/>
              </w:rPr>
              <w:t>3.13</w:t>
            </w:r>
          </w:p>
        </w:tc>
        <w:tc>
          <w:tcPr>
            <w:tcW w:w="3702" w:type="dxa"/>
          </w:tcPr>
          <w:p w14:paraId="6AFCCC9D" w14:textId="795D141D" w:rsidR="00A45D98" w:rsidRPr="00FA6974" w:rsidRDefault="00A50866" w:rsidP="00236F15">
            <w:pPr>
              <w:tabs>
                <w:tab w:val="left" w:pos="0"/>
              </w:tabs>
              <w:rPr>
                <w:rFonts w:eastAsia="Calibri" w:cstheme="minorHAnsi"/>
                <w:sz w:val="24"/>
                <w:szCs w:val="24"/>
              </w:rPr>
            </w:pPr>
            <w:r w:rsidRPr="00FA6974">
              <w:rPr>
                <w:rFonts w:eastAsia="Calibri" w:cstheme="minorHAnsi"/>
                <w:sz w:val="24"/>
                <w:szCs w:val="24"/>
              </w:rPr>
              <w:t>Was consumer offered the opportunity to develop a Crisis Plan?</w:t>
            </w:r>
          </w:p>
        </w:tc>
        <w:tc>
          <w:tcPr>
            <w:tcW w:w="2238" w:type="dxa"/>
          </w:tcPr>
          <w:p w14:paraId="7F428DCE" w14:textId="2E59D047" w:rsidR="00A45D98" w:rsidRPr="00FA6974" w:rsidRDefault="00CA1816" w:rsidP="00954EFB">
            <w:pPr>
              <w:rPr>
                <w:rFonts w:cstheme="minorHAnsi"/>
                <w:sz w:val="24"/>
                <w:szCs w:val="24"/>
              </w:rPr>
            </w:pPr>
            <w:r w:rsidRPr="00FA6974">
              <w:rPr>
                <w:rFonts w:cstheme="minorHAnsi"/>
                <w:sz w:val="24"/>
                <w:szCs w:val="24"/>
              </w:rPr>
              <w:t>MDHHS Customer Service Standards</w:t>
            </w:r>
          </w:p>
        </w:tc>
        <w:tc>
          <w:tcPr>
            <w:tcW w:w="2520" w:type="dxa"/>
          </w:tcPr>
          <w:p w14:paraId="374711E5" w14:textId="77777777" w:rsidR="00A45D98" w:rsidRPr="00FA6974" w:rsidRDefault="00A45D98" w:rsidP="00954EFB">
            <w:pPr>
              <w:rPr>
                <w:rFonts w:cstheme="minorHAnsi"/>
                <w:sz w:val="24"/>
                <w:szCs w:val="24"/>
              </w:rPr>
            </w:pPr>
          </w:p>
        </w:tc>
        <w:tc>
          <w:tcPr>
            <w:tcW w:w="2307" w:type="dxa"/>
          </w:tcPr>
          <w:p w14:paraId="3C8653FC" w14:textId="77777777" w:rsidR="00A45D98" w:rsidRPr="00FA6974" w:rsidRDefault="00A45D98" w:rsidP="00954EFB">
            <w:pPr>
              <w:rPr>
                <w:rFonts w:cstheme="minorHAnsi"/>
                <w:sz w:val="24"/>
                <w:szCs w:val="24"/>
              </w:rPr>
            </w:pPr>
          </w:p>
        </w:tc>
        <w:tc>
          <w:tcPr>
            <w:tcW w:w="2638" w:type="dxa"/>
          </w:tcPr>
          <w:p w14:paraId="0850C391" w14:textId="7C4094F5" w:rsidR="00A45D98" w:rsidRPr="00FA6974" w:rsidRDefault="00A45D98" w:rsidP="00954EFB">
            <w:pPr>
              <w:rPr>
                <w:rFonts w:cstheme="minorHAnsi"/>
                <w:sz w:val="24"/>
                <w:szCs w:val="24"/>
              </w:rPr>
            </w:pPr>
          </w:p>
        </w:tc>
      </w:tr>
      <w:tr w:rsidR="00D81E91" w:rsidRPr="00CC7915" w14:paraId="59DC61A6" w14:textId="77777777" w:rsidTr="00D11CA7">
        <w:tc>
          <w:tcPr>
            <w:tcW w:w="14390" w:type="dxa"/>
            <w:gridSpan w:val="6"/>
          </w:tcPr>
          <w:p w14:paraId="06327C6F" w14:textId="07CF4478" w:rsidR="00D81E91" w:rsidRPr="00FA6974" w:rsidRDefault="00D81E91" w:rsidP="00954EFB">
            <w:pPr>
              <w:rPr>
                <w:rFonts w:cstheme="minorHAnsi"/>
                <w:b/>
                <w:bCs/>
                <w:sz w:val="24"/>
                <w:szCs w:val="24"/>
              </w:rPr>
            </w:pPr>
            <w:r w:rsidRPr="00FA6974">
              <w:rPr>
                <w:rFonts w:cstheme="minorHAnsi"/>
                <w:b/>
                <w:bCs/>
                <w:sz w:val="24"/>
                <w:szCs w:val="24"/>
              </w:rPr>
              <w:t>IV. Person Centered Planning/Individual Plan of Service</w:t>
            </w:r>
            <w:r w:rsidR="00B61FCA" w:rsidRPr="00FA6974">
              <w:rPr>
                <w:rFonts w:cstheme="minorHAnsi"/>
                <w:b/>
                <w:bCs/>
                <w:sz w:val="24"/>
                <w:szCs w:val="24"/>
              </w:rPr>
              <w:t xml:space="preserve"> </w:t>
            </w:r>
          </w:p>
        </w:tc>
      </w:tr>
      <w:tr w:rsidR="00A45D98" w:rsidRPr="00CC7915" w14:paraId="3B2D2169" w14:textId="77777777" w:rsidTr="00236F15">
        <w:tc>
          <w:tcPr>
            <w:tcW w:w="985" w:type="dxa"/>
          </w:tcPr>
          <w:p w14:paraId="43C3A766" w14:textId="6FED3512" w:rsidR="00A45D98" w:rsidRPr="00FA6974" w:rsidRDefault="001A5BDE" w:rsidP="00954EFB">
            <w:pPr>
              <w:rPr>
                <w:rFonts w:eastAsia="Calibri"/>
                <w:sz w:val="24"/>
                <w:szCs w:val="24"/>
              </w:rPr>
            </w:pPr>
            <w:r w:rsidRPr="00FA6974">
              <w:rPr>
                <w:rFonts w:eastAsia="Calibri"/>
                <w:sz w:val="24"/>
                <w:szCs w:val="24"/>
              </w:rPr>
              <w:t>4.1</w:t>
            </w:r>
          </w:p>
        </w:tc>
        <w:tc>
          <w:tcPr>
            <w:tcW w:w="3702" w:type="dxa"/>
          </w:tcPr>
          <w:p w14:paraId="43F9BFF5" w14:textId="08C0CDF5" w:rsidR="00A45D98" w:rsidRPr="00FA6974" w:rsidRDefault="00E0781E" w:rsidP="00236F15">
            <w:pPr>
              <w:tabs>
                <w:tab w:val="left" w:pos="0"/>
              </w:tabs>
              <w:rPr>
                <w:rFonts w:eastAsia="Calibri" w:cstheme="minorHAnsi"/>
                <w:sz w:val="24"/>
                <w:szCs w:val="24"/>
              </w:rPr>
            </w:pPr>
            <w:r w:rsidRPr="00FA6974">
              <w:rPr>
                <w:rFonts w:eastAsia="Calibri" w:cstheme="minorHAnsi"/>
                <w:sz w:val="24"/>
                <w:szCs w:val="24"/>
              </w:rPr>
              <w:t>Rendering Provider</w:t>
            </w:r>
          </w:p>
        </w:tc>
        <w:tc>
          <w:tcPr>
            <w:tcW w:w="2238" w:type="dxa"/>
          </w:tcPr>
          <w:p w14:paraId="5F45F3EB" w14:textId="77777777" w:rsidR="00A45D98" w:rsidRPr="00FA6974" w:rsidRDefault="00A45D98" w:rsidP="00954EFB">
            <w:pPr>
              <w:rPr>
                <w:rFonts w:cstheme="minorHAnsi"/>
                <w:sz w:val="24"/>
                <w:szCs w:val="24"/>
              </w:rPr>
            </w:pPr>
          </w:p>
        </w:tc>
        <w:tc>
          <w:tcPr>
            <w:tcW w:w="2520" w:type="dxa"/>
          </w:tcPr>
          <w:p w14:paraId="19AB5704" w14:textId="77777777" w:rsidR="00A45D98" w:rsidRPr="00FA6974" w:rsidRDefault="00A45D98" w:rsidP="00954EFB">
            <w:pPr>
              <w:rPr>
                <w:rFonts w:cstheme="minorHAnsi"/>
                <w:sz w:val="24"/>
                <w:szCs w:val="24"/>
              </w:rPr>
            </w:pPr>
          </w:p>
        </w:tc>
        <w:tc>
          <w:tcPr>
            <w:tcW w:w="2307" w:type="dxa"/>
          </w:tcPr>
          <w:p w14:paraId="5D35E35B" w14:textId="77777777" w:rsidR="00A45D98" w:rsidRPr="00FA6974" w:rsidRDefault="00A45D98" w:rsidP="00954EFB">
            <w:pPr>
              <w:rPr>
                <w:rFonts w:cstheme="minorHAnsi"/>
                <w:sz w:val="24"/>
                <w:szCs w:val="24"/>
              </w:rPr>
            </w:pPr>
          </w:p>
        </w:tc>
        <w:tc>
          <w:tcPr>
            <w:tcW w:w="2638" w:type="dxa"/>
          </w:tcPr>
          <w:p w14:paraId="77600F05" w14:textId="7332BB19" w:rsidR="00A45D98" w:rsidRPr="00FA6974" w:rsidRDefault="00A45D98" w:rsidP="00954EFB">
            <w:pPr>
              <w:rPr>
                <w:rFonts w:cstheme="minorHAnsi"/>
                <w:sz w:val="24"/>
                <w:szCs w:val="24"/>
              </w:rPr>
            </w:pPr>
          </w:p>
        </w:tc>
      </w:tr>
      <w:tr w:rsidR="00A45D98" w:rsidRPr="00CC7915" w14:paraId="78793C5D" w14:textId="77777777" w:rsidTr="00236F15">
        <w:tc>
          <w:tcPr>
            <w:tcW w:w="985" w:type="dxa"/>
          </w:tcPr>
          <w:p w14:paraId="0F802AE4" w14:textId="287CF511" w:rsidR="00A45D98" w:rsidRPr="00FA6974" w:rsidRDefault="00307F99" w:rsidP="00954EFB">
            <w:pPr>
              <w:rPr>
                <w:rFonts w:eastAsia="Calibri"/>
                <w:sz w:val="24"/>
                <w:szCs w:val="24"/>
              </w:rPr>
            </w:pPr>
            <w:r w:rsidRPr="00FA6974">
              <w:rPr>
                <w:rFonts w:eastAsia="Calibri"/>
                <w:sz w:val="24"/>
                <w:szCs w:val="24"/>
              </w:rPr>
              <w:t>4.2</w:t>
            </w:r>
          </w:p>
        </w:tc>
        <w:tc>
          <w:tcPr>
            <w:tcW w:w="3702" w:type="dxa"/>
          </w:tcPr>
          <w:p w14:paraId="42FA2014" w14:textId="2EA2F14E" w:rsidR="00A45D98" w:rsidRPr="00FA6974" w:rsidRDefault="00332D3C" w:rsidP="00236F15">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10AD8266" w14:textId="77777777" w:rsidR="00A45D98" w:rsidRPr="00FA6974" w:rsidRDefault="00A45D98" w:rsidP="00954EFB">
            <w:pPr>
              <w:rPr>
                <w:rFonts w:cstheme="minorHAnsi"/>
                <w:sz w:val="24"/>
                <w:szCs w:val="24"/>
              </w:rPr>
            </w:pPr>
          </w:p>
        </w:tc>
        <w:tc>
          <w:tcPr>
            <w:tcW w:w="2520" w:type="dxa"/>
          </w:tcPr>
          <w:p w14:paraId="6B704271" w14:textId="77777777" w:rsidR="00A45D98" w:rsidRPr="00FA6974" w:rsidRDefault="00A45D98" w:rsidP="00954EFB">
            <w:pPr>
              <w:rPr>
                <w:rFonts w:cstheme="minorHAnsi"/>
                <w:sz w:val="24"/>
                <w:szCs w:val="24"/>
              </w:rPr>
            </w:pPr>
          </w:p>
        </w:tc>
        <w:tc>
          <w:tcPr>
            <w:tcW w:w="2307" w:type="dxa"/>
          </w:tcPr>
          <w:p w14:paraId="4CB1DC84" w14:textId="77777777" w:rsidR="00A45D98" w:rsidRPr="00FA6974" w:rsidRDefault="00A45D98" w:rsidP="00954EFB">
            <w:pPr>
              <w:rPr>
                <w:rFonts w:cstheme="minorHAnsi"/>
                <w:sz w:val="24"/>
                <w:szCs w:val="24"/>
              </w:rPr>
            </w:pPr>
          </w:p>
        </w:tc>
        <w:tc>
          <w:tcPr>
            <w:tcW w:w="2638" w:type="dxa"/>
          </w:tcPr>
          <w:p w14:paraId="5E658A58" w14:textId="5015E659" w:rsidR="00A45D98" w:rsidRPr="00FA6974" w:rsidRDefault="00A45D98" w:rsidP="00954EFB">
            <w:pPr>
              <w:rPr>
                <w:rFonts w:cstheme="minorHAnsi"/>
                <w:sz w:val="24"/>
                <w:szCs w:val="24"/>
              </w:rPr>
            </w:pPr>
          </w:p>
        </w:tc>
      </w:tr>
      <w:tr w:rsidR="000466BF" w:rsidRPr="00CC7915" w14:paraId="08DED173" w14:textId="77777777" w:rsidTr="00236F15">
        <w:tc>
          <w:tcPr>
            <w:tcW w:w="985" w:type="dxa"/>
          </w:tcPr>
          <w:p w14:paraId="798FA4C0" w14:textId="5A46BF70" w:rsidR="000466BF" w:rsidRPr="00FA6974" w:rsidRDefault="00744C4F" w:rsidP="00954EFB">
            <w:pPr>
              <w:rPr>
                <w:rFonts w:eastAsia="Calibri"/>
                <w:sz w:val="24"/>
                <w:szCs w:val="24"/>
              </w:rPr>
            </w:pPr>
            <w:r w:rsidRPr="00FA6974">
              <w:rPr>
                <w:rFonts w:eastAsia="Calibri"/>
                <w:sz w:val="24"/>
                <w:szCs w:val="24"/>
              </w:rPr>
              <w:t>4.3</w:t>
            </w:r>
          </w:p>
        </w:tc>
        <w:tc>
          <w:tcPr>
            <w:tcW w:w="3702" w:type="dxa"/>
          </w:tcPr>
          <w:p w14:paraId="16B06186" w14:textId="31E3E81C" w:rsidR="000466BF" w:rsidRPr="00FA6974" w:rsidRDefault="00EB60EA" w:rsidP="00236F15">
            <w:pPr>
              <w:tabs>
                <w:tab w:val="left" w:pos="0"/>
              </w:tabs>
              <w:rPr>
                <w:rFonts w:eastAsia="Calibri" w:cstheme="minorHAnsi"/>
                <w:sz w:val="24"/>
                <w:szCs w:val="24"/>
              </w:rPr>
            </w:pPr>
            <w:r w:rsidRPr="00FA6974">
              <w:rPr>
                <w:rFonts w:eastAsia="Calibri" w:cstheme="minorHAnsi"/>
                <w:sz w:val="24"/>
                <w:szCs w:val="24"/>
              </w:rPr>
              <w:t>Date of Current IPOS</w:t>
            </w:r>
          </w:p>
        </w:tc>
        <w:tc>
          <w:tcPr>
            <w:tcW w:w="2238" w:type="dxa"/>
          </w:tcPr>
          <w:p w14:paraId="079A0A41" w14:textId="77777777" w:rsidR="000466BF" w:rsidRPr="00FA6974" w:rsidRDefault="000466BF" w:rsidP="00954EFB">
            <w:pPr>
              <w:rPr>
                <w:rFonts w:cstheme="minorHAnsi"/>
                <w:sz w:val="24"/>
                <w:szCs w:val="24"/>
              </w:rPr>
            </w:pPr>
          </w:p>
        </w:tc>
        <w:tc>
          <w:tcPr>
            <w:tcW w:w="2520" w:type="dxa"/>
          </w:tcPr>
          <w:p w14:paraId="3B881869" w14:textId="77777777" w:rsidR="000466BF" w:rsidRPr="00FA6974" w:rsidRDefault="000466BF" w:rsidP="00954EFB">
            <w:pPr>
              <w:rPr>
                <w:rFonts w:cstheme="minorHAnsi"/>
                <w:sz w:val="24"/>
                <w:szCs w:val="24"/>
              </w:rPr>
            </w:pPr>
          </w:p>
        </w:tc>
        <w:tc>
          <w:tcPr>
            <w:tcW w:w="2307" w:type="dxa"/>
          </w:tcPr>
          <w:p w14:paraId="6F1D41D8" w14:textId="77777777" w:rsidR="000466BF" w:rsidRPr="00FA6974" w:rsidRDefault="000466BF" w:rsidP="00954EFB">
            <w:pPr>
              <w:rPr>
                <w:rFonts w:cstheme="minorHAnsi"/>
                <w:sz w:val="24"/>
                <w:szCs w:val="24"/>
              </w:rPr>
            </w:pPr>
          </w:p>
        </w:tc>
        <w:tc>
          <w:tcPr>
            <w:tcW w:w="2638" w:type="dxa"/>
          </w:tcPr>
          <w:p w14:paraId="5073E32B" w14:textId="0CDB31E5" w:rsidR="000466BF" w:rsidRPr="00FA6974" w:rsidRDefault="000466BF" w:rsidP="00954EFB">
            <w:pPr>
              <w:rPr>
                <w:rFonts w:cstheme="minorHAnsi"/>
                <w:sz w:val="24"/>
                <w:szCs w:val="24"/>
              </w:rPr>
            </w:pPr>
          </w:p>
        </w:tc>
      </w:tr>
      <w:tr w:rsidR="000466BF" w:rsidRPr="00CC7915" w14:paraId="33B83200" w14:textId="77777777" w:rsidTr="00236F15">
        <w:tc>
          <w:tcPr>
            <w:tcW w:w="985" w:type="dxa"/>
          </w:tcPr>
          <w:p w14:paraId="05BE0D9A" w14:textId="209F0E05" w:rsidR="000466BF" w:rsidRPr="00FA6974" w:rsidRDefault="00A56644" w:rsidP="00954EFB">
            <w:pPr>
              <w:rPr>
                <w:rFonts w:eastAsia="Calibri"/>
                <w:sz w:val="24"/>
                <w:szCs w:val="24"/>
              </w:rPr>
            </w:pPr>
            <w:r w:rsidRPr="00FA6974">
              <w:rPr>
                <w:rFonts w:eastAsia="Calibri"/>
                <w:sz w:val="24"/>
                <w:szCs w:val="24"/>
              </w:rPr>
              <w:t>4.4</w:t>
            </w:r>
          </w:p>
        </w:tc>
        <w:tc>
          <w:tcPr>
            <w:tcW w:w="3702" w:type="dxa"/>
          </w:tcPr>
          <w:p w14:paraId="671C7867" w14:textId="776D9FFF" w:rsidR="000466BF" w:rsidRPr="00FA6974" w:rsidRDefault="008F6D5C" w:rsidP="00236F15">
            <w:pPr>
              <w:tabs>
                <w:tab w:val="left" w:pos="0"/>
              </w:tabs>
              <w:rPr>
                <w:rFonts w:eastAsia="Calibri" w:cstheme="minorHAnsi"/>
                <w:sz w:val="24"/>
                <w:szCs w:val="24"/>
              </w:rPr>
            </w:pPr>
            <w:r w:rsidRPr="00FA6974">
              <w:rPr>
                <w:rFonts w:eastAsia="Calibri" w:cstheme="minorHAnsi"/>
                <w:sz w:val="24"/>
                <w:szCs w:val="24"/>
              </w:rPr>
              <w:t>Date of previous IPOS</w:t>
            </w:r>
          </w:p>
        </w:tc>
        <w:tc>
          <w:tcPr>
            <w:tcW w:w="2238" w:type="dxa"/>
          </w:tcPr>
          <w:p w14:paraId="4A43EEBE" w14:textId="77777777" w:rsidR="000466BF" w:rsidRPr="00FA6974" w:rsidRDefault="000466BF" w:rsidP="00954EFB">
            <w:pPr>
              <w:rPr>
                <w:rFonts w:cstheme="minorHAnsi"/>
                <w:sz w:val="24"/>
                <w:szCs w:val="24"/>
              </w:rPr>
            </w:pPr>
          </w:p>
        </w:tc>
        <w:tc>
          <w:tcPr>
            <w:tcW w:w="2520" w:type="dxa"/>
          </w:tcPr>
          <w:p w14:paraId="2B2ADB5F" w14:textId="77777777" w:rsidR="000466BF" w:rsidRPr="00FA6974" w:rsidRDefault="000466BF" w:rsidP="00954EFB">
            <w:pPr>
              <w:rPr>
                <w:rFonts w:cstheme="minorHAnsi"/>
                <w:sz w:val="24"/>
                <w:szCs w:val="24"/>
              </w:rPr>
            </w:pPr>
          </w:p>
        </w:tc>
        <w:tc>
          <w:tcPr>
            <w:tcW w:w="2307" w:type="dxa"/>
          </w:tcPr>
          <w:p w14:paraId="262E9804" w14:textId="77777777" w:rsidR="000466BF" w:rsidRPr="00FA6974" w:rsidRDefault="000466BF" w:rsidP="00954EFB">
            <w:pPr>
              <w:rPr>
                <w:rFonts w:cstheme="minorHAnsi"/>
                <w:sz w:val="24"/>
                <w:szCs w:val="24"/>
              </w:rPr>
            </w:pPr>
          </w:p>
        </w:tc>
        <w:tc>
          <w:tcPr>
            <w:tcW w:w="2638" w:type="dxa"/>
          </w:tcPr>
          <w:p w14:paraId="648A9663" w14:textId="08FDD4D9" w:rsidR="000466BF" w:rsidRPr="00FA6974" w:rsidRDefault="000466BF" w:rsidP="00954EFB">
            <w:pPr>
              <w:rPr>
                <w:rFonts w:cstheme="minorHAnsi"/>
                <w:sz w:val="24"/>
                <w:szCs w:val="24"/>
              </w:rPr>
            </w:pPr>
          </w:p>
        </w:tc>
      </w:tr>
      <w:tr w:rsidR="000466BF" w:rsidRPr="00CC7915" w14:paraId="646EE9FF" w14:textId="77777777" w:rsidTr="00236F15">
        <w:tc>
          <w:tcPr>
            <w:tcW w:w="985" w:type="dxa"/>
          </w:tcPr>
          <w:p w14:paraId="3E9C5500" w14:textId="37C27171" w:rsidR="000466BF" w:rsidRPr="00FA6974" w:rsidRDefault="005A075A" w:rsidP="00954EFB">
            <w:pPr>
              <w:rPr>
                <w:rFonts w:eastAsia="Calibri"/>
                <w:sz w:val="24"/>
                <w:szCs w:val="24"/>
              </w:rPr>
            </w:pPr>
            <w:r w:rsidRPr="00FA6974">
              <w:rPr>
                <w:rFonts w:eastAsia="Calibri"/>
                <w:sz w:val="24"/>
                <w:szCs w:val="24"/>
              </w:rPr>
              <w:t>4.5</w:t>
            </w:r>
          </w:p>
        </w:tc>
        <w:tc>
          <w:tcPr>
            <w:tcW w:w="3702" w:type="dxa"/>
          </w:tcPr>
          <w:p w14:paraId="0E75A7A9" w14:textId="57799872" w:rsidR="000466BF" w:rsidRPr="00FA6974" w:rsidRDefault="000236F9" w:rsidP="00236F15">
            <w:pPr>
              <w:tabs>
                <w:tab w:val="left" w:pos="0"/>
              </w:tabs>
              <w:rPr>
                <w:rFonts w:eastAsia="Calibri" w:cstheme="minorHAnsi"/>
                <w:sz w:val="24"/>
                <w:szCs w:val="24"/>
              </w:rPr>
            </w:pPr>
            <w:r w:rsidRPr="00FA6974">
              <w:rPr>
                <w:rFonts w:eastAsia="Calibri" w:cstheme="minorHAnsi"/>
                <w:sz w:val="24"/>
                <w:szCs w:val="24"/>
              </w:rPr>
              <w:t>Current IPOS was completed within 365 days of previous IPOS.</w:t>
            </w:r>
          </w:p>
        </w:tc>
        <w:tc>
          <w:tcPr>
            <w:tcW w:w="2238" w:type="dxa"/>
          </w:tcPr>
          <w:p w14:paraId="52ADBCE2" w14:textId="77777777" w:rsidR="000466BF" w:rsidRPr="00FA6974" w:rsidRDefault="000466BF" w:rsidP="00954EFB">
            <w:pPr>
              <w:rPr>
                <w:rFonts w:cstheme="minorHAnsi"/>
                <w:sz w:val="24"/>
                <w:szCs w:val="24"/>
              </w:rPr>
            </w:pPr>
          </w:p>
        </w:tc>
        <w:tc>
          <w:tcPr>
            <w:tcW w:w="2520" w:type="dxa"/>
          </w:tcPr>
          <w:p w14:paraId="6E3416AC" w14:textId="77777777" w:rsidR="000466BF" w:rsidRPr="00FA6974" w:rsidRDefault="000466BF" w:rsidP="00954EFB">
            <w:pPr>
              <w:rPr>
                <w:rFonts w:cstheme="minorHAnsi"/>
                <w:sz w:val="24"/>
                <w:szCs w:val="24"/>
              </w:rPr>
            </w:pPr>
          </w:p>
        </w:tc>
        <w:tc>
          <w:tcPr>
            <w:tcW w:w="2307" w:type="dxa"/>
          </w:tcPr>
          <w:p w14:paraId="5F56A5E4" w14:textId="77777777" w:rsidR="000466BF" w:rsidRPr="00FA6974" w:rsidRDefault="000466BF" w:rsidP="00954EFB">
            <w:pPr>
              <w:rPr>
                <w:rFonts w:cstheme="minorHAnsi"/>
                <w:sz w:val="24"/>
                <w:szCs w:val="24"/>
              </w:rPr>
            </w:pPr>
          </w:p>
        </w:tc>
        <w:tc>
          <w:tcPr>
            <w:tcW w:w="2638" w:type="dxa"/>
          </w:tcPr>
          <w:p w14:paraId="1A26FAC4" w14:textId="1046D8F4" w:rsidR="000466BF" w:rsidRPr="00FA6974" w:rsidRDefault="000466BF" w:rsidP="00954EFB">
            <w:pPr>
              <w:rPr>
                <w:rFonts w:cstheme="minorHAnsi"/>
                <w:sz w:val="24"/>
                <w:szCs w:val="24"/>
              </w:rPr>
            </w:pPr>
          </w:p>
        </w:tc>
      </w:tr>
      <w:tr w:rsidR="000466BF" w:rsidRPr="00CC7915" w14:paraId="0A59F7E9" w14:textId="77777777" w:rsidTr="00236F15">
        <w:tc>
          <w:tcPr>
            <w:tcW w:w="985" w:type="dxa"/>
          </w:tcPr>
          <w:p w14:paraId="32806B27" w14:textId="48B02FD8" w:rsidR="000466BF" w:rsidRPr="00FA6974" w:rsidRDefault="00D66322" w:rsidP="00954EFB">
            <w:pPr>
              <w:rPr>
                <w:rFonts w:eastAsia="Calibri"/>
                <w:sz w:val="24"/>
                <w:szCs w:val="24"/>
              </w:rPr>
            </w:pPr>
            <w:r w:rsidRPr="00FA6974">
              <w:rPr>
                <w:rFonts w:eastAsia="Calibri"/>
                <w:sz w:val="24"/>
                <w:szCs w:val="24"/>
              </w:rPr>
              <w:t>4.6</w:t>
            </w:r>
          </w:p>
        </w:tc>
        <w:tc>
          <w:tcPr>
            <w:tcW w:w="3702" w:type="dxa"/>
          </w:tcPr>
          <w:p w14:paraId="039B81A7" w14:textId="0DCCEC11" w:rsidR="000466BF" w:rsidRPr="00FA6974" w:rsidRDefault="00D85F30" w:rsidP="00236F15">
            <w:pPr>
              <w:tabs>
                <w:tab w:val="left" w:pos="0"/>
              </w:tabs>
              <w:rPr>
                <w:rFonts w:eastAsia="Calibri" w:cstheme="minorHAnsi"/>
                <w:sz w:val="24"/>
                <w:szCs w:val="24"/>
              </w:rPr>
            </w:pPr>
            <w:r w:rsidRPr="00FA6974">
              <w:rPr>
                <w:rFonts w:eastAsia="Calibri" w:cstheme="minorHAnsi"/>
                <w:sz w:val="24"/>
                <w:szCs w:val="24"/>
              </w:rPr>
              <w:t>Name of person writing IPOS.</w:t>
            </w:r>
          </w:p>
        </w:tc>
        <w:tc>
          <w:tcPr>
            <w:tcW w:w="2238" w:type="dxa"/>
          </w:tcPr>
          <w:p w14:paraId="7FC985E8" w14:textId="77777777" w:rsidR="000466BF" w:rsidRPr="00FA6974" w:rsidRDefault="000466BF" w:rsidP="00954EFB">
            <w:pPr>
              <w:rPr>
                <w:rFonts w:cstheme="minorHAnsi"/>
                <w:sz w:val="24"/>
                <w:szCs w:val="24"/>
              </w:rPr>
            </w:pPr>
          </w:p>
        </w:tc>
        <w:tc>
          <w:tcPr>
            <w:tcW w:w="2520" w:type="dxa"/>
          </w:tcPr>
          <w:p w14:paraId="712315DB" w14:textId="77777777" w:rsidR="000466BF" w:rsidRPr="00FA6974" w:rsidRDefault="000466BF" w:rsidP="00954EFB">
            <w:pPr>
              <w:rPr>
                <w:rFonts w:cstheme="minorHAnsi"/>
                <w:sz w:val="24"/>
                <w:szCs w:val="24"/>
              </w:rPr>
            </w:pPr>
          </w:p>
        </w:tc>
        <w:tc>
          <w:tcPr>
            <w:tcW w:w="2307" w:type="dxa"/>
          </w:tcPr>
          <w:p w14:paraId="6A0A6712" w14:textId="77777777" w:rsidR="000466BF" w:rsidRPr="00FA6974" w:rsidRDefault="000466BF" w:rsidP="00954EFB">
            <w:pPr>
              <w:rPr>
                <w:rFonts w:cstheme="minorHAnsi"/>
                <w:sz w:val="24"/>
                <w:szCs w:val="24"/>
              </w:rPr>
            </w:pPr>
          </w:p>
        </w:tc>
        <w:tc>
          <w:tcPr>
            <w:tcW w:w="2638" w:type="dxa"/>
          </w:tcPr>
          <w:p w14:paraId="2C2108C3" w14:textId="5A447B9B" w:rsidR="000466BF" w:rsidRPr="00FA6974" w:rsidRDefault="000466BF" w:rsidP="00954EFB">
            <w:pPr>
              <w:rPr>
                <w:rFonts w:cstheme="minorHAnsi"/>
                <w:sz w:val="24"/>
                <w:szCs w:val="24"/>
              </w:rPr>
            </w:pPr>
          </w:p>
        </w:tc>
      </w:tr>
      <w:tr w:rsidR="000466BF" w:rsidRPr="00CC7915" w14:paraId="21FFE71A" w14:textId="77777777" w:rsidTr="00236F15">
        <w:tc>
          <w:tcPr>
            <w:tcW w:w="985" w:type="dxa"/>
          </w:tcPr>
          <w:p w14:paraId="53697186" w14:textId="65137618" w:rsidR="000466BF" w:rsidRPr="00FA6974" w:rsidRDefault="001A1A39" w:rsidP="00954EFB">
            <w:pPr>
              <w:rPr>
                <w:rFonts w:eastAsia="Calibri"/>
                <w:sz w:val="24"/>
                <w:szCs w:val="24"/>
              </w:rPr>
            </w:pPr>
            <w:r w:rsidRPr="00FA6974">
              <w:rPr>
                <w:rFonts w:eastAsia="Calibri"/>
                <w:sz w:val="24"/>
                <w:szCs w:val="24"/>
              </w:rPr>
              <w:t>4.7</w:t>
            </w:r>
          </w:p>
        </w:tc>
        <w:tc>
          <w:tcPr>
            <w:tcW w:w="3702" w:type="dxa"/>
          </w:tcPr>
          <w:p w14:paraId="0F350556" w14:textId="3B2FCE33" w:rsidR="000466BF" w:rsidRPr="00FA6974" w:rsidRDefault="00E71942" w:rsidP="00236F15">
            <w:pPr>
              <w:tabs>
                <w:tab w:val="left" w:pos="0"/>
              </w:tabs>
              <w:rPr>
                <w:rFonts w:eastAsia="Calibri" w:cstheme="minorHAnsi"/>
                <w:sz w:val="24"/>
                <w:szCs w:val="24"/>
              </w:rPr>
            </w:pPr>
            <w:r w:rsidRPr="00FA6974">
              <w:rPr>
                <w:rFonts w:eastAsia="Calibri" w:cstheme="minorHAnsi"/>
                <w:sz w:val="24"/>
                <w:szCs w:val="24"/>
              </w:rPr>
              <w:t xml:space="preserve">The IPOS must be prepared in person-first singular language and can be understandable by the </w:t>
            </w:r>
            <w:r w:rsidRPr="00FA6974">
              <w:rPr>
                <w:rFonts w:eastAsia="Calibri" w:cstheme="minorHAnsi"/>
                <w:sz w:val="24"/>
                <w:szCs w:val="24"/>
              </w:rPr>
              <w:lastRenderedPageBreak/>
              <w:t>person with a minimum of clinical jargon or language.</w:t>
            </w:r>
          </w:p>
        </w:tc>
        <w:tc>
          <w:tcPr>
            <w:tcW w:w="2238" w:type="dxa"/>
          </w:tcPr>
          <w:p w14:paraId="001A7E0D" w14:textId="017437FF" w:rsidR="000466BF" w:rsidRPr="00FA6974" w:rsidRDefault="009C5AF2" w:rsidP="00954EFB">
            <w:pPr>
              <w:rPr>
                <w:rFonts w:cstheme="minorHAnsi"/>
                <w:sz w:val="24"/>
                <w:szCs w:val="24"/>
              </w:rPr>
            </w:pPr>
            <w:r w:rsidRPr="00FA6974">
              <w:rPr>
                <w:rFonts w:cstheme="minorHAnsi"/>
                <w:sz w:val="24"/>
                <w:szCs w:val="24"/>
              </w:rPr>
              <w:lastRenderedPageBreak/>
              <w:t xml:space="preserve">MDHHS Person-Centered Planning Practice Guidelines </w:t>
            </w:r>
            <w:r w:rsidRPr="00FA6974">
              <w:rPr>
                <w:rFonts w:cstheme="minorHAnsi"/>
                <w:sz w:val="24"/>
                <w:szCs w:val="24"/>
              </w:rPr>
              <w:lastRenderedPageBreak/>
              <w:t>Consumerism Practice Guideline</w:t>
            </w:r>
          </w:p>
        </w:tc>
        <w:tc>
          <w:tcPr>
            <w:tcW w:w="2520" w:type="dxa"/>
          </w:tcPr>
          <w:p w14:paraId="136268FB" w14:textId="77777777" w:rsidR="000466BF" w:rsidRPr="00FA6974" w:rsidRDefault="000466BF" w:rsidP="00954EFB">
            <w:pPr>
              <w:rPr>
                <w:rFonts w:cstheme="minorHAnsi"/>
                <w:sz w:val="24"/>
                <w:szCs w:val="24"/>
              </w:rPr>
            </w:pPr>
          </w:p>
        </w:tc>
        <w:tc>
          <w:tcPr>
            <w:tcW w:w="2307" w:type="dxa"/>
          </w:tcPr>
          <w:p w14:paraId="3F4E06AA" w14:textId="4E5DA4FB" w:rsidR="00617DDF" w:rsidRPr="00FA6974" w:rsidRDefault="00617DDF" w:rsidP="00617DDF">
            <w:pPr>
              <w:rPr>
                <w:rFonts w:cstheme="minorHAnsi"/>
                <w:sz w:val="24"/>
                <w:szCs w:val="24"/>
              </w:rPr>
            </w:pPr>
            <w:r w:rsidRPr="00FA6974">
              <w:rPr>
                <w:rFonts w:cstheme="minorHAnsi"/>
                <w:sz w:val="24"/>
                <w:szCs w:val="24"/>
              </w:rPr>
              <w:t xml:space="preserve">Defining someone as a person first (e. g. a person with mental illness) in </w:t>
            </w:r>
            <w:r w:rsidRPr="00FA6974">
              <w:rPr>
                <w:rFonts w:cstheme="minorHAnsi"/>
                <w:sz w:val="24"/>
                <w:szCs w:val="24"/>
              </w:rPr>
              <w:lastRenderedPageBreak/>
              <w:t xml:space="preserve">conversation and writing, not by the disability or diagnosis. Person-first language must be the default in all </w:t>
            </w:r>
          </w:p>
          <w:p w14:paraId="2F6277B5" w14:textId="77777777" w:rsidR="00617DDF" w:rsidRPr="00FA6974" w:rsidRDefault="00617DDF" w:rsidP="00617DDF">
            <w:pPr>
              <w:rPr>
                <w:rFonts w:cstheme="minorHAnsi"/>
                <w:sz w:val="24"/>
                <w:szCs w:val="24"/>
              </w:rPr>
            </w:pPr>
            <w:r w:rsidRPr="00FA6974">
              <w:rPr>
                <w:rFonts w:cstheme="minorHAnsi"/>
                <w:sz w:val="24"/>
                <w:szCs w:val="24"/>
              </w:rPr>
              <w:t xml:space="preserve">circumstances, </w:t>
            </w:r>
            <w:proofErr w:type="gramStart"/>
            <w:r w:rsidRPr="00FA6974">
              <w:rPr>
                <w:rFonts w:cstheme="minorHAnsi"/>
                <w:sz w:val="24"/>
                <w:szCs w:val="24"/>
              </w:rPr>
              <w:t>otherwise</w:t>
            </w:r>
            <w:proofErr w:type="gramEnd"/>
            <w:r w:rsidRPr="00FA6974">
              <w:rPr>
                <w:rFonts w:cstheme="minorHAnsi"/>
                <w:sz w:val="24"/>
                <w:szCs w:val="24"/>
              </w:rPr>
              <w:t xml:space="preserve"> the individual’s preferences of how they want to be addressed will </w:t>
            </w:r>
          </w:p>
          <w:p w14:paraId="6F972D53" w14:textId="77777777" w:rsidR="00617DDF" w:rsidRPr="00FA6974" w:rsidRDefault="00617DDF" w:rsidP="00617DDF">
            <w:pPr>
              <w:rPr>
                <w:rFonts w:cstheme="minorHAnsi"/>
                <w:sz w:val="24"/>
                <w:szCs w:val="24"/>
              </w:rPr>
            </w:pPr>
            <w:r w:rsidRPr="00FA6974">
              <w:rPr>
                <w:rFonts w:cstheme="minorHAnsi"/>
                <w:sz w:val="24"/>
                <w:szCs w:val="24"/>
              </w:rPr>
              <w:t>be honored.</w:t>
            </w:r>
          </w:p>
          <w:p w14:paraId="15B2A970" w14:textId="77777777" w:rsidR="00617DDF" w:rsidRPr="00FA6974" w:rsidRDefault="00617DDF" w:rsidP="00617DDF">
            <w:pPr>
              <w:rPr>
                <w:rFonts w:cstheme="minorHAnsi"/>
                <w:sz w:val="24"/>
                <w:szCs w:val="24"/>
              </w:rPr>
            </w:pPr>
          </w:p>
          <w:p w14:paraId="416217C3" w14:textId="021AF0E7" w:rsidR="000466BF" w:rsidRPr="00FA6974" w:rsidRDefault="00617DDF" w:rsidP="00617DDF">
            <w:pPr>
              <w:rPr>
                <w:rFonts w:cstheme="minorHAnsi"/>
                <w:sz w:val="24"/>
                <w:szCs w:val="24"/>
              </w:rPr>
            </w:pPr>
            <w:r w:rsidRPr="00FA6974">
              <w:rPr>
                <w:rFonts w:cstheme="minorHAnsi"/>
                <w:sz w:val="24"/>
                <w:szCs w:val="24"/>
              </w:rPr>
              <w:t>6.9 reading level</w:t>
            </w:r>
          </w:p>
        </w:tc>
        <w:tc>
          <w:tcPr>
            <w:tcW w:w="2638" w:type="dxa"/>
          </w:tcPr>
          <w:p w14:paraId="6B366CFC" w14:textId="31B079FC" w:rsidR="000466BF" w:rsidRPr="00FA6974" w:rsidRDefault="000466BF" w:rsidP="00954EFB">
            <w:pPr>
              <w:rPr>
                <w:rFonts w:cstheme="minorHAnsi"/>
                <w:sz w:val="24"/>
                <w:szCs w:val="24"/>
              </w:rPr>
            </w:pPr>
          </w:p>
        </w:tc>
      </w:tr>
      <w:tr w:rsidR="000466BF" w:rsidRPr="00CC7915" w14:paraId="793DC84E" w14:textId="77777777" w:rsidTr="00236F15">
        <w:tc>
          <w:tcPr>
            <w:tcW w:w="985" w:type="dxa"/>
          </w:tcPr>
          <w:p w14:paraId="50225B80" w14:textId="21D2BF8C" w:rsidR="000466BF" w:rsidRPr="00FA6974" w:rsidRDefault="00294510" w:rsidP="00954EFB">
            <w:pPr>
              <w:rPr>
                <w:rFonts w:eastAsia="Calibri"/>
                <w:sz w:val="24"/>
                <w:szCs w:val="24"/>
              </w:rPr>
            </w:pPr>
            <w:r w:rsidRPr="00FA6974">
              <w:rPr>
                <w:rFonts w:eastAsia="Calibri"/>
                <w:sz w:val="24"/>
                <w:szCs w:val="24"/>
              </w:rPr>
              <w:t>4.8</w:t>
            </w:r>
          </w:p>
        </w:tc>
        <w:tc>
          <w:tcPr>
            <w:tcW w:w="3702" w:type="dxa"/>
          </w:tcPr>
          <w:p w14:paraId="511D2859" w14:textId="2458EBBD" w:rsidR="000466BF" w:rsidRPr="00FA6974" w:rsidRDefault="00272972" w:rsidP="00236F15">
            <w:pPr>
              <w:tabs>
                <w:tab w:val="left" w:pos="0"/>
              </w:tabs>
              <w:rPr>
                <w:rFonts w:eastAsia="Calibri" w:cstheme="minorHAnsi"/>
                <w:sz w:val="24"/>
                <w:szCs w:val="24"/>
              </w:rPr>
            </w:pPr>
            <w:r w:rsidRPr="00FA6974">
              <w:rPr>
                <w:rFonts w:eastAsia="Calibri" w:cstheme="minorHAnsi"/>
                <w:sz w:val="24"/>
                <w:szCs w:val="24"/>
              </w:rPr>
              <w:t>The IPOS includes A description of the individual’s strengths, abilities, plans, hopes, interests, preferences, and natural supports.</w:t>
            </w:r>
          </w:p>
        </w:tc>
        <w:tc>
          <w:tcPr>
            <w:tcW w:w="2238" w:type="dxa"/>
          </w:tcPr>
          <w:p w14:paraId="66A1B8EB" w14:textId="4367B4EA" w:rsidR="000466BF" w:rsidRPr="00FA6974" w:rsidRDefault="00B973D4"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6540005C" w14:textId="77777777" w:rsidR="000466BF" w:rsidRPr="00FA6974" w:rsidRDefault="000466BF" w:rsidP="00954EFB">
            <w:pPr>
              <w:rPr>
                <w:rFonts w:cstheme="minorHAnsi"/>
                <w:sz w:val="24"/>
                <w:szCs w:val="24"/>
              </w:rPr>
            </w:pPr>
          </w:p>
        </w:tc>
        <w:tc>
          <w:tcPr>
            <w:tcW w:w="2307" w:type="dxa"/>
          </w:tcPr>
          <w:p w14:paraId="635AC653" w14:textId="48456EC0" w:rsidR="000466BF" w:rsidRPr="00FA6974" w:rsidRDefault="00A52617" w:rsidP="00954EFB">
            <w:pPr>
              <w:rPr>
                <w:rFonts w:cstheme="minorHAnsi"/>
                <w:sz w:val="24"/>
                <w:szCs w:val="24"/>
              </w:rPr>
            </w:pPr>
            <w:r w:rsidRPr="00FA6974">
              <w:rPr>
                <w:rFonts w:cstheme="minorHAnsi"/>
                <w:sz w:val="24"/>
                <w:szCs w:val="24"/>
              </w:rPr>
              <w:t>Golden Thread</w:t>
            </w:r>
          </w:p>
        </w:tc>
        <w:tc>
          <w:tcPr>
            <w:tcW w:w="2638" w:type="dxa"/>
          </w:tcPr>
          <w:p w14:paraId="2C77567D" w14:textId="626AAE60" w:rsidR="000466BF" w:rsidRPr="00FA6974" w:rsidRDefault="000466BF" w:rsidP="00954EFB">
            <w:pPr>
              <w:rPr>
                <w:rFonts w:cstheme="minorHAnsi"/>
                <w:sz w:val="24"/>
                <w:szCs w:val="24"/>
              </w:rPr>
            </w:pPr>
          </w:p>
        </w:tc>
      </w:tr>
      <w:tr w:rsidR="000466BF" w:rsidRPr="00CC7915" w14:paraId="1D43476D" w14:textId="77777777" w:rsidTr="00236F15">
        <w:tc>
          <w:tcPr>
            <w:tcW w:w="985" w:type="dxa"/>
          </w:tcPr>
          <w:p w14:paraId="7142A2E1" w14:textId="726B532C" w:rsidR="000466BF" w:rsidRPr="00FA6974" w:rsidRDefault="002E39D5" w:rsidP="00954EFB">
            <w:pPr>
              <w:rPr>
                <w:rFonts w:eastAsia="Calibri"/>
                <w:sz w:val="24"/>
                <w:szCs w:val="24"/>
              </w:rPr>
            </w:pPr>
            <w:r w:rsidRPr="00FA6974">
              <w:rPr>
                <w:rFonts w:eastAsia="Calibri"/>
                <w:sz w:val="24"/>
                <w:szCs w:val="24"/>
              </w:rPr>
              <w:t>4.9</w:t>
            </w:r>
          </w:p>
        </w:tc>
        <w:tc>
          <w:tcPr>
            <w:tcW w:w="3702" w:type="dxa"/>
          </w:tcPr>
          <w:p w14:paraId="246F9131" w14:textId="56565997" w:rsidR="000466BF" w:rsidRPr="00FA6974" w:rsidRDefault="00D63C37" w:rsidP="00236F15">
            <w:pPr>
              <w:tabs>
                <w:tab w:val="left" w:pos="0"/>
              </w:tabs>
              <w:rPr>
                <w:rFonts w:eastAsia="Calibri" w:cstheme="minorHAnsi"/>
                <w:sz w:val="24"/>
                <w:szCs w:val="24"/>
              </w:rPr>
            </w:pPr>
            <w:r w:rsidRPr="00FA6974">
              <w:rPr>
                <w:rFonts w:eastAsia="Calibri" w:cstheme="minorHAnsi"/>
                <w:sz w:val="24"/>
                <w:szCs w:val="24"/>
              </w:rPr>
              <w:t>The plan addresses need/issues identified in the assessment (or clear documentation of why issue is not being addressed) and builds upon the strengths.</w:t>
            </w:r>
          </w:p>
        </w:tc>
        <w:tc>
          <w:tcPr>
            <w:tcW w:w="2238" w:type="dxa"/>
          </w:tcPr>
          <w:p w14:paraId="6721DD97" w14:textId="77777777" w:rsidR="000466BF" w:rsidRPr="00FA6974" w:rsidRDefault="000466BF" w:rsidP="00954EFB">
            <w:pPr>
              <w:rPr>
                <w:rFonts w:cstheme="minorHAnsi"/>
                <w:sz w:val="24"/>
                <w:szCs w:val="24"/>
              </w:rPr>
            </w:pPr>
          </w:p>
        </w:tc>
        <w:tc>
          <w:tcPr>
            <w:tcW w:w="2520" w:type="dxa"/>
          </w:tcPr>
          <w:p w14:paraId="193ECD10" w14:textId="77777777" w:rsidR="000466BF" w:rsidRPr="00FA6974" w:rsidRDefault="000466BF" w:rsidP="00954EFB">
            <w:pPr>
              <w:rPr>
                <w:rFonts w:cstheme="minorHAnsi"/>
                <w:sz w:val="24"/>
                <w:szCs w:val="24"/>
              </w:rPr>
            </w:pPr>
          </w:p>
        </w:tc>
        <w:tc>
          <w:tcPr>
            <w:tcW w:w="2307" w:type="dxa"/>
          </w:tcPr>
          <w:p w14:paraId="194DA52C" w14:textId="1F1525B1" w:rsidR="000466BF" w:rsidRPr="00FA6974" w:rsidRDefault="00964E83" w:rsidP="00954EFB">
            <w:pPr>
              <w:rPr>
                <w:rFonts w:cstheme="minorHAnsi"/>
                <w:sz w:val="24"/>
                <w:szCs w:val="24"/>
              </w:rPr>
            </w:pPr>
            <w:r w:rsidRPr="00FA6974">
              <w:rPr>
                <w:rFonts w:cstheme="minorHAnsi"/>
                <w:sz w:val="24"/>
                <w:szCs w:val="24"/>
              </w:rPr>
              <w:t>Golden Thread</w:t>
            </w:r>
          </w:p>
        </w:tc>
        <w:tc>
          <w:tcPr>
            <w:tcW w:w="2638" w:type="dxa"/>
          </w:tcPr>
          <w:p w14:paraId="52C651F7" w14:textId="506F8C6A" w:rsidR="000466BF" w:rsidRPr="00FA6974" w:rsidRDefault="000466BF" w:rsidP="00954EFB">
            <w:pPr>
              <w:rPr>
                <w:rFonts w:cstheme="minorHAnsi"/>
                <w:sz w:val="24"/>
                <w:szCs w:val="24"/>
              </w:rPr>
            </w:pPr>
          </w:p>
        </w:tc>
      </w:tr>
      <w:tr w:rsidR="000466BF" w:rsidRPr="00CC7915" w14:paraId="1E52F748" w14:textId="77777777" w:rsidTr="00236F15">
        <w:tc>
          <w:tcPr>
            <w:tcW w:w="985" w:type="dxa"/>
          </w:tcPr>
          <w:p w14:paraId="5EE5FA9C" w14:textId="5D5E02D9" w:rsidR="000466BF" w:rsidRPr="00FA6974" w:rsidRDefault="00452B50" w:rsidP="00954EFB">
            <w:pPr>
              <w:rPr>
                <w:rFonts w:eastAsia="Calibri"/>
                <w:sz w:val="24"/>
                <w:szCs w:val="24"/>
              </w:rPr>
            </w:pPr>
            <w:r w:rsidRPr="00FA6974">
              <w:rPr>
                <w:rFonts w:eastAsia="Calibri"/>
                <w:sz w:val="24"/>
                <w:szCs w:val="24"/>
              </w:rPr>
              <w:lastRenderedPageBreak/>
              <w:t>4.10a.</w:t>
            </w:r>
          </w:p>
        </w:tc>
        <w:tc>
          <w:tcPr>
            <w:tcW w:w="3702" w:type="dxa"/>
          </w:tcPr>
          <w:p w14:paraId="37CC26BD" w14:textId="68F79211" w:rsidR="000466BF" w:rsidRPr="00FA6974" w:rsidRDefault="00D37C5D" w:rsidP="00236F15">
            <w:pPr>
              <w:tabs>
                <w:tab w:val="left" w:pos="0"/>
              </w:tabs>
              <w:rPr>
                <w:rFonts w:eastAsia="Calibri" w:cstheme="minorHAnsi"/>
                <w:sz w:val="24"/>
                <w:szCs w:val="24"/>
              </w:rPr>
            </w:pPr>
            <w:r w:rsidRPr="00FA6974">
              <w:rPr>
                <w:rFonts w:eastAsia="Calibri" w:cstheme="minorHAnsi"/>
                <w:sz w:val="24"/>
                <w:szCs w:val="24"/>
              </w:rPr>
              <w:t xml:space="preserve">The goals and outcomes identified by the person and how progress toward achieving those outcomes will be measured. The IPOS focuses not just on </w:t>
            </w:r>
            <w:proofErr w:type="gramStart"/>
            <w:r w:rsidRPr="00FA6974">
              <w:rPr>
                <w:rFonts w:eastAsia="Calibri" w:cstheme="minorHAnsi"/>
                <w:sz w:val="24"/>
                <w:szCs w:val="24"/>
              </w:rPr>
              <w:t>activities, but</w:t>
            </w:r>
            <w:proofErr w:type="gramEnd"/>
            <w:r w:rsidRPr="00FA6974">
              <w:rPr>
                <w:rFonts w:eastAsia="Calibri" w:cstheme="minorHAnsi"/>
                <w:sz w:val="24"/>
                <w:szCs w:val="24"/>
              </w:rPr>
              <w:t xml:space="preserve"> also results. Goals/objectives </w:t>
            </w:r>
            <w:proofErr w:type="gramStart"/>
            <w:r w:rsidRPr="00FA6974">
              <w:rPr>
                <w:rFonts w:eastAsia="Calibri" w:cstheme="minorHAnsi"/>
                <w:sz w:val="24"/>
                <w:szCs w:val="24"/>
              </w:rPr>
              <w:t>are:</w:t>
            </w:r>
            <w:proofErr w:type="gramEnd"/>
            <w:r w:rsidRPr="00FA6974">
              <w:rPr>
                <w:rFonts w:eastAsia="Calibri" w:cstheme="minorHAnsi"/>
                <w:sz w:val="24"/>
                <w:szCs w:val="24"/>
              </w:rPr>
              <w:t xml:space="preserve"> a. Specific</w:t>
            </w:r>
          </w:p>
        </w:tc>
        <w:tc>
          <w:tcPr>
            <w:tcW w:w="2238" w:type="dxa"/>
          </w:tcPr>
          <w:p w14:paraId="2DF6E200" w14:textId="6ACC63F7" w:rsidR="000466BF" w:rsidRPr="00FA6974" w:rsidRDefault="00217604"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7348DC75" w14:textId="77777777" w:rsidR="000466BF" w:rsidRPr="00FA6974" w:rsidRDefault="000466BF" w:rsidP="00954EFB">
            <w:pPr>
              <w:rPr>
                <w:rFonts w:cstheme="minorHAnsi"/>
                <w:sz w:val="24"/>
                <w:szCs w:val="24"/>
              </w:rPr>
            </w:pPr>
          </w:p>
        </w:tc>
        <w:tc>
          <w:tcPr>
            <w:tcW w:w="2307" w:type="dxa"/>
          </w:tcPr>
          <w:p w14:paraId="4D3E7920" w14:textId="77777777" w:rsidR="000466BF" w:rsidRPr="00FA6974" w:rsidRDefault="000466BF" w:rsidP="00954EFB">
            <w:pPr>
              <w:rPr>
                <w:rFonts w:cstheme="minorHAnsi"/>
                <w:sz w:val="24"/>
                <w:szCs w:val="24"/>
              </w:rPr>
            </w:pPr>
          </w:p>
        </w:tc>
        <w:tc>
          <w:tcPr>
            <w:tcW w:w="2638" w:type="dxa"/>
          </w:tcPr>
          <w:p w14:paraId="70B9ADF1" w14:textId="42D715E3" w:rsidR="000466BF" w:rsidRPr="00FA6974" w:rsidRDefault="000466BF" w:rsidP="00954EFB">
            <w:pPr>
              <w:rPr>
                <w:rFonts w:cstheme="minorHAnsi"/>
                <w:sz w:val="24"/>
                <w:szCs w:val="24"/>
              </w:rPr>
            </w:pPr>
          </w:p>
        </w:tc>
      </w:tr>
      <w:tr w:rsidR="000466BF" w:rsidRPr="00CC7915" w14:paraId="12F42A3E" w14:textId="77777777" w:rsidTr="00236F15">
        <w:tc>
          <w:tcPr>
            <w:tcW w:w="985" w:type="dxa"/>
          </w:tcPr>
          <w:p w14:paraId="4B3CE3BF" w14:textId="545DEC29" w:rsidR="000466BF" w:rsidRPr="00FA6974" w:rsidRDefault="00060FDA" w:rsidP="00954EFB">
            <w:pPr>
              <w:rPr>
                <w:rFonts w:eastAsia="Calibri"/>
                <w:sz w:val="24"/>
                <w:szCs w:val="24"/>
              </w:rPr>
            </w:pPr>
            <w:r w:rsidRPr="00FA6974">
              <w:rPr>
                <w:rFonts w:eastAsia="Calibri"/>
                <w:sz w:val="24"/>
                <w:szCs w:val="24"/>
              </w:rPr>
              <w:t>4.10b.</w:t>
            </w:r>
          </w:p>
        </w:tc>
        <w:tc>
          <w:tcPr>
            <w:tcW w:w="3702" w:type="dxa"/>
          </w:tcPr>
          <w:p w14:paraId="79F9F41E" w14:textId="75CA65A9" w:rsidR="000466BF" w:rsidRPr="00FA6974" w:rsidRDefault="00994E72" w:rsidP="00236F15">
            <w:pPr>
              <w:tabs>
                <w:tab w:val="left" w:pos="0"/>
              </w:tabs>
              <w:rPr>
                <w:rFonts w:eastAsia="Calibri" w:cstheme="minorHAnsi"/>
                <w:sz w:val="24"/>
                <w:szCs w:val="24"/>
              </w:rPr>
            </w:pPr>
            <w:r w:rsidRPr="00FA6974">
              <w:rPr>
                <w:rFonts w:eastAsia="Calibri" w:cstheme="minorHAnsi"/>
                <w:sz w:val="24"/>
                <w:szCs w:val="24"/>
              </w:rPr>
              <w:t>Measurable</w:t>
            </w:r>
          </w:p>
        </w:tc>
        <w:tc>
          <w:tcPr>
            <w:tcW w:w="2238" w:type="dxa"/>
          </w:tcPr>
          <w:p w14:paraId="05172C05" w14:textId="4386A2DD" w:rsidR="000466BF" w:rsidRPr="00FA6974" w:rsidRDefault="00B309D8"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65007EE0" w14:textId="77777777" w:rsidR="000466BF" w:rsidRPr="00FA6974" w:rsidRDefault="000466BF" w:rsidP="00954EFB">
            <w:pPr>
              <w:rPr>
                <w:rFonts w:cstheme="minorHAnsi"/>
                <w:sz w:val="24"/>
                <w:szCs w:val="24"/>
              </w:rPr>
            </w:pPr>
          </w:p>
        </w:tc>
        <w:tc>
          <w:tcPr>
            <w:tcW w:w="2307" w:type="dxa"/>
          </w:tcPr>
          <w:p w14:paraId="5F104704" w14:textId="77777777" w:rsidR="000466BF" w:rsidRPr="00FA6974" w:rsidRDefault="000466BF" w:rsidP="00954EFB">
            <w:pPr>
              <w:rPr>
                <w:rFonts w:cstheme="minorHAnsi"/>
                <w:sz w:val="24"/>
                <w:szCs w:val="24"/>
              </w:rPr>
            </w:pPr>
          </w:p>
        </w:tc>
        <w:tc>
          <w:tcPr>
            <w:tcW w:w="2638" w:type="dxa"/>
          </w:tcPr>
          <w:p w14:paraId="0E815706" w14:textId="57751C9A" w:rsidR="000466BF" w:rsidRPr="00FA6974" w:rsidRDefault="000466BF" w:rsidP="00954EFB">
            <w:pPr>
              <w:rPr>
                <w:rFonts w:cstheme="minorHAnsi"/>
                <w:sz w:val="24"/>
                <w:szCs w:val="24"/>
              </w:rPr>
            </w:pPr>
          </w:p>
        </w:tc>
      </w:tr>
      <w:tr w:rsidR="000466BF" w:rsidRPr="00CC7915" w14:paraId="07F20B3A" w14:textId="77777777" w:rsidTr="00236F15">
        <w:tc>
          <w:tcPr>
            <w:tcW w:w="985" w:type="dxa"/>
          </w:tcPr>
          <w:p w14:paraId="3EB572E0" w14:textId="1D32E970" w:rsidR="000466BF" w:rsidRPr="00FA6974" w:rsidRDefault="0023676D" w:rsidP="00954EFB">
            <w:pPr>
              <w:rPr>
                <w:rFonts w:eastAsia="Calibri"/>
                <w:sz w:val="24"/>
                <w:szCs w:val="24"/>
              </w:rPr>
            </w:pPr>
            <w:r w:rsidRPr="00FA6974">
              <w:rPr>
                <w:rFonts w:eastAsia="Calibri"/>
                <w:sz w:val="24"/>
                <w:szCs w:val="24"/>
              </w:rPr>
              <w:t>4.10c.</w:t>
            </w:r>
          </w:p>
        </w:tc>
        <w:tc>
          <w:tcPr>
            <w:tcW w:w="3702" w:type="dxa"/>
          </w:tcPr>
          <w:p w14:paraId="5204DC2E" w14:textId="7381A4BF" w:rsidR="000466BF" w:rsidRPr="00FA6974" w:rsidRDefault="00382CCE" w:rsidP="00236F15">
            <w:pPr>
              <w:tabs>
                <w:tab w:val="left" w:pos="0"/>
              </w:tabs>
              <w:rPr>
                <w:rFonts w:eastAsia="Calibri" w:cstheme="minorHAnsi"/>
                <w:sz w:val="24"/>
                <w:szCs w:val="24"/>
              </w:rPr>
            </w:pPr>
            <w:r w:rsidRPr="00FA6974">
              <w:rPr>
                <w:rFonts w:eastAsia="Calibri" w:cstheme="minorHAnsi"/>
                <w:sz w:val="24"/>
                <w:szCs w:val="24"/>
              </w:rPr>
              <w:t>Attainable</w:t>
            </w:r>
          </w:p>
        </w:tc>
        <w:tc>
          <w:tcPr>
            <w:tcW w:w="2238" w:type="dxa"/>
          </w:tcPr>
          <w:p w14:paraId="1F7FC4A1" w14:textId="27E8A879" w:rsidR="000466BF" w:rsidRPr="00FA6974" w:rsidRDefault="00AB775E"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03A707E5" w14:textId="77777777" w:rsidR="000466BF" w:rsidRPr="00FA6974" w:rsidRDefault="000466BF" w:rsidP="00954EFB">
            <w:pPr>
              <w:rPr>
                <w:rFonts w:cstheme="minorHAnsi"/>
                <w:sz w:val="24"/>
                <w:szCs w:val="24"/>
              </w:rPr>
            </w:pPr>
          </w:p>
        </w:tc>
        <w:tc>
          <w:tcPr>
            <w:tcW w:w="2307" w:type="dxa"/>
          </w:tcPr>
          <w:p w14:paraId="39E68088" w14:textId="77777777" w:rsidR="000466BF" w:rsidRPr="00FA6974" w:rsidRDefault="000466BF" w:rsidP="00954EFB">
            <w:pPr>
              <w:rPr>
                <w:rFonts w:cstheme="minorHAnsi"/>
                <w:sz w:val="24"/>
                <w:szCs w:val="24"/>
              </w:rPr>
            </w:pPr>
          </w:p>
        </w:tc>
        <w:tc>
          <w:tcPr>
            <w:tcW w:w="2638" w:type="dxa"/>
          </w:tcPr>
          <w:p w14:paraId="5ADDBEEA" w14:textId="0C23E0D6" w:rsidR="000466BF" w:rsidRPr="00FA6974" w:rsidRDefault="000466BF" w:rsidP="00954EFB">
            <w:pPr>
              <w:rPr>
                <w:rFonts w:cstheme="minorHAnsi"/>
                <w:sz w:val="24"/>
                <w:szCs w:val="24"/>
              </w:rPr>
            </w:pPr>
          </w:p>
        </w:tc>
      </w:tr>
      <w:tr w:rsidR="000466BF" w:rsidRPr="00CC7915" w14:paraId="192B0DC7" w14:textId="77777777" w:rsidTr="00236F15">
        <w:tc>
          <w:tcPr>
            <w:tcW w:w="985" w:type="dxa"/>
          </w:tcPr>
          <w:p w14:paraId="13CD6262" w14:textId="3BBAD2AC" w:rsidR="000466BF" w:rsidRPr="00FA6974" w:rsidRDefault="00F976B2" w:rsidP="00954EFB">
            <w:pPr>
              <w:rPr>
                <w:rFonts w:eastAsia="Calibri"/>
                <w:sz w:val="24"/>
                <w:szCs w:val="24"/>
              </w:rPr>
            </w:pPr>
            <w:r w:rsidRPr="00FA6974">
              <w:rPr>
                <w:rFonts w:eastAsia="Calibri"/>
                <w:sz w:val="24"/>
                <w:szCs w:val="24"/>
              </w:rPr>
              <w:t>4.10d.</w:t>
            </w:r>
          </w:p>
        </w:tc>
        <w:tc>
          <w:tcPr>
            <w:tcW w:w="3702" w:type="dxa"/>
          </w:tcPr>
          <w:p w14:paraId="4943FA88" w14:textId="50E043D9" w:rsidR="000466BF" w:rsidRPr="00FA6974" w:rsidRDefault="0099102D" w:rsidP="00236F15">
            <w:pPr>
              <w:tabs>
                <w:tab w:val="left" w:pos="0"/>
              </w:tabs>
              <w:rPr>
                <w:rFonts w:eastAsia="Calibri" w:cstheme="minorHAnsi"/>
                <w:sz w:val="24"/>
                <w:szCs w:val="24"/>
              </w:rPr>
            </w:pPr>
            <w:r w:rsidRPr="00FA6974">
              <w:rPr>
                <w:rFonts w:eastAsia="Calibri" w:cstheme="minorHAnsi"/>
                <w:sz w:val="24"/>
                <w:szCs w:val="24"/>
              </w:rPr>
              <w:t>Reasonable</w:t>
            </w:r>
          </w:p>
        </w:tc>
        <w:tc>
          <w:tcPr>
            <w:tcW w:w="2238" w:type="dxa"/>
          </w:tcPr>
          <w:p w14:paraId="4FEEFE55" w14:textId="70CB8F10" w:rsidR="000466BF" w:rsidRPr="00FA6974" w:rsidRDefault="00D641E0"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1E9FF54C" w14:textId="77777777" w:rsidR="000466BF" w:rsidRPr="00FA6974" w:rsidRDefault="000466BF" w:rsidP="00954EFB">
            <w:pPr>
              <w:rPr>
                <w:rFonts w:cstheme="minorHAnsi"/>
                <w:sz w:val="24"/>
                <w:szCs w:val="24"/>
              </w:rPr>
            </w:pPr>
          </w:p>
        </w:tc>
        <w:tc>
          <w:tcPr>
            <w:tcW w:w="2307" w:type="dxa"/>
          </w:tcPr>
          <w:p w14:paraId="79922618" w14:textId="77777777" w:rsidR="000466BF" w:rsidRPr="00FA6974" w:rsidRDefault="000466BF" w:rsidP="00954EFB">
            <w:pPr>
              <w:rPr>
                <w:rFonts w:cstheme="minorHAnsi"/>
                <w:sz w:val="24"/>
                <w:szCs w:val="24"/>
              </w:rPr>
            </w:pPr>
          </w:p>
        </w:tc>
        <w:tc>
          <w:tcPr>
            <w:tcW w:w="2638" w:type="dxa"/>
          </w:tcPr>
          <w:p w14:paraId="0ADC5B7C" w14:textId="77777777" w:rsidR="000466BF" w:rsidRPr="00FA6974" w:rsidRDefault="000466BF" w:rsidP="00954EFB">
            <w:pPr>
              <w:rPr>
                <w:rFonts w:cstheme="minorHAnsi"/>
                <w:sz w:val="24"/>
                <w:szCs w:val="24"/>
              </w:rPr>
            </w:pPr>
          </w:p>
          <w:p w14:paraId="76CC5D7A" w14:textId="4855517C" w:rsidR="005C0226" w:rsidRPr="00FA6974" w:rsidRDefault="005C0226" w:rsidP="005C0226">
            <w:pPr>
              <w:rPr>
                <w:rFonts w:cstheme="minorHAnsi"/>
                <w:sz w:val="24"/>
                <w:szCs w:val="24"/>
              </w:rPr>
            </w:pPr>
          </w:p>
        </w:tc>
      </w:tr>
      <w:tr w:rsidR="000466BF" w:rsidRPr="00CC7915" w14:paraId="537422BF" w14:textId="77777777" w:rsidTr="00236F15">
        <w:tc>
          <w:tcPr>
            <w:tcW w:w="985" w:type="dxa"/>
          </w:tcPr>
          <w:p w14:paraId="1C72C52E" w14:textId="1A632693" w:rsidR="000466BF" w:rsidRPr="00FA6974" w:rsidRDefault="00DD37EA" w:rsidP="00954EFB">
            <w:pPr>
              <w:rPr>
                <w:rFonts w:eastAsia="Calibri"/>
                <w:sz w:val="24"/>
                <w:szCs w:val="24"/>
              </w:rPr>
            </w:pPr>
            <w:r w:rsidRPr="00FA6974">
              <w:rPr>
                <w:rFonts w:eastAsia="Calibri"/>
                <w:sz w:val="24"/>
                <w:szCs w:val="24"/>
              </w:rPr>
              <w:t>4.10e.</w:t>
            </w:r>
          </w:p>
        </w:tc>
        <w:tc>
          <w:tcPr>
            <w:tcW w:w="3702" w:type="dxa"/>
          </w:tcPr>
          <w:p w14:paraId="7A034522" w14:textId="06083C1D" w:rsidR="000466BF" w:rsidRPr="00FA6974" w:rsidRDefault="00376419" w:rsidP="00376419">
            <w:pPr>
              <w:tabs>
                <w:tab w:val="left" w:pos="0"/>
              </w:tabs>
              <w:jc w:val="both"/>
              <w:rPr>
                <w:rFonts w:eastAsia="Calibri" w:cstheme="minorHAnsi"/>
                <w:sz w:val="24"/>
                <w:szCs w:val="24"/>
              </w:rPr>
            </w:pPr>
            <w:r w:rsidRPr="00FA6974">
              <w:rPr>
                <w:rFonts w:eastAsia="Calibri" w:cstheme="minorHAnsi"/>
                <w:sz w:val="24"/>
                <w:szCs w:val="24"/>
              </w:rPr>
              <w:t>Time-Bound</w:t>
            </w:r>
          </w:p>
        </w:tc>
        <w:tc>
          <w:tcPr>
            <w:tcW w:w="2238" w:type="dxa"/>
          </w:tcPr>
          <w:p w14:paraId="6A8017DE" w14:textId="6413D0A4" w:rsidR="000466BF" w:rsidRPr="00FA6974" w:rsidRDefault="00915E77"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4F209CDA" w14:textId="77777777" w:rsidR="000466BF" w:rsidRPr="00FA6974" w:rsidRDefault="000466BF" w:rsidP="00954EFB">
            <w:pPr>
              <w:rPr>
                <w:rFonts w:cstheme="minorHAnsi"/>
                <w:sz w:val="24"/>
                <w:szCs w:val="24"/>
              </w:rPr>
            </w:pPr>
          </w:p>
        </w:tc>
        <w:tc>
          <w:tcPr>
            <w:tcW w:w="2307" w:type="dxa"/>
          </w:tcPr>
          <w:p w14:paraId="312E450B" w14:textId="77777777" w:rsidR="000466BF" w:rsidRPr="00FA6974" w:rsidRDefault="000466BF" w:rsidP="00954EFB">
            <w:pPr>
              <w:rPr>
                <w:rFonts w:cstheme="minorHAnsi"/>
                <w:sz w:val="24"/>
                <w:szCs w:val="24"/>
              </w:rPr>
            </w:pPr>
          </w:p>
        </w:tc>
        <w:tc>
          <w:tcPr>
            <w:tcW w:w="2638" w:type="dxa"/>
          </w:tcPr>
          <w:p w14:paraId="571B7569" w14:textId="732AB457" w:rsidR="000466BF" w:rsidRPr="00FA6974" w:rsidRDefault="000466BF" w:rsidP="00954EFB">
            <w:pPr>
              <w:rPr>
                <w:rFonts w:cstheme="minorHAnsi"/>
                <w:sz w:val="24"/>
                <w:szCs w:val="24"/>
              </w:rPr>
            </w:pPr>
          </w:p>
        </w:tc>
      </w:tr>
      <w:tr w:rsidR="000466BF" w:rsidRPr="00CC7915" w14:paraId="510410B3" w14:textId="77777777" w:rsidTr="00236F15">
        <w:tc>
          <w:tcPr>
            <w:tcW w:w="985" w:type="dxa"/>
          </w:tcPr>
          <w:p w14:paraId="682AE101" w14:textId="65D8BBF1" w:rsidR="000466BF" w:rsidRPr="00FA6974" w:rsidRDefault="009C1B4E" w:rsidP="00954EFB">
            <w:pPr>
              <w:rPr>
                <w:rFonts w:eastAsia="Calibri"/>
                <w:sz w:val="24"/>
                <w:szCs w:val="24"/>
              </w:rPr>
            </w:pPr>
            <w:r w:rsidRPr="00FA6974">
              <w:rPr>
                <w:rFonts w:eastAsia="Calibri"/>
                <w:sz w:val="24"/>
                <w:szCs w:val="24"/>
              </w:rPr>
              <w:t>4.10f.</w:t>
            </w:r>
          </w:p>
        </w:tc>
        <w:tc>
          <w:tcPr>
            <w:tcW w:w="3702" w:type="dxa"/>
          </w:tcPr>
          <w:p w14:paraId="5006C72B" w14:textId="57DB38F9" w:rsidR="000466BF" w:rsidRPr="00FA6974" w:rsidRDefault="00023B87" w:rsidP="00236F15">
            <w:pPr>
              <w:tabs>
                <w:tab w:val="left" w:pos="0"/>
              </w:tabs>
              <w:rPr>
                <w:rFonts w:eastAsia="Calibri" w:cstheme="minorHAnsi"/>
                <w:sz w:val="24"/>
                <w:szCs w:val="24"/>
              </w:rPr>
            </w:pPr>
            <w:r w:rsidRPr="00FA6974">
              <w:rPr>
                <w:rFonts w:eastAsia="Calibri" w:cstheme="minorHAnsi"/>
                <w:sz w:val="24"/>
                <w:szCs w:val="24"/>
              </w:rPr>
              <w:t xml:space="preserve">Strength-based (not compliance or </w:t>
            </w:r>
            <w:r w:rsidR="0073001F" w:rsidRPr="00FA6974">
              <w:rPr>
                <w:rFonts w:eastAsia="Calibri" w:cstheme="minorHAnsi"/>
                <w:sz w:val="24"/>
                <w:szCs w:val="24"/>
              </w:rPr>
              <w:t>attendance based</w:t>
            </w:r>
            <w:r w:rsidRPr="00FA6974">
              <w:rPr>
                <w:rFonts w:eastAsia="Calibri" w:cstheme="minorHAnsi"/>
                <w:sz w:val="24"/>
                <w:szCs w:val="24"/>
              </w:rPr>
              <w:t>)</w:t>
            </w:r>
          </w:p>
        </w:tc>
        <w:tc>
          <w:tcPr>
            <w:tcW w:w="2238" w:type="dxa"/>
          </w:tcPr>
          <w:p w14:paraId="2F13945D" w14:textId="6F1FC971" w:rsidR="000466BF" w:rsidRPr="00FA6974" w:rsidRDefault="003D2D98"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1D2F822A" w14:textId="77777777" w:rsidR="000466BF" w:rsidRPr="00FA6974" w:rsidRDefault="000466BF" w:rsidP="00954EFB">
            <w:pPr>
              <w:rPr>
                <w:rFonts w:cstheme="minorHAnsi"/>
                <w:sz w:val="24"/>
                <w:szCs w:val="24"/>
              </w:rPr>
            </w:pPr>
          </w:p>
        </w:tc>
        <w:tc>
          <w:tcPr>
            <w:tcW w:w="2307" w:type="dxa"/>
          </w:tcPr>
          <w:p w14:paraId="40CC6D19" w14:textId="77777777" w:rsidR="002918F6" w:rsidRPr="00FA6974" w:rsidRDefault="002918F6" w:rsidP="002918F6">
            <w:pPr>
              <w:rPr>
                <w:rFonts w:cstheme="minorHAnsi"/>
                <w:sz w:val="24"/>
                <w:szCs w:val="24"/>
              </w:rPr>
            </w:pPr>
            <w:r w:rsidRPr="00FA6974">
              <w:rPr>
                <w:rFonts w:cstheme="minorHAnsi"/>
                <w:sz w:val="24"/>
                <w:szCs w:val="24"/>
              </w:rPr>
              <w:t>Not Serviced-Based</w:t>
            </w:r>
          </w:p>
          <w:p w14:paraId="05C507CA" w14:textId="77777777" w:rsidR="002918F6" w:rsidRPr="00FA6974" w:rsidRDefault="002918F6" w:rsidP="002918F6">
            <w:pPr>
              <w:rPr>
                <w:rFonts w:cstheme="minorHAnsi"/>
                <w:sz w:val="24"/>
                <w:szCs w:val="24"/>
              </w:rPr>
            </w:pPr>
          </w:p>
          <w:p w14:paraId="42A13895" w14:textId="72C894F0" w:rsidR="000466BF" w:rsidRPr="00FA6974" w:rsidRDefault="002918F6" w:rsidP="002918F6">
            <w:pPr>
              <w:rPr>
                <w:rFonts w:cstheme="minorHAnsi"/>
                <w:sz w:val="24"/>
                <w:szCs w:val="24"/>
              </w:rPr>
            </w:pPr>
            <w:r w:rsidRPr="00FA6974">
              <w:rPr>
                <w:rFonts w:cstheme="minorHAnsi"/>
                <w:sz w:val="24"/>
                <w:szCs w:val="24"/>
              </w:rPr>
              <w:t xml:space="preserve">Ensure plans are strength-based. The positive attributes of </w:t>
            </w:r>
            <w:r w:rsidRPr="00FA6974">
              <w:rPr>
                <w:rFonts w:cstheme="minorHAnsi"/>
                <w:sz w:val="24"/>
                <w:szCs w:val="24"/>
              </w:rPr>
              <w:lastRenderedPageBreak/>
              <w:t>the individual must be documented and used as the foundation for identifying their goals and plans, as well as the basis for strategies or interventions needed to support their success</w:t>
            </w:r>
          </w:p>
        </w:tc>
        <w:tc>
          <w:tcPr>
            <w:tcW w:w="2638" w:type="dxa"/>
          </w:tcPr>
          <w:p w14:paraId="3E04963A" w14:textId="0978CE8E" w:rsidR="000466BF" w:rsidRPr="00FA6974" w:rsidRDefault="000466BF" w:rsidP="00954EFB">
            <w:pPr>
              <w:rPr>
                <w:rFonts w:cstheme="minorHAnsi"/>
                <w:sz w:val="24"/>
                <w:szCs w:val="24"/>
              </w:rPr>
            </w:pPr>
          </w:p>
        </w:tc>
      </w:tr>
      <w:tr w:rsidR="000466BF" w:rsidRPr="00CC7915" w14:paraId="3666D4D8" w14:textId="77777777" w:rsidTr="00236F15">
        <w:tc>
          <w:tcPr>
            <w:tcW w:w="985" w:type="dxa"/>
          </w:tcPr>
          <w:p w14:paraId="01E8CF58" w14:textId="20E084EF" w:rsidR="000466BF" w:rsidRPr="00FA6974" w:rsidRDefault="00466D51" w:rsidP="00954EFB">
            <w:pPr>
              <w:rPr>
                <w:rFonts w:eastAsia="Calibri"/>
                <w:sz w:val="24"/>
                <w:szCs w:val="24"/>
              </w:rPr>
            </w:pPr>
            <w:r w:rsidRPr="00FA6974">
              <w:rPr>
                <w:rFonts w:eastAsia="Calibri"/>
                <w:sz w:val="24"/>
                <w:szCs w:val="24"/>
              </w:rPr>
              <w:t>4.11</w:t>
            </w:r>
          </w:p>
        </w:tc>
        <w:tc>
          <w:tcPr>
            <w:tcW w:w="3702" w:type="dxa"/>
          </w:tcPr>
          <w:p w14:paraId="5B670596" w14:textId="056C92D3" w:rsidR="000466BF" w:rsidRPr="00FA6974" w:rsidRDefault="00FB05A9" w:rsidP="00236F15">
            <w:pPr>
              <w:tabs>
                <w:tab w:val="left" w:pos="0"/>
              </w:tabs>
              <w:rPr>
                <w:rFonts w:eastAsia="Calibri" w:cstheme="minorHAnsi"/>
                <w:sz w:val="24"/>
                <w:szCs w:val="24"/>
              </w:rPr>
            </w:pPr>
            <w:r w:rsidRPr="00FA6974">
              <w:rPr>
                <w:rFonts w:eastAsia="Calibri" w:cstheme="minorHAnsi"/>
                <w:sz w:val="24"/>
                <w:szCs w:val="24"/>
              </w:rPr>
              <w:t xml:space="preserve">The supports available through other publicly funded programs, community resources, and/or natural supports with the services and </w:t>
            </w:r>
            <w:proofErr w:type="gramStart"/>
            <w:r w:rsidRPr="00FA6974">
              <w:rPr>
                <w:rFonts w:eastAsia="Calibri" w:cstheme="minorHAnsi"/>
                <w:sz w:val="24"/>
                <w:szCs w:val="24"/>
              </w:rPr>
              <w:t>supports</w:t>
            </w:r>
            <w:proofErr w:type="gramEnd"/>
            <w:r w:rsidRPr="00FA6974">
              <w:rPr>
                <w:rFonts w:eastAsia="Calibri" w:cstheme="minorHAnsi"/>
                <w:sz w:val="24"/>
                <w:szCs w:val="24"/>
              </w:rPr>
              <w:t xml:space="preserve"> authorized by and obtained through the behavioral health system in specific amount, scope (including frequency), and duration needed to work toward or achieve their desired outcomes in the IPOS.</w:t>
            </w:r>
          </w:p>
        </w:tc>
        <w:tc>
          <w:tcPr>
            <w:tcW w:w="2238" w:type="dxa"/>
          </w:tcPr>
          <w:p w14:paraId="1A4E2230" w14:textId="71CFCD0C" w:rsidR="000466BF" w:rsidRPr="00FA6974" w:rsidRDefault="001D5E05" w:rsidP="00954EFB">
            <w:pPr>
              <w:rPr>
                <w:rFonts w:cstheme="minorHAnsi"/>
                <w:sz w:val="24"/>
                <w:szCs w:val="24"/>
              </w:rPr>
            </w:pPr>
            <w:r w:rsidRPr="00FA6974">
              <w:rPr>
                <w:rFonts w:cstheme="minorHAnsi"/>
                <w:sz w:val="24"/>
                <w:szCs w:val="24"/>
              </w:rPr>
              <w:t>MDHHS Person-Centered Planning Practice Guidelines Consumerism Practice Guideline</w:t>
            </w:r>
          </w:p>
        </w:tc>
        <w:tc>
          <w:tcPr>
            <w:tcW w:w="2520" w:type="dxa"/>
          </w:tcPr>
          <w:p w14:paraId="42825BFC" w14:textId="77777777" w:rsidR="000466BF" w:rsidRPr="00FA6974" w:rsidRDefault="000466BF" w:rsidP="00954EFB">
            <w:pPr>
              <w:rPr>
                <w:rFonts w:cstheme="minorHAnsi"/>
                <w:sz w:val="24"/>
                <w:szCs w:val="24"/>
              </w:rPr>
            </w:pPr>
          </w:p>
        </w:tc>
        <w:tc>
          <w:tcPr>
            <w:tcW w:w="2307" w:type="dxa"/>
          </w:tcPr>
          <w:p w14:paraId="1E0FB681" w14:textId="77777777" w:rsidR="000466BF" w:rsidRPr="00FA6974" w:rsidRDefault="000466BF" w:rsidP="00954EFB">
            <w:pPr>
              <w:rPr>
                <w:rFonts w:cstheme="minorHAnsi"/>
                <w:sz w:val="24"/>
                <w:szCs w:val="24"/>
              </w:rPr>
            </w:pPr>
          </w:p>
        </w:tc>
        <w:tc>
          <w:tcPr>
            <w:tcW w:w="2638" w:type="dxa"/>
          </w:tcPr>
          <w:p w14:paraId="5BD9322D" w14:textId="778AD6E0" w:rsidR="000466BF" w:rsidRPr="00FA6974" w:rsidRDefault="000466BF" w:rsidP="00954EFB">
            <w:pPr>
              <w:rPr>
                <w:rFonts w:cstheme="minorHAnsi"/>
                <w:sz w:val="24"/>
                <w:szCs w:val="24"/>
              </w:rPr>
            </w:pPr>
          </w:p>
        </w:tc>
      </w:tr>
      <w:tr w:rsidR="00034811" w:rsidRPr="00CC7915" w14:paraId="7672B021" w14:textId="77777777" w:rsidTr="00236F15">
        <w:tc>
          <w:tcPr>
            <w:tcW w:w="985" w:type="dxa"/>
          </w:tcPr>
          <w:p w14:paraId="35AA2527" w14:textId="6A4BADB3" w:rsidR="00034811" w:rsidRPr="00FA6974" w:rsidRDefault="00A55F94" w:rsidP="00954EFB">
            <w:pPr>
              <w:rPr>
                <w:rFonts w:eastAsia="Calibri"/>
                <w:sz w:val="24"/>
                <w:szCs w:val="24"/>
              </w:rPr>
            </w:pPr>
            <w:r w:rsidRPr="00FA6974">
              <w:rPr>
                <w:rFonts w:eastAsia="Calibri"/>
                <w:sz w:val="24"/>
                <w:szCs w:val="24"/>
              </w:rPr>
              <w:t>4.12</w:t>
            </w:r>
          </w:p>
        </w:tc>
        <w:tc>
          <w:tcPr>
            <w:tcW w:w="3702" w:type="dxa"/>
          </w:tcPr>
          <w:p w14:paraId="5B602062" w14:textId="59D6373E" w:rsidR="00034811" w:rsidRPr="00FA6974" w:rsidRDefault="006E02C4" w:rsidP="006E02C4">
            <w:pPr>
              <w:tabs>
                <w:tab w:val="left" w:pos="0"/>
              </w:tabs>
              <w:rPr>
                <w:rFonts w:eastAsia="Calibri" w:cstheme="minorHAnsi"/>
                <w:sz w:val="24"/>
                <w:szCs w:val="24"/>
              </w:rPr>
            </w:pPr>
            <w:r w:rsidRPr="00FA6974">
              <w:rPr>
                <w:rFonts w:eastAsia="Calibri" w:cstheme="minorHAnsi"/>
                <w:sz w:val="24"/>
                <w:szCs w:val="24"/>
              </w:rPr>
              <w:t xml:space="preserve">The setting in which the person lives was chosen by the person and what alternative living </w:t>
            </w:r>
            <w:r w:rsidRPr="00FA6974">
              <w:rPr>
                <w:rFonts w:eastAsia="Calibri" w:cstheme="minorHAnsi"/>
                <w:sz w:val="24"/>
                <w:szCs w:val="24"/>
              </w:rPr>
              <w:lastRenderedPageBreak/>
              <w:t xml:space="preserve">settings were considered by the person. The chosen setting must be integrated in and support full access to the greater community, including opportunities to seek employment &amp; work in competitive integrated settings, engage in community life, control person resources, and receive services in the community to the same degree of access as individuals not receiving services and </w:t>
            </w:r>
            <w:proofErr w:type="gramStart"/>
            <w:r w:rsidRPr="00FA6974">
              <w:rPr>
                <w:rFonts w:eastAsia="Calibri" w:cstheme="minorHAnsi"/>
                <w:sz w:val="24"/>
                <w:szCs w:val="24"/>
              </w:rPr>
              <w:t>supports</w:t>
            </w:r>
            <w:proofErr w:type="gramEnd"/>
            <w:r w:rsidRPr="00FA6974">
              <w:rPr>
                <w:rFonts w:eastAsia="Calibri" w:cstheme="minorHAnsi"/>
                <w:sz w:val="24"/>
                <w:szCs w:val="24"/>
              </w:rPr>
              <w:t xml:space="preserve"> from the mental health system.</w:t>
            </w:r>
          </w:p>
        </w:tc>
        <w:tc>
          <w:tcPr>
            <w:tcW w:w="2238" w:type="dxa"/>
          </w:tcPr>
          <w:p w14:paraId="11C739EE" w14:textId="393C7627" w:rsidR="00034811" w:rsidRPr="00FA6974" w:rsidRDefault="00985C61" w:rsidP="00954EFB">
            <w:pPr>
              <w:rPr>
                <w:rFonts w:cstheme="minorHAnsi"/>
                <w:sz w:val="24"/>
                <w:szCs w:val="24"/>
              </w:rPr>
            </w:pPr>
            <w:r w:rsidRPr="00FA6974">
              <w:rPr>
                <w:rFonts w:cstheme="minorHAnsi"/>
                <w:sz w:val="24"/>
                <w:szCs w:val="24"/>
              </w:rPr>
              <w:lastRenderedPageBreak/>
              <w:t>MDHHS Person-Centered Planning Practice Guidelines</w:t>
            </w:r>
          </w:p>
        </w:tc>
        <w:tc>
          <w:tcPr>
            <w:tcW w:w="2520" w:type="dxa"/>
          </w:tcPr>
          <w:p w14:paraId="23060946" w14:textId="77777777" w:rsidR="00034811" w:rsidRPr="00FA6974" w:rsidRDefault="00034811" w:rsidP="00954EFB">
            <w:pPr>
              <w:rPr>
                <w:rFonts w:cstheme="minorHAnsi"/>
                <w:sz w:val="24"/>
                <w:szCs w:val="24"/>
              </w:rPr>
            </w:pPr>
          </w:p>
        </w:tc>
        <w:tc>
          <w:tcPr>
            <w:tcW w:w="2307" w:type="dxa"/>
          </w:tcPr>
          <w:p w14:paraId="399E838B" w14:textId="77777777" w:rsidR="00034811" w:rsidRPr="00FA6974" w:rsidRDefault="00034811" w:rsidP="00954EFB">
            <w:pPr>
              <w:rPr>
                <w:rFonts w:cstheme="minorHAnsi"/>
                <w:sz w:val="24"/>
                <w:szCs w:val="24"/>
              </w:rPr>
            </w:pPr>
          </w:p>
        </w:tc>
        <w:tc>
          <w:tcPr>
            <w:tcW w:w="2638" w:type="dxa"/>
          </w:tcPr>
          <w:p w14:paraId="11293F6B" w14:textId="3C6B14F7" w:rsidR="00034811" w:rsidRPr="00FA6974" w:rsidRDefault="00034811" w:rsidP="00954EFB">
            <w:pPr>
              <w:rPr>
                <w:rFonts w:cstheme="minorHAnsi"/>
                <w:sz w:val="24"/>
                <w:szCs w:val="24"/>
              </w:rPr>
            </w:pPr>
          </w:p>
        </w:tc>
      </w:tr>
      <w:tr w:rsidR="00034811" w:rsidRPr="00CC7915" w14:paraId="2DEAA901" w14:textId="77777777" w:rsidTr="00236F15">
        <w:tc>
          <w:tcPr>
            <w:tcW w:w="985" w:type="dxa"/>
          </w:tcPr>
          <w:p w14:paraId="1C878B5F" w14:textId="3A414FC6" w:rsidR="00034811" w:rsidRPr="00FA6974" w:rsidRDefault="000952EA" w:rsidP="00954EFB">
            <w:pPr>
              <w:rPr>
                <w:rFonts w:eastAsia="Calibri"/>
                <w:sz w:val="24"/>
                <w:szCs w:val="24"/>
              </w:rPr>
            </w:pPr>
            <w:r w:rsidRPr="00FA6974">
              <w:rPr>
                <w:rFonts w:eastAsia="Calibri"/>
                <w:sz w:val="24"/>
                <w:szCs w:val="24"/>
              </w:rPr>
              <w:t>4.13a.</w:t>
            </w:r>
          </w:p>
        </w:tc>
        <w:tc>
          <w:tcPr>
            <w:tcW w:w="3702" w:type="dxa"/>
          </w:tcPr>
          <w:p w14:paraId="16FA864B" w14:textId="0018CD60" w:rsidR="00034811" w:rsidRPr="00FA6974" w:rsidRDefault="00000F1D" w:rsidP="00236F15">
            <w:pPr>
              <w:tabs>
                <w:tab w:val="left" w:pos="0"/>
              </w:tabs>
              <w:rPr>
                <w:rFonts w:eastAsia="Calibri" w:cstheme="minorHAnsi"/>
                <w:sz w:val="24"/>
                <w:szCs w:val="24"/>
              </w:rPr>
            </w:pPr>
            <w:r w:rsidRPr="00FA6974">
              <w:rPr>
                <w:rFonts w:eastAsia="Calibri" w:cstheme="minorHAnsi"/>
                <w:sz w:val="24"/>
                <w:szCs w:val="24"/>
              </w:rPr>
              <w:t xml:space="preserve">The amount, scope, and duration of medically necessary services and </w:t>
            </w:r>
            <w:proofErr w:type="gramStart"/>
            <w:r w:rsidRPr="00FA6974">
              <w:rPr>
                <w:rFonts w:eastAsia="Calibri" w:cstheme="minorHAnsi"/>
                <w:sz w:val="24"/>
                <w:szCs w:val="24"/>
              </w:rPr>
              <w:t>supports</w:t>
            </w:r>
            <w:proofErr w:type="gramEnd"/>
            <w:r w:rsidRPr="00FA6974">
              <w:rPr>
                <w:rFonts w:eastAsia="Calibri" w:cstheme="minorHAnsi"/>
                <w:sz w:val="24"/>
                <w:szCs w:val="24"/>
              </w:rPr>
              <w:t xml:space="preserve"> authorized by and obtained through the community mental health system. The following are identified for each authorized service in the IPOS: a. Amount</w:t>
            </w:r>
          </w:p>
        </w:tc>
        <w:tc>
          <w:tcPr>
            <w:tcW w:w="2238" w:type="dxa"/>
          </w:tcPr>
          <w:p w14:paraId="23FEA95D" w14:textId="34D82438" w:rsidR="00034811" w:rsidRPr="00FA6974" w:rsidRDefault="00B81884"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7BB41E83" w14:textId="77777777" w:rsidR="00034811" w:rsidRPr="00FA6974" w:rsidRDefault="00034811" w:rsidP="00954EFB">
            <w:pPr>
              <w:rPr>
                <w:rFonts w:cstheme="minorHAnsi"/>
                <w:sz w:val="24"/>
                <w:szCs w:val="24"/>
              </w:rPr>
            </w:pPr>
          </w:p>
        </w:tc>
        <w:tc>
          <w:tcPr>
            <w:tcW w:w="2307" w:type="dxa"/>
          </w:tcPr>
          <w:p w14:paraId="48037D9A" w14:textId="77777777" w:rsidR="00034811" w:rsidRPr="00FA6974" w:rsidRDefault="00034811" w:rsidP="00954EFB">
            <w:pPr>
              <w:rPr>
                <w:rFonts w:cstheme="minorHAnsi"/>
                <w:sz w:val="24"/>
                <w:szCs w:val="24"/>
              </w:rPr>
            </w:pPr>
          </w:p>
        </w:tc>
        <w:tc>
          <w:tcPr>
            <w:tcW w:w="2638" w:type="dxa"/>
          </w:tcPr>
          <w:p w14:paraId="48F65A15" w14:textId="54194A71" w:rsidR="00034811" w:rsidRPr="00FA6974" w:rsidRDefault="00034811" w:rsidP="00954EFB">
            <w:pPr>
              <w:rPr>
                <w:rFonts w:cstheme="minorHAnsi"/>
                <w:sz w:val="24"/>
                <w:szCs w:val="24"/>
              </w:rPr>
            </w:pPr>
          </w:p>
        </w:tc>
      </w:tr>
      <w:tr w:rsidR="00034811" w:rsidRPr="00CC7915" w14:paraId="6906475D" w14:textId="77777777" w:rsidTr="00236F15">
        <w:tc>
          <w:tcPr>
            <w:tcW w:w="985" w:type="dxa"/>
          </w:tcPr>
          <w:p w14:paraId="5D096FF0" w14:textId="04E19B39" w:rsidR="00034811" w:rsidRPr="00FA6974" w:rsidRDefault="00887B37" w:rsidP="00954EFB">
            <w:pPr>
              <w:rPr>
                <w:rFonts w:eastAsia="Calibri"/>
                <w:sz w:val="24"/>
                <w:szCs w:val="24"/>
              </w:rPr>
            </w:pPr>
            <w:r w:rsidRPr="00FA6974">
              <w:rPr>
                <w:rFonts w:eastAsia="Calibri"/>
                <w:sz w:val="24"/>
                <w:szCs w:val="24"/>
              </w:rPr>
              <w:t>4.13b.</w:t>
            </w:r>
          </w:p>
        </w:tc>
        <w:tc>
          <w:tcPr>
            <w:tcW w:w="3702" w:type="dxa"/>
          </w:tcPr>
          <w:p w14:paraId="4E1831BD" w14:textId="15E967D5" w:rsidR="00034811" w:rsidRPr="00FA6974" w:rsidRDefault="00070E6E" w:rsidP="00236F15">
            <w:pPr>
              <w:tabs>
                <w:tab w:val="left" w:pos="0"/>
              </w:tabs>
              <w:rPr>
                <w:rFonts w:eastAsia="Calibri" w:cstheme="minorHAnsi"/>
                <w:sz w:val="24"/>
                <w:szCs w:val="24"/>
              </w:rPr>
            </w:pPr>
            <w:r w:rsidRPr="00FA6974">
              <w:rPr>
                <w:rFonts w:eastAsia="Calibri" w:cstheme="minorHAnsi"/>
                <w:sz w:val="24"/>
                <w:szCs w:val="24"/>
              </w:rPr>
              <w:t>Scope</w:t>
            </w:r>
          </w:p>
        </w:tc>
        <w:tc>
          <w:tcPr>
            <w:tcW w:w="2238" w:type="dxa"/>
          </w:tcPr>
          <w:p w14:paraId="1138FA8D" w14:textId="4EB9D528" w:rsidR="00034811" w:rsidRPr="00FA6974" w:rsidRDefault="0064155E"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51F0B35C" w14:textId="77777777" w:rsidR="00034811" w:rsidRPr="00FA6974" w:rsidRDefault="00034811" w:rsidP="00954EFB">
            <w:pPr>
              <w:rPr>
                <w:rFonts w:cstheme="minorHAnsi"/>
                <w:sz w:val="24"/>
                <w:szCs w:val="24"/>
              </w:rPr>
            </w:pPr>
          </w:p>
        </w:tc>
        <w:tc>
          <w:tcPr>
            <w:tcW w:w="2307" w:type="dxa"/>
          </w:tcPr>
          <w:p w14:paraId="1A1DBCD9" w14:textId="77777777" w:rsidR="00034811" w:rsidRPr="00FA6974" w:rsidRDefault="00034811" w:rsidP="00954EFB">
            <w:pPr>
              <w:rPr>
                <w:rFonts w:cstheme="minorHAnsi"/>
                <w:sz w:val="24"/>
                <w:szCs w:val="24"/>
              </w:rPr>
            </w:pPr>
          </w:p>
        </w:tc>
        <w:tc>
          <w:tcPr>
            <w:tcW w:w="2638" w:type="dxa"/>
          </w:tcPr>
          <w:p w14:paraId="01E27DF1" w14:textId="45AF1C00" w:rsidR="00034811" w:rsidRPr="00FA6974" w:rsidRDefault="00034811" w:rsidP="00954EFB">
            <w:pPr>
              <w:rPr>
                <w:rFonts w:cstheme="minorHAnsi"/>
                <w:sz w:val="24"/>
                <w:szCs w:val="24"/>
              </w:rPr>
            </w:pPr>
          </w:p>
        </w:tc>
      </w:tr>
      <w:tr w:rsidR="00034811" w:rsidRPr="00CC7915" w14:paraId="2563F8B1" w14:textId="77777777" w:rsidTr="00236F15">
        <w:tc>
          <w:tcPr>
            <w:tcW w:w="985" w:type="dxa"/>
          </w:tcPr>
          <w:p w14:paraId="0CAFE1C7" w14:textId="2551D42D" w:rsidR="00034811" w:rsidRPr="00FA6974" w:rsidRDefault="00E32A16" w:rsidP="00954EFB">
            <w:pPr>
              <w:rPr>
                <w:rFonts w:eastAsia="Calibri"/>
                <w:sz w:val="24"/>
                <w:szCs w:val="24"/>
              </w:rPr>
            </w:pPr>
            <w:r w:rsidRPr="00FA6974">
              <w:rPr>
                <w:rFonts w:eastAsia="Calibri"/>
                <w:sz w:val="24"/>
                <w:szCs w:val="24"/>
              </w:rPr>
              <w:lastRenderedPageBreak/>
              <w:t>4.13c.</w:t>
            </w:r>
          </w:p>
        </w:tc>
        <w:tc>
          <w:tcPr>
            <w:tcW w:w="3702" w:type="dxa"/>
          </w:tcPr>
          <w:p w14:paraId="527539A0" w14:textId="5227A3C8" w:rsidR="00034811" w:rsidRPr="00FA6974" w:rsidRDefault="0006523E" w:rsidP="00236F15">
            <w:pPr>
              <w:tabs>
                <w:tab w:val="left" w:pos="0"/>
              </w:tabs>
              <w:rPr>
                <w:rFonts w:eastAsia="Calibri" w:cstheme="minorHAnsi"/>
                <w:sz w:val="24"/>
                <w:szCs w:val="24"/>
              </w:rPr>
            </w:pPr>
            <w:r w:rsidRPr="00FA6974">
              <w:rPr>
                <w:rFonts w:eastAsia="Calibri" w:cstheme="minorHAnsi"/>
                <w:sz w:val="24"/>
                <w:szCs w:val="24"/>
              </w:rPr>
              <w:t>Duration</w:t>
            </w:r>
          </w:p>
        </w:tc>
        <w:tc>
          <w:tcPr>
            <w:tcW w:w="2238" w:type="dxa"/>
          </w:tcPr>
          <w:p w14:paraId="7630A103" w14:textId="30D12FBB" w:rsidR="00034811" w:rsidRPr="00FA6974" w:rsidRDefault="00B96E34"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429DF3E4" w14:textId="77777777" w:rsidR="00034811" w:rsidRPr="00FA6974" w:rsidRDefault="00034811" w:rsidP="00954EFB">
            <w:pPr>
              <w:rPr>
                <w:rFonts w:cstheme="minorHAnsi"/>
                <w:sz w:val="24"/>
                <w:szCs w:val="24"/>
              </w:rPr>
            </w:pPr>
          </w:p>
        </w:tc>
        <w:tc>
          <w:tcPr>
            <w:tcW w:w="2307" w:type="dxa"/>
          </w:tcPr>
          <w:p w14:paraId="40A238C9" w14:textId="77777777" w:rsidR="00034811" w:rsidRPr="00FA6974" w:rsidRDefault="00034811" w:rsidP="00954EFB">
            <w:pPr>
              <w:rPr>
                <w:rFonts w:cstheme="minorHAnsi"/>
                <w:sz w:val="24"/>
                <w:szCs w:val="24"/>
              </w:rPr>
            </w:pPr>
          </w:p>
        </w:tc>
        <w:tc>
          <w:tcPr>
            <w:tcW w:w="2638" w:type="dxa"/>
          </w:tcPr>
          <w:p w14:paraId="2A695162" w14:textId="365E12E3" w:rsidR="00034811" w:rsidRPr="00FA6974" w:rsidRDefault="00034811" w:rsidP="00954EFB">
            <w:pPr>
              <w:rPr>
                <w:rFonts w:cstheme="minorHAnsi"/>
                <w:sz w:val="24"/>
                <w:szCs w:val="24"/>
              </w:rPr>
            </w:pPr>
          </w:p>
        </w:tc>
      </w:tr>
      <w:tr w:rsidR="00985C61" w:rsidRPr="00CC7915" w14:paraId="43C02BC8" w14:textId="77777777" w:rsidTr="00236F15">
        <w:tc>
          <w:tcPr>
            <w:tcW w:w="985" w:type="dxa"/>
          </w:tcPr>
          <w:p w14:paraId="7252C818" w14:textId="574F82A0" w:rsidR="00985C61" w:rsidRPr="00FA6974" w:rsidRDefault="00E33FF0" w:rsidP="00954EFB">
            <w:pPr>
              <w:rPr>
                <w:rFonts w:eastAsia="Calibri"/>
                <w:sz w:val="24"/>
                <w:szCs w:val="24"/>
              </w:rPr>
            </w:pPr>
            <w:r w:rsidRPr="00FA6974">
              <w:rPr>
                <w:rFonts w:eastAsia="Calibri"/>
                <w:sz w:val="24"/>
                <w:szCs w:val="24"/>
              </w:rPr>
              <w:t>4.14a.</w:t>
            </w:r>
          </w:p>
        </w:tc>
        <w:tc>
          <w:tcPr>
            <w:tcW w:w="3702" w:type="dxa"/>
          </w:tcPr>
          <w:p w14:paraId="6CD32EA3" w14:textId="46B4BE54" w:rsidR="00985C61" w:rsidRPr="00FA6974" w:rsidRDefault="002C101A" w:rsidP="00236F15">
            <w:pPr>
              <w:tabs>
                <w:tab w:val="left" w:pos="0"/>
              </w:tabs>
              <w:rPr>
                <w:rFonts w:eastAsia="Calibri" w:cstheme="minorHAnsi"/>
                <w:sz w:val="24"/>
                <w:szCs w:val="24"/>
              </w:rPr>
            </w:pPr>
            <w:r w:rsidRPr="00FA6974">
              <w:rPr>
                <w:rFonts w:eastAsia="Calibri" w:cstheme="minorHAnsi"/>
                <w:sz w:val="24"/>
                <w:szCs w:val="24"/>
              </w:rPr>
              <w:t>The following requirements must be documented in the IPOS when a specific health or safety need warrants such a restriction: a. The specific &amp; individualized assessed health or safety need.</w:t>
            </w:r>
          </w:p>
        </w:tc>
        <w:tc>
          <w:tcPr>
            <w:tcW w:w="2238" w:type="dxa"/>
          </w:tcPr>
          <w:p w14:paraId="7CB10F09" w14:textId="29346584" w:rsidR="00985C61" w:rsidRPr="00FA6974" w:rsidRDefault="00334205" w:rsidP="00954EFB">
            <w:pPr>
              <w:rPr>
                <w:rFonts w:cstheme="minorHAnsi"/>
                <w:sz w:val="24"/>
                <w:szCs w:val="24"/>
              </w:rPr>
            </w:pPr>
            <w:r w:rsidRPr="00FA6974">
              <w:rPr>
                <w:rFonts w:cstheme="minorHAnsi"/>
                <w:sz w:val="24"/>
                <w:szCs w:val="24"/>
              </w:rPr>
              <w:t>42 CFR §441.301(c)(4)(vi)(</w:t>
            </w:r>
            <w:proofErr w:type="gramStart"/>
            <w:r w:rsidRPr="00FA6974">
              <w:rPr>
                <w:rFonts w:cstheme="minorHAnsi"/>
                <w:sz w:val="24"/>
                <w:szCs w:val="24"/>
              </w:rPr>
              <w:t>F)(</w:t>
            </w:r>
            <w:proofErr w:type="gramEnd"/>
            <w:r w:rsidRPr="00FA6974">
              <w:rPr>
                <w:rFonts w:cstheme="minorHAnsi"/>
                <w:sz w:val="24"/>
                <w:szCs w:val="24"/>
              </w:rPr>
              <w:t>1-8) 42 CFR §441.530(a)(1)(vi)(</w:t>
            </w:r>
            <w:proofErr w:type="gramStart"/>
            <w:r w:rsidRPr="00FA6974">
              <w:rPr>
                <w:rFonts w:cstheme="minorHAnsi"/>
                <w:sz w:val="24"/>
                <w:szCs w:val="24"/>
              </w:rPr>
              <w:t>F)(</w:t>
            </w:r>
            <w:proofErr w:type="gramEnd"/>
            <w:r w:rsidRPr="00FA6974">
              <w:rPr>
                <w:rFonts w:cstheme="minorHAnsi"/>
                <w:sz w:val="24"/>
                <w:szCs w:val="24"/>
              </w:rPr>
              <w:t>1-8) 42 CFR §441.710(a)(1)(vi)(</w:t>
            </w:r>
            <w:proofErr w:type="gramStart"/>
            <w:r w:rsidRPr="00FA6974">
              <w:rPr>
                <w:rFonts w:cstheme="minorHAnsi"/>
                <w:sz w:val="24"/>
                <w:szCs w:val="24"/>
              </w:rPr>
              <w:t>F)(</w:t>
            </w:r>
            <w:proofErr w:type="gramEnd"/>
            <w:r w:rsidRPr="00FA6974">
              <w:rPr>
                <w:rFonts w:cstheme="minorHAnsi"/>
                <w:sz w:val="24"/>
                <w:szCs w:val="24"/>
              </w:rPr>
              <w:t>1-8) Person-Centered Planning Practice Guideline Section VII</w:t>
            </w:r>
          </w:p>
        </w:tc>
        <w:tc>
          <w:tcPr>
            <w:tcW w:w="2520" w:type="dxa"/>
          </w:tcPr>
          <w:p w14:paraId="2F9AB4CC" w14:textId="77777777" w:rsidR="00985C61" w:rsidRPr="00FA6974" w:rsidRDefault="00985C61" w:rsidP="00954EFB">
            <w:pPr>
              <w:rPr>
                <w:rFonts w:cstheme="minorHAnsi"/>
                <w:sz w:val="24"/>
                <w:szCs w:val="24"/>
              </w:rPr>
            </w:pPr>
          </w:p>
        </w:tc>
        <w:tc>
          <w:tcPr>
            <w:tcW w:w="2307" w:type="dxa"/>
          </w:tcPr>
          <w:p w14:paraId="5D16B892" w14:textId="77777777" w:rsidR="00985C61" w:rsidRPr="00FA6974" w:rsidRDefault="00985C61" w:rsidP="00954EFB">
            <w:pPr>
              <w:rPr>
                <w:rFonts w:cstheme="minorHAnsi"/>
                <w:sz w:val="24"/>
                <w:szCs w:val="24"/>
              </w:rPr>
            </w:pPr>
          </w:p>
        </w:tc>
        <w:tc>
          <w:tcPr>
            <w:tcW w:w="2638" w:type="dxa"/>
          </w:tcPr>
          <w:p w14:paraId="4BB3974C" w14:textId="21C8A564" w:rsidR="00985C61" w:rsidRPr="00FA6974" w:rsidRDefault="00985C61" w:rsidP="00954EFB">
            <w:pPr>
              <w:rPr>
                <w:rFonts w:cstheme="minorHAnsi"/>
                <w:sz w:val="24"/>
                <w:szCs w:val="24"/>
              </w:rPr>
            </w:pPr>
          </w:p>
        </w:tc>
      </w:tr>
      <w:tr w:rsidR="00985C61" w:rsidRPr="00CC7915" w14:paraId="139B3098" w14:textId="77777777" w:rsidTr="00236F15">
        <w:tc>
          <w:tcPr>
            <w:tcW w:w="985" w:type="dxa"/>
          </w:tcPr>
          <w:p w14:paraId="0128523A" w14:textId="10272AEF" w:rsidR="00985C61" w:rsidRPr="00FA6974" w:rsidRDefault="00553085" w:rsidP="00954EFB">
            <w:pPr>
              <w:rPr>
                <w:rFonts w:eastAsia="Calibri"/>
                <w:sz w:val="24"/>
                <w:szCs w:val="24"/>
              </w:rPr>
            </w:pPr>
            <w:r w:rsidRPr="00FA6974">
              <w:rPr>
                <w:rFonts w:eastAsia="Calibri"/>
                <w:sz w:val="24"/>
                <w:szCs w:val="24"/>
              </w:rPr>
              <w:t>4.14b.</w:t>
            </w:r>
          </w:p>
        </w:tc>
        <w:tc>
          <w:tcPr>
            <w:tcW w:w="3702" w:type="dxa"/>
          </w:tcPr>
          <w:p w14:paraId="02E726FB" w14:textId="5DFDA07D" w:rsidR="00985C61" w:rsidRPr="00FA6974" w:rsidRDefault="00F515AC" w:rsidP="00236F15">
            <w:pPr>
              <w:tabs>
                <w:tab w:val="left" w:pos="0"/>
              </w:tabs>
              <w:rPr>
                <w:rFonts w:eastAsia="Calibri" w:cstheme="minorHAnsi"/>
                <w:sz w:val="24"/>
                <w:szCs w:val="24"/>
              </w:rPr>
            </w:pPr>
            <w:r w:rsidRPr="00FA6974">
              <w:rPr>
                <w:sz w:val="24"/>
                <w:szCs w:val="24"/>
              </w:rPr>
              <w:t>The positive interventions and supports used prior to any modifications or additions to the PCP regarding health or safety needs.</w:t>
            </w:r>
          </w:p>
        </w:tc>
        <w:tc>
          <w:tcPr>
            <w:tcW w:w="2238" w:type="dxa"/>
          </w:tcPr>
          <w:p w14:paraId="78CF2F97" w14:textId="7CDDDC3B" w:rsidR="00985C61" w:rsidRPr="00FA6974" w:rsidRDefault="003A5FCE" w:rsidP="00954EFB">
            <w:pPr>
              <w:rPr>
                <w:rFonts w:cstheme="minorHAnsi"/>
                <w:sz w:val="24"/>
                <w:szCs w:val="24"/>
              </w:rPr>
            </w:pPr>
            <w:r w:rsidRPr="00FA6974">
              <w:rPr>
                <w:rFonts w:cstheme="minorHAnsi"/>
                <w:sz w:val="24"/>
                <w:szCs w:val="24"/>
              </w:rPr>
              <w:t>42 CFR §441.301(c)(4)(vi)(</w:t>
            </w:r>
            <w:proofErr w:type="gramStart"/>
            <w:r w:rsidRPr="00FA6974">
              <w:rPr>
                <w:rFonts w:cstheme="minorHAnsi"/>
                <w:sz w:val="24"/>
                <w:szCs w:val="24"/>
              </w:rPr>
              <w:t>F)(</w:t>
            </w:r>
            <w:proofErr w:type="gramEnd"/>
            <w:r w:rsidRPr="00FA6974">
              <w:rPr>
                <w:rFonts w:cstheme="minorHAnsi"/>
                <w:sz w:val="24"/>
                <w:szCs w:val="24"/>
              </w:rPr>
              <w:t>1-8) 42 CFR §441.530(a)(1)(vi)(</w:t>
            </w:r>
            <w:proofErr w:type="gramStart"/>
            <w:r w:rsidRPr="00FA6974">
              <w:rPr>
                <w:rFonts w:cstheme="minorHAnsi"/>
                <w:sz w:val="24"/>
                <w:szCs w:val="24"/>
              </w:rPr>
              <w:t>F)(</w:t>
            </w:r>
            <w:proofErr w:type="gramEnd"/>
            <w:r w:rsidRPr="00FA6974">
              <w:rPr>
                <w:rFonts w:cstheme="minorHAnsi"/>
                <w:sz w:val="24"/>
                <w:szCs w:val="24"/>
              </w:rPr>
              <w:t>1-8) 42 CFR §441.710(a)(1)(vi)(</w:t>
            </w:r>
            <w:proofErr w:type="gramStart"/>
            <w:r w:rsidRPr="00FA6974">
              <w:rPr>
                <w:rFonts w:cstheme="minorHAnsi"/>
                <w:sz w:val="24"/>
                <w:szCs w:val="24"/>
              </w:rPr>
              <w:t>F)(</w:t>
            </w:r>
            <w:proofErr w:type="gramEnd"/>
            <w:r w:rsidRPr="00FA6974">
              <w:rPr>
                <w:rFonts w:cstheme="minorHAnsi"/>
                <w:sz w:val="24"/>
                <w:szCs w:val="24"/>
              </w:rPr>
              <w:t>1-8) Person-Centered Planning Practice Guideline Section VII</w:t>
            </w:r>
          </w:p>
        </w:tc>
        <w:tc>
          <w:tcPr>
            <w:tcW w:w="2520" w:type="dxa"/>
          </w:tcPr>
          <w:p w14:paraId="3F61B957" w14:textId="77777777" w:rsidR="00985C61" w:rsidRPr="00FA6974" w:rsidRDefault="00985C61" w:rsidP="00954EFB">
            <w:pPr>
              <w:rPr>
                <w:rFonts w:cstheme="minorHAnsi"/>
                <w:sz w:val="24"/>
                <w:szCs w:val="24"/>
              </w:rPr>
            </w:pPr>
          </w:p>
        </w:tc>
        <w:tc>
          <w:tcPr>
            <w:tcW w:w="2307" w:type="dxa"/>
          </w:tcPr>
          <w:p w14:paraId="2310051D" w14:textId="77777777" w:rsidR="00985C61" w:rsidRPr="00FA6974" w:rsidRDefault="00985C61" w:rsidP="00954EFB">
            <w:pPr>
              <w:rPr>
                <w:rFonts w:cstheme="minorHAnsi"/>
                <w:sz w:val="24"/>
                <w:szCs w:val="24"/>
              </w:rPr>
            </w:pPr>
          </w:p>
        </w:tc>
        <w:tc>
          <w:tcPr>
            <w:tcW w:w="2638" w:type="dxa"/>
          </w:tcPr>
          <w:p w14:paraId="38A10074" w14:textId="2FE8E036" w:rsidR="00985C61" w:rsidRPr="00FA6974" w:rsidRDefault="00985C61" w:rsidP="00954EFB">
            <w:pPr>
              <w:rPr>
                <w:rFonts w:cstheme="minorHAnsi"/>
                <w:sz w:val="24"/>
                <w:szCs w:val="24"/>
              </w:rPr>
            </w:pPr>
          </w:p>
        </w:tc>
      </w:tr>
      <w:tr w:rsidR="00985C61" w:rsidRPr="00CC7915" w14:paraId="59D12204" w14:textId="77777777" w:rsidTr="00236F15">
        <w:tc>
          <w:tcPr>
            <w:tcW w:w="985" w:type="dxa"/>
          </w:tcPr>
          <w:p w14:paraId="22ED84FC" w14:textId="77777777" w:rsidR="00985C61" w:rsidRPr="00FA6974" w:rsidRDefault="00985C61" w:rsidP="00954EFB">
            <w:pPr>
              <w:rPr>
                <w:rFonts w:eastAsia="Calibri"/>
                <w:sz w:val="24"/>
                <w:szCs w:val="24"/>
              </w:rPr>
            </w:pPr>
          </w:p>
          <w:p w14:paraId="7C5FE1AE" w14:textId="1B935006" w:rsidR="009F0B50" w:rsidRPr="00FA6974" w:rsidRDefault="009F0B50" w:rsidP="009F0B50">
            <w:pPr>
              <w:rPr>
                <w:rFonts w:eastAsia="Calibri"/>
                <w:sz w:val="24"/>
                <w:szCs w:val="24"/>
              </w:rPr>
            </w:pPr>
            <w:r w:rsidRPr="00FA6974">
              <w:rPr>
                <w:rFonts w:eastAsia="Calibri"/>
                <w:sz w:val="24"/>
                <w:szCs w:val="24"/>
              </w:rPr>
              <w:t>4.14c.</w:t>
            </w:r>
          </w:p>
        </w:tc>
        <w:tc>
          <w:tcPr>
            <w:tcW w:w="3702" w:type="dxa"/>
          </w:tcPr>
          <w:p w14:paraId="0561D404" w14:textId="7C0CE20B" w:rsidR="00985C61" w:rsidRPr="00FA6974" w:rsidRDefault="00AD354B" w:rsidP="00236F15">
            <w:pPr>
              <w:tabs>
                <w:tab w:val="left" w:pos="0"/>
              </w:tabs>
              <w:rPr>
                <w:rFonts w:eastAsia="Calibri" w:cstheme="minorHAnsi"/>
                <w:sz w:val="24"/>
                <w:szCs w:val="24"/>
              </w:rPr>
            </w:pPr>
            <w:r w:rsidRPr="00FA6974">
              <w:rPr>
                <w:rFonts w:eastAsia="Calibri" w:cstheme="minorHAnsi"/>
                <w:sz w:val="24"/>
                <w:szCs w:val="24"/>
              </w:rPr>
              <w:t xml:space="preserve">Documentation of less intrusive methods of meeting the </w:t>
            </w:r>
            <w:proofErr w:type="gramStart"/>
            <w:r w:rsidRPr="00FA6974">
              <w:rPr>
                <w:rFonts w:eastAsia="Calibri" w:cstheme="minorHAnsi"/>
                <w:sz w:val="24"/>
                <w:szCs w:val="24"/>
              </w:rPr>
              <w:t>needs,</w:t>
            </w:r>
            <w:proofErr w:type="gramEnd"/>
            <w:r w:rsidRPr="00FA6974">
              <w:rPr>
                <w:rFonts w:eastAsia="Calibri" w:cstheme="minorHAnsi"/>
                <w:sz w:val="24"/>
                <w:szCs w:val="24"/>
              </w:rPr>
              <w:t xml:space="preserve"> </w:t>
            </w:r>
            <w:r w:rsidRPr="00FA6974">
              <w:rPr>
                <w:rFonts w:eastAsia="Calibri" w:cstheme="minorHAnsi"/>
                <w:sz w:val="24"/>
                <w:szCs w:val="24"/>
              </w:rPr>
              <w:lastRenderedPageBreak/>
              <w:t xml:space="preserve">that have been </w:t>
            </w:r>
            <w:proofErr w:type="gramStart"/>
            <w:r w:rsidRPr="00FA6974">
              <w:rPr>
                <w:rFonts w:eastAsia="Calibri" w:cstheme="minorHAnsi"/>
                <w:sz w:val="24"/>
                <w:szCs w:val="24"/>
              </w:rPr>
              <w:t>tried, but</w:t>
            </w:r>
            <w:proofErr w:type="gramEnd"/>
            <w:r w:rsidRPr="00FA6974">
              <w:rPr>
                <w:rFonts w:eastAsia="Calibri" w:cstheme="minorHAnsi"/>
                <w:sz w:val="24"/>
                <w:szCs w:val="24"/>
              </w:rPr>
              <w:t xml:space="preserve"> were not successful.</w:t>
            </w:r>
          </w:p>
        </w:tc>
        <w:tc>
          <w:tcPr>
            <w:tcW w:w="2238" w:type="dxa"/>
          </w:tcPr>
          <w:p w14:paraId="150F3E0D" w14:textId="2B6D3AED" w:rsidR="00985C61" w:rsidRPr="00FA6974" w:rsidRDefault="002D48B5" w:rsidP="00954EFB">
            <w:pPr>
              <w:rPr>
                <w:rFonts w:cstheme="minorHAnsi"/>
                <w:sz w:val="24"/>
                <w:szCs w:val="24"/>
              </w:rPr>
            </w:pPr>
            <w:r w:rsidRPr="00FA6974">
              <w:rPr>
                <w:rFonts w:cstheme="minorHAnsi"/>
                <w:sz w:val="24"/>
                <w:szCs w:val="24"/>
              </w:rPr>
              <w:lastRenderedPageBreak/>
              <w:t>42 CFR §441.301(c)(4)(vi)(</w:t>
            </w:r>
            <w:proofErr w:type="gramStart"/>
            <w:r w:rsidRPr="00FA6974">
              <w:rPr>
                <w:rFonts w:cstheme="minorHAnsi"/>
                <w:sz w:val="24"/>
                <w:szCs w:val="24"/>
              </w:rPr>
              <w:t>F)(</w:t>
            </w:r>
            <w:proofErr w:type="gramEnd"/>
            <w:r w:rsidRPr="00FA6974">
              <w:rPr>
                <w:rFonts w:cstheme="minorHAnsi"/>
                <w:sz w:val="24"/>
                <w:szCs w:val="24"/>
              </w:rPr>
              <w:t xml:space="preserve">1-8) 42 CFR </w:t>
            </w:r>
            <w:r w:rsidRPr="00FA6974">
              <w:rPr>
                <w:rFonts w:cstheme="minorHAnsi"/>
                <w:sz w:val="24"/>
                <w:szCs w:val="24"/>
              </w:rPr>
              <w:lastRenderedPageBreak/>
              <w:t>§441.530(a)(1)(vi)(</w:t>
            </w:r>
            <w:proofErr w:type="gramStart"/>
            <w:r w:rsidRPr="00FA6974">
              <w:rPr>
                <w:rFonts w:cstheme="minorHAnsi"/>
                <w:sz w:val="24"/>
                <w:szCs w:val="24"/>
              </w:rPr>
              <w:t>F)(</w:t>
            </w:r>
            <w:proofErr w:type="gramEnd"/>
            <w:r w:rsidRPr="00FA6974">
              <w:rPr>
                <w:rFonts w:cstheme="minorHAnsi"/>
                <w:sz w:val="24"/>
                <w:szCs w:val="24"/>
              </w:rPr>
              <w:t>1-8) 42 CFR §441.710(a)(1)(vi)(</w:t>
            </w:r>
            <w:proofErr w:type="gramStart"/>
            <w:r w:rsidRPr="00FA6974">
              <w:rPr>
                <w:rFonts w:cstheme="minorHAnsi"/>
                <w:sz w:val="24"/>
                <w:szCs w:val="24"/>
              </w:rPr>
              <w:t>F)(</w:t>
            </w:r>
            <w:proofErr w:type="gramEnd"/>
            <w:r w:rsidRPr="00FA6974">
              <w:rPr>
                <w:rFonts w:cstheme="minorHAnsi"/>
                <w:sz w:val="24"/>
                <w:szCs w:val="24"/>
              </w:rPr>
              <w:t>1-8) Person-Centered Planning Practice Guideline Section VII</w:t>
            </w:r>
          </w:p>
        </w:tc>
        <w:tc>
          <w:tcPr>
            <w:tcW w:w="2520" w:type="dxa"/>
          </w:tcPr>
          <w:p w14:paraId="04CC2CBA" w14:textId="77777777" w:rsidR="00985C61" w:rsidRPr="00FA6974" w:rsidRDefault="00985C61" w:rsidP="00954EFB">
            <w:pPr>
              <w:rPr>
                <w:rFonts w:cstheme="minorHAnsi"/>
                <w:sz w:val="24"/>
                <w:szCs w:val="24"/>
              </w:rPr>
            </w:pPr>
          </w:p>
        </w:tc>
        <w:tc>
          <w:tcPr>
            <w:tcW w:w="2307" w:type="dxa"/>
          </w:tcPr>
          <w:p w14:paraId="27DC914C" w14:textId="77777777" w:rsidR="00985C61" w:rsidRPr="00FA6974" w:rsidRDefault="00985C61" w:rsidP="00954EFB">
            <w:pPr>
              <w:rPr>
                <w:rFonts w:cstheme="minorHAnsi"/>
                <w:sz w:val="24"/>
                <w:szCs w:val="24"/>
              </w:rPr>
            </w:pPr>
          </w:p>
        </w:tc>
        <w:tc>
          <w:tcPr>
            <w:tcW w:w="2638" w:type="dxa"/>
          </w:tcPr>
          <w:p w14:paraId="53BECD27" w14:textId="24B1E71C" w:rsidR="00985C61" w:rsidRPr="00FA6974" w:rsidRDefault="00985C61" w:rsidP="00954EFB">
            <w:pPr>
              <w:rPr>
                <w:rFonts w:cstheme="minorHAnsi"/>
                <w:sz w:val="24"/>
                <w:szCs w:val="24"/>
              </w:rPr>
            </w:pPr>
          </w:p>
        </w:tc>
      </w:tr>
      <w:tr w:rsidR="00985C61" w:rsidRPr="00CC7915" w14:paraId="666E3297" w14:textId="77777777" w:rsidTr="00236F15">
        <w:tc>
          <w:tcPr>
            <w:tcW w:w="985" w:type="dxa"/>
          </w:tcPr>
          <w:p w14:paraId="564BADD6" w14:textId="76B275E2" w:rsidR="00985C61" w:rsidRPr="00FA6974" w:rsidRDefault="00720800" w:rsidP="00954EFB">
            <w:pPr>
              <w:rPr>
                <w:rFonts w:eastAsia="Calibri"/>
                <w:sz w:val="24"/>
                <w:szCs w:val="24"/>
              </w:rPr>
            </w:pPr>
            <w:r w:rsidRPr="00FA6974">
              <w:rPr>
                <w:rFonts w:eastAsia="Calibri"/>
                <w:sz w:val="24"/>
                <w:szCs w:val="24"/>
              </w:rPr>
              <w:t>4.14d.</w:t>
            </w:r>
          </w:p>
        </w:tc>
        <w:tc>
          <w:tcPr>
            <w:tcW w:w="3702" w:type="dxa"/>
          </w:tcPr>
          <w:p w14:paraId="3058D8E3" w14:textId="24E737A7" w:rsidR="00985C61" w:rsidRPr="00FA6974" w:rsidRDefault="00D01FE5" w:rsidP="00236F15">
            <w:pPr>
              <w:tabs>
                <w:tab w:val="left" w:pos="0"/>
              </w:tabs>
              <w:rPr>
                <w:rFonts w:eastAsia="Calibri" w:cstheme="minorHAnsi"/>
                <w:sz w:val="24"/>
                <w:szCs w:val="24"/>
              </w:rPr>
            </w:pPr>
            <w:r w:rsidRPr="00FA6974">
              <w:rPr>
                <w:rFonts w:eastAsia="Calibri" w:cstheme="minorHAnsi"/>
                <w:sz w:val="24"/>
                <w:szCs w:val="24"/>
              </w:rPr>
              <w:t>A clear description of the condition that is directly proportionate to the specific assessed health or safety need.</w:t>
            </w:r>
          </w:p>
        </w:tc>
        <w:tc>
          <w:tcPr>
            <w:tcW w:w="2238" w:type="dxa"/>
          </w:tcPr>
          <w:p w14:paraId="5B8556C1" w14:textId="317C49A6" w:rsidR="00985C61" w:rsidRPr="00FA6974" w:rsidRDefault="00966E92" w:rsidP="00954EFB">
            <w:pPr>
              <w:rPr>
                <w:rFonts w:cstheme="minorHAnsi"/>
                <w:sz w:val="24"/>
                <w:szCs w:val="24"/>
              </w:rPr>
            </w:pPr>
            <w:r w:rsidRPr="00FA6974">
              <w:rPr>
                <w:rFonts w:cstheme="minorHAnsi"/>
                <w:sz w:val="24"/>
                <w:szCs w:val="24"/>
              </w:rPr>
              <w:t>42 CFR §441.301(c)(4)(vi)(</w:t>
            </w:r>
            <w:proofErr w:type="gramStart"/>
            <w:r w:rsidRPr="00FA6974">
              <w:rPr>
                <w:rFonts w:cstheme="minorHAnsi"/>
                <w:sz w:val="24"/>
                <w:szCs w:val="24"/>
              </w:rPr>
              <w:t>F)(</w:t>
            </w:r>
            <w:proofErr w:type="gramEnd"/>
            <w:r w:rsidRPr="00FA6974">
              <w:rPr>
                <w:rFonts w:cstheme="minorHAnsi"/>
                <w:sz w:val="24"/>
                <w:szCs w:val="24"/>
              </w:rPr>
              <w:t>1-8) 42 CFR §441.530(a)(1)(vi)(</w:t>
            </w:r>
            <w:proofErr w:type="gramStart"/>
            <w:r w:rsidRPr="00FA6974">
              <w:rPr>
                <w:rFonts w:cstheme="minorHAnsi"/>
                <w:sz w:val="24"/>
                <w:szCs w:val="24"/>
              </w:rPr>
              <w:t>F)(</w:t>
            </w:r>
            <w:proofErr w:type="gramEnd"/>
            <w:r w:rsidRPr="00FA6974">
              <w:rPr>
                <w:rFonts w:cstheme="minorHAnsi"/>
                <w:sz w:val="24"/>
                <w:szCs w:val="24"/>
              </w:rPr>
              <w:t>1-8) 42 CFR §441.710(a)(1)(vi)(</w:t>
            </w:r>
            <w:proofErr w:type="gramStart"/>
            <w:r w:rsidRPr="00FA6974">
              <w:rPr>
                <w:rFonts w:cstheme="minorHAnsi"/>
                <w:sz w:val="24"/>
                <w:szCs w:val="24"/>
              </w:rPr>
              <w:t>F)(</w:t>
            </w:r>
            <w:proofErr w:type="gramEnd"/>
            <w:r w:rsidRPr="00FA6974">
              <w:rPr>
                <w:rFonts w:cstheme="minorHAnsi"/>
                <w:sz w:val="24"/>
                <w:szCs w:val="24"/>
              </w:rPr>
              <w:t>1-8) Person-Centered Planning Practice Guideline Section VII</w:t>
            </w:r>
          </w:p>
        </w:tc>
        <w:tc>
          <w:tcPr>
            <w:tcW w:w="2520" w:type="dxa"/>
          </w:tcPr>
          <w:p w14:paraId="255DFF3C" w14:textId="77777777" w:rsidR="00985C61" w:rsidRPr="00FA6974" w:rsidRDefault="00985C61" w:rsidP="00954EFB">
            <w:pPr>
              <w:rPr>
                <w:rFonts w:cstheme="minorHAnsi"/>
                <w:sz w:val="24"/>
                <w:szCs w:val="24"/>
              </w:rPr>
            </w:pPr>
          </w:p>
        </w:tc>
        <w:tc>
          <w:tcPr>
            <w:tcW w:w="2307" w:type="dxa"/>
          </w:tcPr>
          <w:p w14:paraId="22156176" w14:textId="77777777" w:rsidR="00985C61" w:rsidRPr="00FA6974" w:rsidRDefault="00985C61" w:rsidP="00954EFB">
            <w:pPr>
              <w:rPr>
                <w:rFonts w:cstheme="minorHAnsi"/>
                <w:sz w:val="24"/>
                <w:szCs w:val="24"/>
              </w:rPr>
            </w:pPr>
          </w:p>
        </w:tc>
        <w:tc>
          <w:tcPr>
            <w:tcW w:w="2638" w:type="dxa"/>
          </w:tcPr>
          <w:p w14:paraId="2948BC58" w14:textId="5614C1E1" w:rsidR="00985C61" w:rsidRPr="00FA6974" w:rsidRDefault="00985C61" w:rsidP="00954EFB">
            <w:pPr>
              <w:rPr>
                <w:rFonts w:cstheme="minorHAnsi"/>
                <w:sz w:val="24"/>
                <w:szCs w:val="24"/>
              </w:rPr>
            </w:pPr>
          </w:p>
        </w:tc>
      </w:tr>
      <w:tr w:rsidR="00985C61" w:rsidRPr="00CC7915" w14:paraId="77E930F8" w14:textId="77777777" w:rsidTr="00236F15">
        <w:tc>
          <w:tcPr>
            <w:tcW w:w="985" w:type="dxa"/>
          </w:tcPr>
          <w:p w14:paraId="0D30B589" w14:textId="3D152AAC" w:rsidR="00985C61" w:rsidRPr="00FA6974" w:rsidRDefault="009F60B6" w:rsidP="00954EFB">
            <w:pPr>
              <w:rPr>
                <w:rFonts w:eastAsia="Calibri"/>
                <w:sz w:val="24"/>
                <w:szCs w:val="24"/>
              </w:rPr>
            </w:pPr>
            <w:r w:rsidRPr="00FA6974">
              <w:rPr>
                <w:rFonts w:eastAsia="Calibri"/>
                <w:sz w:val="24"/>
                <w:szCs w:val="24"/>
              </w:rPr>
              <w:t>4.14e.</w:t>
            </w:r>
          </w:p>
        </w:tc>
        <w:tc>
          <w:tcPr>
            <w:tcW w:w="3702" w:type="dxa"/>
          </w:tcPr>
          <w:p w14:paraId="20B0F6ED" w14:textId="3B9339C9" w:rsidR="00985C61" w:rsidRPr="00FA6974" w:rsidRDefault="008137DA" w:rsidP="00236F15">
            <w:pPr>
              <w:tabs>
                <w:tab w:val="left" w:pos="0"/>
              </w:tabs>
              <w:rPr>
                <w:rFonts w:eastAsia="Calibri" w:cstheme="minorHAnsi"/>
                <w:sz w:val="24"/>
                <w:szCs w:val="24"/>
              </w:rPr>
            </w:pPr>
            <w:r w:rsidRPr="00FA6974">
              <w:rPr>
                <w:rFonts w:eastAsia="Calibri" w:cstheme="minorHAnsi"/>
                <w:sz w:val="24"/>
                <w:szCs w:val="24"/>
              </w:rPr>
              <w:t>A regular collection and review of data to measure the ongoing effectiveness of the modification.</w:t>
            </w:r>
          </w:p>
        </w:tc>
        <w:tc>
          <w:tcPr>
            <w:tcW w:w="2238" w:type="dxa"/>
          </w:tcPr>
          <w:p w14:paraId="3FFDB7BE" w14:textId="5482A416" w:rsidR="00985C61" w:rsidRPr="00FA6974" w:rsidRDefault="00BA2B14" w:rsidP="00954EFB">
            <w:pPr>
              <w:rPr>
                <w:rFonts w:cstheme="minorHAnsi"/>
                <w:sz w:val="24"/>
                <w:szCs w:val="24"/>
              </w:rPr>
            </w:pPr>
            <w:r w:rsidRPr="00FA6974">
              <w:rPr>
                <w:rFonts w:cstheme="minorHAnsi"/>
                <w:sz w:val="24"/>
                <w:szCs w:val="24"/>
              </w:rPr>
              <w:t>42 CFR §441.301(c)(4)(vi)(</w:t>
            </w:r>
            <w:proofErr w:type="gramStart"/>
            <w:r w:rsidRPr="00FA6974">
              <w:rPr>
                <w:rFonts w:cstheme="minorHAnsi"/>
                <w:sz w:val="24"/>
                <w:szCs w:val="24"/>
              </w:rPr>
              <w:t>F)(</w:t>
            </w:r>
            <w:proofErr w:type="gramEnd"/>
            <w:r w:rsidRPr="00FA6974">
              <w:rPr>
                <w:rFonts w:cstheme="minorHAnsi"/>
                <w:sz w:val="24"/>
                <w:szCs w:val="24"/>
              </w:rPr>
              <w:t>1-8) 42 CFR §441.530(a)(1)(vi)(</w:t>
            </w:r>
            <w:proofErr w:type="gramStart"/>
            <w:r w:rsidRPr="00FA6974">
              <w:rPr>
                <w:rFonts w:cstheme="minorHAnsi"/>
                <w:sz w:val="24"/>
                <w:szCs w:val="24"/>
              </w:rPr>
              <w:t>F)(</w:t>
            </w:r>
            <w:proofErr w:type="gramEnd"/>
            <w:r w:rsidRPr="00FA6974">
              <w:rPr>
                <w:rFonts w:cstheme="minorHAnsi"/>
                <w:sz w:val="24"/>
                <w:szCs w:val="24"/>
              </w:rPr>
              <w:t>1-8) 42 CFR §441.710(a)(1)(vi)(</w:t>
            </w:r>
            <w:proofErr w:type="gramStart"/>
            <w:r w:rsidRPr="00FA6974">
              <w:rPr>
                <w:rFonts w:cstheme="minorHAnsi"/>
                <w:sz w:val="24"/>
                <w:szCs w:val="24"/>
              </w:rPr>
              <w:t>F)(</w:t>
            </w:r>
            <w:proofErr w:type="gramEnd"/>
            <w:r w:rsidRPr="00FA6974">
              <w:rPr>
                <w:rFonts w:cstheme="minorHAnsi"/>
                <w:sz w:val="24"/>
                <w:szCs w:val="24"/>
              </w:rPr>
              <w:t>1-8) Person-Centered Planning Practice Guideline Section VII</w:t>
            </w:r>
          </w:p>
        </w:tc>
        <w:tc>
          <w:tcPr>
            <w:tcW w:w="2520" w:type="dxa"/>
          </w:tcPr>
          <w:p w14:paraId="037EBF1B" w14:textId="77777777" w:rsidR="00985C61" w:rsidRPr="00FA6974" w:rsidRDefault="00985C61" w:rsidP="00954EFB">
            <w:pPr>
              <w:rPr>
                <w:rFonts w:cstheme="minorHAnsi"/>
                <w:sz w:val="24"/>
                <w:szCs w:val="24"/>
              </w:rPr>
            </w:pPr>
          </w:p>
        </w:tc>
        <w:tc>
          <w:tcPr>
            <w:tcW w:w="2307" w:type="dxa"/>
          </w:tcPr>
          <w:p w14:paraId="3076226F" w14:textId="77777777" w:rsidR="00985C61" w:rsidRPr="00FA6974" w:rsidRDefault="00985C61" w:rsidP="00954EFB">
            <w:pPr>
              <w:rPr>
                <w:rFonts w:cstheme="minorHAnsi"/>
                <w:sz w:val="24"/>
                <w:szCs w:val="24"/>
              </w:rPr>
            </w:pPr>
          </w:p>
        </w:tc>
        <w:tc>
          <w:tcPr>
            <w:tcW w:w="2638" w:type="dxa"/>
          </w:tcPr>
          <w:p w14:paraId="3F13DBEF" w14:textId="1885E843" w:rsidR="00985C61" w:rsidRPr="00FA6974" w:rsidRDefault="00985C61" w:rsidP="00954EFB">
            <w:pPr>
              <w:rPr>
                <w:rFonts w:cstheme="minorHAnsi"/>
                <w:sz w:val="24"/>
                <w:szCs w:val="24"/>
              </w:rPr>
            </w:pPr>
          </w:p>
        </w:tc>
      </w:tr>
      <w:tr w:rsidR="00985C61" w:rsidRPr="00CC7915" w14:paraId="76547195" w14:textId="77777777" w:rsidTr="00236F15">
        <w:tc>
          <w:tcPr>
            <w:tcW w:w="985" w:type="dxa"/>
          </w:tcPr>
          <w:p w14:paraId="458F8916" w14:textId="45E01DFF" w:rsidR="00985C61" w:rsidRPr="00FA6974" w:rsidRDefault="00B51228" w:rsidP="00954EFB">
            <w:pPr>
              <w:rPr>
                <w:rFonts w:eastAsia="Calibri"/>
                <w:sz w:val="24"/>
                <w:szCs w:val="24"/>
              </w:rPr>
            </w:pPr>
            <w:r w:rsidRPr="00FA6974">
              <w:rPr>
                <w:rFonts w:eastAsia="Calibri"/>
                <w:sz w:val="24"/>
                <w:szCs w:val="24"/>
              </w:rPr>
              <w:lastRenderedPageBreak/>
              <w:t>4.14f.</w:t>
            </w:r>
          </w:p>
        </w:tc>
        <w:tc>
          <w:tcPr>
            <w:tcW w:w="3702" w:type="dxa"/>
          </w:tcPr>
          <w:p w14:paraId="2E8AD81A" w14:textId="5EEFADF0" w:rsidR="00985C61" w:rsidRPr="00FA6974" w:rsidRDefault="00635048" w:rsidP="00236F15">
            <w:pPr>
              <w:tabs>
                <w:tab w:val="left" w:pos="0"/>
              </w:tabs>
              <w:rPr>
                <w:rFonts w:eastAsia="Calibri" w:cstheme="minorHAnsi"/>
                <w:sz w:val="24"/>
                <w:szCs w:val="24"/>
              </w:rPr>
            </w:pPr>
            <w:r w:rsidRPr="00FA6974">
              <w:rPr>
                <w:rFonts w:eastAsia="Calibri" w:cstheme="minorHAnsi"/>
                <w:sz w:val="24"/>
                <w:szCs w:val="24"/>
              </w:rPr>
              <w:t>Established time limits for periodic reviews to determine if the modification is still necessary or can be terminated.</w:t>
            </w:r>
          </w:p>
        </w:tc>
        <w:tc>
          <w:tcPr>
            <w:tcW w:w="2238" w:type="dxa"/>
          </w:tcPr>
          <w:p w14:paraId="1F911F62" w14:textId="5D6DF472" w:rsidR="00985C61" w:rsidRPr="00FA6974" w:rsidRDefault="00AF5916" w:rsidP="00954EFB">
            <w:pPr>
              <w:rPr>
                <w:rFonts w:cstheme="minorHAnsi"/>
                <w:sz w:val="24"/>
                <w:szCs w:val="24"/>
              </w:rPr>
            </w:pPr>
            <w:r w:rsidRPr="00FA6974">
              <w:rPr>
                <w:rFonts w:cstheme="minorHAnsi"/>
                <w:sz w:val="24"/>
                <w:szCs w:val="24"/>
              </w:rPr>
              <w:t>42 CFR §441.301(c)(4)(vi)(</w:t>
            </w:r>
            <w:proofErr w:type="gramStart"/>
            <w:r w:rsidRPr="00FA6974">
              <w:rPr>
                <w:rFonts w:cstheme="minorHAnsi"/>
                <w:sz w:val="24"/>
                <w:szCs w:val="24"/>
              </w:rPr>
              <w:t>F)(</w:t>
            </w:r>
            <w:proofErr w:type="gramEnd"/>
            <w:r w:rsidRPr="00FA6974">
              <w:rPr>
                <w:rFonts w:cstheme="minorHAnsi"/>
                <w:sz w:val="24"/>
                <w:szCs w:val="24"/>
              </w:rPr>
              <w:t>1-8) 42 CFR §441.530(a)(1)(vi)(</w:t>
            </w:r>
            <w:proofErr w:type="gramStart"/>
            <w:r w:rsidRPr="00FA6974">
              <w:rPr>
                <w:rFonts w:cstheme="minorHAnsi"/>
                <w:sz w:val="24"/>
                <w:szCs w:val="24"/>
              </w:rPr>
              <w:t>F)(</w:t>
            </w:r>
            <w:proofErr w:type="gramEnd"/>
            <w:r w:rsidRPr="00FA6974">
              <w:rPr>
                <w:rFonts w:cstheme="minorHAnsi"/>
                <w:sz w:val="24"/>
                <w:szCs w:val="24"/>
              </w:rPr>
              <w:t>1-8) 42 CFR §441.710(a)(1)(vi)(</w:t>
            </w:r>
            <w:proofErr w:type="gramStart"/>
            <w:r w:rsidRPr="00FA6974">
              <w:rPr>
                <w:rFonts w:cstheme="minorHAnsi"/>
                <w:sz w:val="24"/>
                <w:szCs w:val="24"/>
              </w:rPr>
              <w:t>F)(</w:t>
            </w:r>
            <w:proofErr w:type="gramEnd"/>
            <w:r w:rsidRPr="00FA6974">
              <w:rPr>
                <w:rFonts w:cstheme="minorHAnsi"/>
                <w:sz w:val="24"/>
                <w:szCs w:val="24"/>
              </w:rPr>
              <w:t>1-8) Person-Centered Planning Practice Guideline Section VII</w:t>
            </w:r>
          </w:p>
        </w:tc>
        <w:tc>
          <w:tcPr>
            <w:tcW w:w="2520" w:type="dxa"/>
          </w:tcPr>
          <w:p w14:paraId="1D6DC673" w14:textId="77777777" w:rsidR="00985C61" w:rsidRPr="00FA6974" w:rsidRDefault="00985C61" w:rsidP="00954EFB">
            <w:pPr>
              <w:rPr>
                <w:rFonts w:cstheme="minorHAnsi"/>
                <w:sz w:val="24"/>
                <w:szCs w:val="24"/>
              </w:rPr>
            </w:pPr>
          </w:p>
        </w:tc>
        <w:tc>
          <w:tcPr>
            <w:tcW w:w="2307" w:type="dxa"/>
          </w:tcPr>
          <w:p w14:paraId="1762E712" w14:textId="77777777" w:rsidR="00985C61" w:rsidRPr="00FA6974" w:rsidRDefault="00985C61" w:rsidP="00954EFB">
            <w:pPr>
              <w:rPr>
                <w:rFonts w:cstheme="minorHAnsi"/>
                <w:sz w:val="24"/>
                <w:szCs w:val="24"/>
              </w:rPr>
            </w:pPr>
          </w:p>
        </w:tc>
        <w:tc>
          <w:tcPr>
            <w:tcW w:w="2638" w:type="dxa"/>
          </w:tcPr>
          <w:p w14:paraId="48476758" w14:textId="3A7AA07C" w:rsidR="00985C61" w:rsidRPr="00FA6974" w:rsidRDefault="00985C61" w:rsidP="00954EFB">
            <w:pPr>
              <w:rPr>
                <w:rFonts w:cstheme="minorHAnsi"/>
                <w:sz w:val="24"/>
                <w:szCs w:val="24"/>
              </w:rPr>
            </w:pPr>
          </w:p>
        </w:tc>
      </w:tr>
      <w:tr w:rsidR="00985C61" w:rsidRPr="00CC7915" w14:paraId="126D1BF8" w14:textId="77777777" w:rsidTr="00236F15">
        <w:tc>
          <w:tcPr>
            <w:tcW w:w="985" w:type="dxa"/>
          </w:tcPr>
          <w:p w14:paraId="5A2DDA99" w14:textId="7996ED07" w:rsidR="00985C61" w:rsidRPr="00FA6974" w:rsidRDefault="00572D96" w:rsidP="00954EFB">
            <w:pPr>
              <w:rPr>
                <w:rFonts w:eastAsia="Calibri"/>
                <w:sz w:val="24"/>
                <w:szCs w:val="24"/>
              </w:rPr>
            </w:pPr>
            <w:r w:rsidRPr="00FA6974">
              <w:rPr>
                <w:rFonts w:eastAsia="Calibri"/>
                <w:sz w:val="24"/>
                <w:szCs w:val="24"/>
              </w:rPr>
              <w:t>4.14g.</w:t>
            </w:r>
          </w:p>
        </w:tc>
        <w:tc>
          <w:tcPr>
            <w:tcW w:w="3702" w:type="dxa"/>
          </w:tcPr>
          <w:p w14:paraId="2C280975" w14:textId="6A66F027" w:rsidR="00985C61" w:rsidRPr="00FA6974" w:rsidRDefault="00A16017" w:rsidP="00236F15">
            <w:pPr>
              <w:tabs>
                <w:tab w:val="left" w:pos="0"/>
              </w:tabs>
              <w:rPr>
                <w:rFonts w:eastAsia="Calibri" w:cstheme="minorHAnsi"/>
                <w:sz w:val="24"/>
                <w:szCs w:val="24"/>
              </w:rPr>
            </w:pPr>
            <w:r w:rsidRPr="00FA6974">
              <w:rPr>
                <w:rFonts w:eastAsia="Calibri" w:cstheme="minorHAnsi"/>
                <w:sz w:val="24"/>
                <w:szCs w:val="24"/>
              </w:rPr>
              <w:t>Informed consent of the person to the proposed modification.</w:t>
            </w:r>
          </w:p>
        </w:tc>
        <w:tc>
          <w:tcPr>
            <w:tcW w:w="2238" w:type="dxa"/>
          </w:tcPr>
          <w:p w14:paraId="16FF9A3C" w14:textId="429DAFC1" w:rsidR="00985C61" w:rsidRPr="00FA6974" w:rsidRDefault="000D5C47" w:rsidP="00954EFB">
            <w:pPr>
              <w:rPr>
                <w:rFonts w:cstheme="minorHAnsi"/>
                <w:sz w:val="24"/>
                <w:szCs w:val="24"/>
              </w:rPr>
            </w:pPr>
            <w:r w:rsidRPr="00FA6974">
              <w:rPr>
                <w:rFonts w:cstheme="minorHAnsi"/>
                <w:sz w:val="24"/>
                <w:szCs w:val="24"/>
              </w:rPr>
              <w:t>42 CFR §441.301(c)(4)(vi)(</w:t>
            </w:r>
            <w:proofErr w:type="gramStart"/>
            <w:r w:rsidRPr="00FA6974">
              <w:rPr>
                <w:rFonts w:cstheme="minorHAnsi"/>
                <w:sz w:val="24"/>
                <w:szCs w:val="24"/>
              </w:rPr>
              <w:t>F)(</w:t>
            </w:r>
            <w:proofErr w:type="gramEnd"/>
            <w:r w:rsidRPr="00FA6974">
              <w:rPr>
                <w:rFonts w:cstheme="minorHAnsi"/>
                <w:sz w:val="24"/>
                <w:szCs w:val="24"/>
              </w:rPr>
              <w:t>1-8) 42 CFR §441.530(a)(1)(vi)(</w:t>
            </w:r>
            <w:proofErr w:type="gramStart"/>
            <w:r w:rsidRPr="00FA6974">
              <w:rPr>
                <w:rFonts w:cstheme="minorHAnsi"/>
                <w:sz w:val="24"/>
                <w:szCs w:val="24"/>
              </w:rPr>
              <w:t>F)(</w:t>
            </w:r>
            <w:proofErr w:type="gramEnd"/>
            <w:r w:rsidRPr="00FA6974">
              <w:rPr>
                <w:rFonts w:cstheme="minorHAnsi"/>
                <w:sz w:val="24"/>
                <w:szCs w:val="24"/>
              </w:rPr>
              <w:t>1-8) 42 CFR §441.710(a)(1)(vi)(</w:t>
            </w:r>
            <w:proofErr w:type="gramStart"/>
            <w:r w:rsidRPr="00FA6974">
              <w:rPr>
                <w:rFonts w:cstheme="minorHAnsi"/>
                <w:sz w:val="24"/>
                <w:szCs w:val="24"/>
              </w:rPr>
              <w:t>F)(</w:t>
            </w:r>
            <w:proofErr w:type="gramEnd"/>
            <w:r w:rsidRPr="00FA6974">
              <w:rPr>
                <w:rFonts w:cstheme="minorHAnsi"/>
                <w:sz w:val="24"/>
                <w:szCs w:val="24"/>
              </w:rPr>
              <w:t>1-8) Person-Centered Planning Practice Guideline Section VII</w:t>
            </w:r>
          </w:p>
        </w:tc>
        <w:tc>
          <w:tcPr>
            <w:tcW w:w="2520" w:type="dxa"/>
          </w:tcPr>
          <w:p w14:paraId="66CCA345" w14:textId="77777777" w:rsidR="00985C61" w:rsidRPr="00FA6974" w:rsidRDefault="00985C61" w:rsidP="00954EFB">
            <w:pPr>
              <w:rPr>
                <w:rFonts w:cstheme="minorHAnsi"/>
                <w:sz w:val="24"/>
                <w:szCs w:val="24"/>
              </w:rPr>
            </w:pPr>
          </w:p>
        </w:tc>
        <w:tc>
          <w:tcPr>
            <w:tcW w:w="2307" w:type="dxa"/>
          </w:tcPr>
          <w:p w14:paraId="53A0861A" w14:textId="77777777" w:rsidR="00985C61" w:rsidRPr="00FA6974" w:rsidRDefault="00985C61" w:rsidP="00954EFB">
            <w:pPr>
              <w:rPr>
                <w:rFonts w:cstheme="minorHAnsi"/>
                <w:sz w:val="24"/>
                <w:szCs w:val="24"/>
              </w:rPr>
            </w:pPr>
          </w:p>
        </w:tc>
        <w:tc>
          <w:tcPr>
            <w:tcW w:w="2638" w:type="dxa"/>
          </w:tcPr>
          <w:p w14:paraId="50456CD6" w14:textId="545AB0F7" w:rsidR="00985C61" w:rsidRPr="00FA6974" w:rsidRDefault="00985C61" w:rsidP="00954EFB">
            <w:pPr>
              <w:rPr>
                <w:rFonts w:cstheme="minorHAnsi"/>
                <w:sz w:val="24"/>
                <w:szCs w:val="24"/>
              </w:rPr>
            </w:pPr>
          </w:p>
        </w:tc>
      </w:tr>
      <w:tr w:rsidR="00985C61" w:rsidRPr="00CC7915" w14:paraId="3840FB6F" w14:textId="77777777" w:rsidTr="00236F15">
        <w:tc>
          <w:tcPr>
            <w:tcW w:w="985" w:type="dxa"/>
          </w:tcPr>
          <w:p w14:paraId="4E5F6349" w14:textId="7A81FFC6" w:rsidR="00985C61" w:rsidRPr="00FA6974" w:rsidRDefault="00114ADD" w:rsidP="00954EFB">
            <w:pPr>
              <w:rPr>
                <w:rFonts w:eastAsia="Calibri"/>
                <w:sz w:val="24"/>
                <w:szCs w:val="24"/>
              </w:rPr>
            </w:pPr>
            <w:r w:rsidRPr="00FA6974">
              <w:rPr>
                <w:rFonts w:eastAsia="Calibri"/>
                <w:sz w:val="24"/>
                <w:szCs w:val="24"/>
              </w:rPr>
              <w:t>4.14h.</w:t>
            </w:r>
          </w:p>
        </w:tc>
        <w:tc>
          <w:tcPr>
            <w:tcW w:w="3702" w:type="dxa"/>
          </w:tcPr>
          <w:p w14:paraId="3C70C45B" w14:textId="53BF5457" w:rsidR="00985C61" w:rsidRPr="00FA6974" w:rsidRDefault="00C20405" w:rsidP="00236F15">
            <w:pPr>
              <w:tabs>
                <w:tab w:val="left" w:pos="0"/>
              </w:tabs>
              <w:rPr>
                <w:rFonts w:eastAsia="Calibri" w:cstheme="minorHAnsi"/>
                <w:sz w:val="24"/>
                <w:szCs w:val="24"/>
              </w:rPr>
            </w:pPr>
            <w:r w:rsidRPr="00FA6974">
              <w:rPr>
                <w:rFonts w:eastAsia="Calibri" w:cstheme="minorHAnsi"/>
                <w:sz w:val="24"/>
                <w:szCs w:val="24"/>
              </w:rPr>
              <w:t>An assurance that the modification itself will not cause harm to the person.</w:t>
            </w:r>
          </w:p>
        </w:tc>
        <w:tc>
          <w:tcPr>
            <w:tcW w:w="2238" w:type="dxa"/>
          </w:tcPr>
          <w:p w14:paraId="4D29B2EC" w14:textId="43A22DC9" w:rsidR="00985C61" w:rsidRPr="00FA6974" w:rsidRDefault="009A2A7F" w:rsidP="00954EFB">
            <w:pPr>
              <w:rPr>
                <w:rFonts w:cstheme="minorHAnsi"/>
                <w:sz w:val="24"/>
                <w:szCs w:val="24"/>
              </w:rPr>
            </w:pPr>
            <w:r w:rsidRPr="00FA6974">
              <w:rPr>
                <w:rFonts w:cstheme="minorHAnsi"/>
                <w:sz w:val="24"/>
                <w:szCs w:val="24"/>
              </w:rPr>
              <w:t>42 CFR §441.301(c)(4)(vi)(</w:t>
            </w:r>
            <w:proofErr w:type="gramStart"/>
            <w:r w:rsidRPr="00FA6974">
              <w:rPr>
                <w:rFonts w:cstheme="minorHAnsi"/>
                <w:sz w:val="24"/>
                <w:szCs w:val="24"/>
              </w:rPr>
              <w:t>F)(</w:t>
            </w:r>
            <w:proofErr w:type="gramEnd"/>
            <w:r w:rsidRPr="00FA6974">
              <w:rPr>
                <w:rFonts w:cstheme="minorHAnsi"/>
                <w:sz w:val="24"/>
                <w:szCs w:val="24"/>
              </w:rPr>
              <w:t>1-8) 42 CFR §441.530(a)(1)(vi)(</w:t>
            </w:r>
            <w:proofErr w:type="gramStart"/>
            <w:r w:rsidRPr="00FA6974">
              <w:rPr>
                <w:rFonts w:cstheme="minorHAnsi"/>
                <w:sz w:val="24"/>
                <w:szCs w:val="24"/>
              </w:rPr>
              <w:t>F)(</w:t>
            </w:r>
            <w:proofErr w:type="gramEnd"/>
            <w:r w:rsidRPr="00FA6974">
              <w:rPr>
                <w:rFonts w:cstheme="minorHAnsi"/>
                <w:sz w:val="24"/>
                <w:szCs w:val="24"/>
              </w:rPr>
              <w:t>1-8) 42 CFR §441.710(a)(1)(vi)(</w:t>
            </w:r>
            <w:proofErr w:type="gramStart"/>
            <w:r w:rsidRPr="00FA6974">
              <w:rPr>
                <w:rFonts w:cstheme="minorHAnsi"/>
                <w:sz w:val="24"/>
                <w:szCs w:val="24"/>
              </w:rPr>
              <w:t>F)(</w:t>
            </w:r>
            <w:proofErr w:type="gramEnd"/>
            <w:r w:rsidRPr="00FA6974">
              <w:rPr>
                <w:rFonts w:cstheme="minorHAnsi"/>
                <w:sz w:val="24"/>
                <w:szCs w:val="24"/>
              </w:rPr>
              <w:t xml:space="preserve">1-8) Person-Centered </w:t>
            </w:r>
            <w:r w:rsidRPr="00FA6974">
              <w:rPr>
                <w:rFonts w:cstheme="minorHAnsi"/>
                <w:sz w:val="24"/>
                <w:szCs w:val="24"/>
              </w:rPr>
              <w:lastRenderedPageBreak/>
              <w:t>Planning Practice Guideline Section VII</w:t>
            </w:r>
          </w:p>
        </w:tc>
        <w:tc>
          <w:tcPr>
            <w:tcW w:w="2520" w:type="dxa"/>
          </w:tcPr>
          <w:p w14:paraId="53C1D5BC" w14:textId="77777777" w:rsidR="00985C61" w:rsidRPr="00FA6974" w:rsidRDefault="00985C61" w:rsidP="00954EFB">
            <w:pPr>
              <w:rPr>
                <w:rFonts w:cstheme="minorHAnsi"/>
                <w:sz w:val="24"/>
                <w:szCs w:val="24"/>
              </w:rPr>
            </w:pPr>
          </w:p>
        </w:tc>
        <w:tc>
          <w:tcPr>
            <w:tcW w:w="2307" w:type="dxa"/>
          </w:tcPr>
          <w:p w14:paraId="4E316A82" w14:textId="77777777" w:rsidR="00985C61" w:rsidRPr="00FA6974" w:rsidRDefault="00985C61" w:rsidP="00954EFB">
            <w:pPr>
              <w:rPr>
                <w:rFonts w:cstheme="minorHAnsi"/>
                <w:sz w:val="24"/>
                <w:szCs w:val="24"/>
              </w:rPr>
            </w:pPr>
          </w:p>
        </w:tc>
        <w:tc>
          <w:tcPr>
            <w:tcW w:w="2638" w:type="dxa"/>
          </w:tcPr>
          <w:p w14:paraId="58CFD591" w14:textId="6824912B" w:rsidR="00985C61" w:rsidRPr="00FA6974" w:rsidRDefault="00985C61" w:rsidP="00954EFB">
            <w:pPr>
              <w:rPr>
                <w:rFonts w:cstheme="minorHAnsi"/>
                <w:sz w:val="24"/>
                <w:szCs w:val="24"/>
              </w:rPr>
            </w:pPr>
          </w:p>
        </w:tc>
      </w:tr>
      <w:tr w:rsidR="00985C61" w:rsidRPr="00CC7915" w14:paraId="2536B513" w14:textId="77777777" w:rsidTr="00236F15">
        <w:tc>
          <w:tcPr>
            <w:tcW w:w="985" w:type="dxa"/>
          </w:tcPr>
          <w:p w14:paraId="12DE6A2A" w14:textId="70745F5C" w:rsidR="00985C61" w:rsidRPr="00FA6974" w:rsidRDefault="003754AF" w:rsidP="00954EFB">
            <w:pPr>
              <w:rPr>
                <w:rFonts w:eastAsia="Calibri"/>
                <w:sz w:val="24"/>
                <w:szCs w:val="24"/>
              </w:rPr>
            </w:pPr>
            <w:r w:rsidRPr="00FA6974">
              <w:rPr>
                <w:rFonts w:eastAsia="Calibri"/>
                <w:sz w:val="24"/>
                <w:szCs w:val="24"/>
              </w:rPr>
              <w:t>4.15</w:t>
            </w:r>
          </w:p>
        </w:tc>
        <w:tc>
          <w:tcPr>
            <w:tcW w:w="3702" w:type="dxa"/>
          </w:tcPr>
          <w:p w14:paraId="799B7677" w14:textId="1F0B4C2D" w:rsidR="00985C61" w:rsidRPr="00FA6974" w:rsidRDefault="0058780F" w:rsidP="00236F15">
            <w:pPr>
              <w:tabs>
                <w:tab w:val="left" w:pos="0"/>
              </w:tabs>
              <w:rPr>
                <w:rFonts w:eastAsia="Calibri" w:cstheme="minorHAnsi"/>
                <w:sz w:val="24"/>
                <w:szCs w:val="24"/>
              </w:rPr>
            </w:pPr>
            <w:r w:rsidRPr="00FA6974">
              <w:rPr>
                <w:rFonts w:eastAsia="Calibri" w:cstheme="minorHAnsi"/>
                <w:sz w:val="24"/>
                <w:szCs w:val="24"/>
              </w:rPr>
              <w:t>Consumer's IPOS identifies workarounds for any modifications (restrictions) that may exist for consumer's housemates.</w:t>
            </w:r>
          </w:p>
        </w:tc>
        <w:tc>
          <w:tcPr>
            <w:tcW w:w="2238" w:type="dxa"/>
          </w:tcPr>
          <w:p w14:paraId="5C1CAFAF" w14:textId="0F8B2C1B" w:rsidR="00985C61" w:rsidRPr="00FA6974" w:rsidRDefault="001E00D9" w:rsidP="00954EFB">
            <w:pPr>
              <w:rPr>
                <w:rFonts w:cstheme="minorHAnsi"/>
                <w:sz w:val="24"/>
                <w:szCs w:val="24"/>
              </w:rPr>
            </w:pPr>
            <w:r w:rsidRPr="00FA6974">
              <w:rPr>
                <w:rFonts w:cstheme="minorHAnsi"/>
                <w:sz w:val="24"/>
                <w:szCs w:val="24"/>
              </w:rPr>
              <w:t>42 CFR 441.725 -- Person-centered service plan; Federal Register HCBS Final Rule, Vol. 79, No. 11, pp. 3036-3037</w:t>
            </w:r>
          </w:p>
        </w:tc>
        <w:tc>
          <w:tcPr>
            <w:tcW w:w="2520" w:type="dxa"/>
          </w:tcPr>
          <w:p w14:paraId="538CC189" w14:textId="77777777" w:rsidR="00985C61" w:rsidRPr="00FA6974" w:rsidRDefault="00985C61" w:rsidP="00954EFB">
            <w:pPr>
              <w:rPr>
                <w:rFonts w:cstheme="minorHAnsi"/>
                <w:sz w:val="24"/>
                <w:szCs w:val="24"/>
              </w:rPr>
            </w:pPr>
          </w:p>
        </w:tc>
        <w:tc>
          <w:tcPr>
            <w:tcW w:w="2307" w:type="dxa"/>
          </w:tcPr>
          <w:p w14:paraId="59E9935D" w14:textId="77777777" w:rsidR="00985C61" w:rsidRPr="00FA6974" w:rsidRDefault="00985C61" w:rsidP="00954EFB">
            <w:pPr>
              <w:rPr>
                <w:rFonts w:cstheme="minorHAnsi"/>
                <w:sz w:val="24"/>
                <w:szCs w:val="24"/>
              </w:rPr>
            </w:pPr>
          </w:p>
        </w:tc>
        <w:tc>
          <w:tcPr>
            <w:tcW w:w="2638" w:type="dxa"/>
          </w:tcPr>
          <w:p w14:paraId="70C73485" w14:textId="2AC72CFE" w:rsidR="00985C61" w:rsidRPr="00FA6974" w:rsidRDefault="00985C61" w:rsidP="00954EFB">
            <w:pPr>
              <w:rPr>
                <w:rFonts w:cstheme="minorHAnsi"/>
                <w:sz w:val="24"/>
                <w:szCs w:val="24"/>
              </w:rPr>
            </w:pPr>
          </w:p>
        </w:tc>
      </w:tr>
      <w:tr w:rsidR="00985C61" w:rsidRPr="00CC7915" w14:paraId="7842D043" w14:textId="77777777" w:rsidTr="00236F15">
        <w:tc>
          <w:tcPr>
            <w:tcW w:w="985" w:type="dxa"/>
          </w:tcPr>
          <w:p w14:paraId="1D0266B8" w14:textId="6FC8DB13" w:rsidR="00985C61" w:rsidRPr="00FA6974" w:rsidRDefault="00FA4BC2" w:rsidP="00954EFB">
            <w:pPr>
              <w:rPr>
                <w:rFonts w:eastAsia="Calibri"/>
                <w:sz w:val="24"/>
                <w:szCs w:val="24"/>
              </w:rPr>
            </w:pPr>
            <w:r w:rsidRPr="00FA6974">
              <w:rPr>
                <w:rFonts w:eastAsia="Calibri"/>
                <w:sz w:val="24"/>
                <w:szCs w:val="24"/>
              </w:rPr>
              <w:t>4.16</w:t>
            </w:r>
          </w:p>
        </w:tc>
        <w:tc>
          <w:tcPr>
            <w:tcW w:w="3702" w:type="dxa"/>
          </w:tcPr>
          <w:p w14:paraId="002B5F43" w14:textId="79E9687F" w:rsidR="00985C61" w:rsidRPr="00FA6974" w:rsidRDefault="006E5F8F" w:rsidP="006E5F8F">
            <w:pPr>
              <w:tabs>
                <w:tab w:val="left" w:pos="0"/>
              </w:tabs>
              <w:rPr>
                <w:rFonts w:eastAsia="Calibri" w:cstheme="minorHAnsi"/>
                <w:sz w:val="24"/>
                <w:szCs w:val="24"/>
              </w:rPr>
            </w:pPr>
            <w:r w:rsidRPr="00FA6974">
              <w:rPr>
                <w:rFonts w:eastAsia="Calibri" w:cstheme="minorHAnsi"/>
                <w:sz w:val="24"/>
                <w:szCs w:val="24"/>
              </w:rPr>
              <w:t>The IPOS must include the services which the person chooses to obtain through arrangements that support self-direction.</w:t>
            </w:r>
          </w:p>
        </w:tc>
        <w:tc>
          <w:tcPr>
            <w:tcW w:w="2238" w:type="dxa"/>
          </w:tcPr>
          <w:p w14:paraId="1AF24C95" w14:textId="754AA675" w:rsidR="00985C61" w:rsidRPr="00FA6974" w:rsidRDefault="009B028B" w:rsidP="00954EFB">
            <w:pPr>
              <w:rPr>
                <w:rFonts w:cstheme="minorHAnsi"/>
                <w:sz w:val="24"/>
                <w:szCs w:val="24"/>
              </w:rPr>
            </w:pPr>
            <w:r w:rsidRPr="00FA6974">
              <w:rPr>
                <w:rFonts w:cstheme="minorHAnsi"/>
                <w:sz w:val="24"/>
                <w:szCs w:val="24"/>
              </w:rPr>
              <w:t>MDHHS Person-Centered Planning Practice Guidelines Medicaid Provider Manual</w:t>
            </w:r>
          </w:p>
        </w:tc>
        <w:tc>
          <w:tcPr>
            <w:tcW w:w="2520" w:type="dxa"/>
          </w:tcPr>
          <w:p w14:paraId="5C70AF4B" w14:textId="77777777" w:rsidR="00985C61" w:rsidRPr="00FA6974" w:rsidRDefault="00985C61" w:rsidP="00954EFB">
            <w:pPr>
              <w:rPr>
                <w:rFonts w:cstheme="minorHAnsi"/>
                <w:sz w:val="24"/>
                <w:szCs w:val="24"/>
              </w:rPr>
            </w:pPr>
          </w:p>
        </w:tc>
        <w:tc>
          <w:tcPr>
            <w:tcW w:w="2307" w:type="dxa"/>
          </w:tcPr>
          <w:p w14:paraId="6A01BD31" w14:textId="77777777" w:rsidR="00985C61" w:rsidRPr="00FA6974" w:rsidRDefault="00985C61" w:rsidP="00954EFB">
            <w:pPr>
              <w:rPr>
                <w:rFonts w:cstheme="minorHAnsi"/>
                <w:sz w:val="24"/>
                <w:szCs w:val="24"/>
              </w:rPr>
            </w:pPr>
          </w:p>
        </w:tc>
        <w:tc>
          <w:tcPr>
            <w:tcW w:w="2638" w:type="dxa"/>
          </w:tcPr>
          <w:p w14:paraId="5FC3DEAF" w14:textId="64CF4DE4" w:rsidR="00985C61" w:rsidRPr="00FA6974" w:rsidRDefault="00985C61" w:rsidP="00954EFB">
            <w:pPr>
              <w:rPr>
                <w:rFonts w:cstheme="minorHAnsi"/>
                <w:sz w:val="24"/>
                <w:szCs w:val="24"/>
              </w:rPr>
            </w:pPr>
          </w:p>
        </w:tc>
      </w:tr>
      <w:tr w:rsidR="00985C61" w:rsidRPr="00CC7915" w14:paraId="62DC0936" w14:textId="77777777" w:rsidTr="00236F15">
        <w:tc>
          <w:tcPr>
            <w:tcW w:w="985" w:type="dxa"/>
          </w:tcPr>
          <w:p w14:paraId="33B4618E" w14:textId="7C8979B4" w:rsidR="00985C61" w:rsidRPr="00FA6974" w:rsidRDefault="008E6F08" w:rsidP="00954EFB">
            <w:pPr>
              <w:rPr>
                <w:rFonts w:eastAsia="Calibri"/>
                <w:sz w:val="24"/>
                <w:szCs w:val="24"/>
              </w:rPr>
            </w:pPr>
            <w:r w:rsidRPr="00FA6974">
              <w:rPr>
                <w:rFonts w:eastAsia="Calibri"/>
                <w:sz w:val="24"/>
                <w:szCs w:val="24"/>
              </w:rPr>
              <w:t>4.17</w:t>
            </w:r>
          </w:p>
        </w:tc>
        <w:tc>
          <w:tcPr>
            <w:tcW w:w="3702" w:type="dxa"/>
          </w:tcPr>
          <w:p w14:paraId="2A0F5895" w14:textId="4371267E" w:rsidR="00985C61" w:rsidRPr="00FA6974" w:rsidRDefault="004C636E" w:rsidP="00236F15">
            <w:pPr>
              <w:tabs>
                <w:tab w:val="left" w:pos="0"/>
              </w:tabs>
              <w:rPr>
                <w:rFonts w:eastAsia="Calibri" w:cstheme="minorHAnsi"/>
                <w:sz w:val="24"/>
                <w:szCs w:val="24"/>
              </w:rPr>
            </w:pPr>
            <w:r w:rsidRPr="00FA6974">
              <w:rPr>
                <w:rFonts w:eastAsia="Calibri" w:cstheme="minorHAnsi"/>
                <w:sz w:val="24"/>
                <w:szCs w:val="24"/>
              </w:rPr>
              <w:t xml:space="preserve">The estimated/prospective cost of IPOS services and </w:t>
            </w:r>
            <w:proofErr w:type="gramStart"/>
            <w:r w:rsidRPr="00FA6974">
              <w:rPr>
                <w:rFonts w:eastAsia="Calibri" w:cstheme="minorHAnsi"/>
                <w:sz w:val="24"/>
                <w:szCs w:val="24"/>
              </w:rPr>
              <w:t>supports</w:t>
            </w:r>
            <w:proofErr w:type="gramEnd"/>
            <w:r w:rsidRPr="00FA6974">
              <w:rPr>
                <w:rFonts w:eastAsia="Calibri" w:cstheme="minorHAnsi"/>
                <w:sz w:val="24"/>
                <w:szCs w:val="24"/>
              </w:rPr>
              <w:t xml:space="preserve"> authorized by the CMHSP must be available.</w:t>
            </w:r>
          </w:p>
        </w:tc>
        <w:tc>
          <w:tcPr>
            <w:tcW w:w="2238" w:type="dxa"/>
          </w:tcPr>
          <w:p w14:paraId="29C6175C" w14:textId="67515F59" w:rsidR="00985C61" w:rsidRPr="00FA6974" w:rsidRDefault="006E2D61" w:rsidP="00954EFB">
            <w:pPr>
              <w:rPr>
                <w:rFonts w:cstheme="minorHAnsi"/>
                <w:sz w:val="24"/>
                <w:szCs w:val="24"/>
              </w:rPr>
            </w:pPr>
            <w:r w:rsidRPr="00FA6974">
              <w:rPr>
                <w:rFonts w:cstheme="minorHAnsi"/>
                <w:sz w:val="24"/>
                <w:szCs w:val="24"/>
              </w:rPr>
              <w:t>MDHHS Person-Centered Planning Practice Guidelines MDHHS Technical Advisory for Estimated Cost of Services</w:t>
            </w:r>
          </w:p>
        </w:tc>
        <w:tc>
          <w:tcPr>
            <w:tcW w:w="2520" w:type="dxa"/>
          </w:tcPr>
          <w:p w14:paraId="2F7AE5FC" w14:textId="77777777" w:rsidR="00985C61" w:rsidRPr="00FA6974" w:rsidRDefault="00985C61" w:rsidP="00954EFB">
            <w:pPr>
              <w:rPr>
                <w:rFonts w:cstheme="minorHAnsi"/>
                <w:sz w:val="24"/>
                <w:szCs w:val="24"/>
              </w:rPr>
            </w:pPr>
          </w:p>
        </w:tc>
        <w:tc>
          <w:tcPr>
            <w:tcW w:w="2307" w:type="dxa"/>
          </w:tcPr>
          <w:p w14:paraId="18D5CBEA" w14:textId="77777777" w:rsidR="00985C61" w:rsidRPr="00FA6974" w:rsidRDefault="00985C61" w:rsidP="00954EFB">
            <w:pPr>
              <w:rPr>
                <w:rFonts w:cstheme="minorHAnsi"/>
                <w:sz w:val="24"/>
                <w:szCs w:val="24"/>
              </w:rPr>
            </w:pPr>
          </w:p>
        </w:tc>
        <w:tc>
          <w:tcPr>
            <w:tcW w:w="2638" w:type="dxa"/>
          </w:tcPr>
          <w:p w14:paraId="5CFCA1E7" w14:textId="1A173D65" w:rsidR="00985C61" w:rsidRPr="00FA6974" w:rsidRDefault="00985C61" w:rsidP="00954EFB">
            <w:pPr>
              <w:rPr>
                <w:rFonts w:cstheme="minorHAnsi"/>
                <w:sz w:val="24"/>
                <w:szCs w:val="24"/>
              </w:rPr>
            </w:pPr>
          </w:p>
        </w:tc>
      </w:tr>
      <w:tr w:rsidR="00985C61" w:rsidRPr="00CC7915" w14:paraId="70BFBF58" w14:textId="77777777" w:rsidTr="00236F15">
        <w:tc>
          <w:tcPr>
            <w:tcW w:w="985" w:type="dxa"/>
          </w:tcPr>
          <w:p w14:paraId="323F8CB3" w14:textId="77777777" w:rsidR="00985C61" w:rsidRPr="00FA6974" w:rsidRDefault="00985C61" w:rsidP="00954EFB">
            <w:pPr>
              <w:rPr>
                <w:rFonts w:eastAsia="Calibri"/>
                <w:sz w:val="24"/>
                <w:szCs w:val="24"/>
              </w:rPr>
            </w:pPr>
          </w:p>
          <w:p w14:paraId="2DBF8590" w14:textId="77777777" w:rsidR="000A254A" w:rsidRPr="00FA6974" w:rsidRDefault="000A254A" w:rsidP="000A254A">
            <w:pPr>
              <w:rPr>
                <w:rFonts w:eastAsia="Calibri"/>
                <w:sz w:val="24"/>
                <w:szCs w:val="24"/>
              </w:rPr>
            </w:pPr>
          </w:p>
          <w:p w14:paraId="553A8753" w14:textId="617AD054" w:rsidR="000A254A" w:rsidRPr="00FA6974" w:rsidRDefault="000A254A" w:rsidP="000A254A">
            <w:pPr>
              <w:rPr>
                <w:rFonts w:eastAsia="Calibri"/>
                <w:sz w:val="24"/>
                <w:szCs w:val="24"/>
              </w:rPr>
            </w:pPr>
            <w:r w:rsidRPr="00FA6974">
              <w:rPr>
                <w:rFonts w:eastAsia="Calibri"/>
                <w:sz w:val="24"/>
                <w:szCs w:val="24"/>
              </w:rPr>
              <w:t>4.18</w:t>
            </w:r>
          </w:p>
        </w:tc>
        <w:tc>
          <w:tcPr>
            <w:tcW w:w="3702" w:type="dxa"/>
          </w:tcPr>
          <w:p w14:paraId="4166713D" w14:textId="67BD46AB" w:rsidR="00985C61" w:rsidRPr="00FA6974" w:rsidRDefault="00071F90" w:rsidP="00236F15">
            <w:pPr>
              <w:tabs>
                <w:tab w:val="left" w:pos="0"/>
              </w:tabs>
              <w:rPr>
                <w:rFonts w:eastAsia="Calibri" w:cstheme="minorHAnsi"/>
                <w:sz w:val="24"/>
                <w:szCs w:val="24"/>
              </w:rPr>
            </w:pPr>
            <w:r w:rsidRPr="00FA6974">
              <w:rPr>
                <w:rFonts w:eastAsia="Calibri" w:cstheme="minorHAnsi"/>
                <w:sz w:val="24"/>
                <w:szCs w:val="24"/>
              </w:rPr>
              <w:t>The IPOS is signed by the person and/or representative, case manager or supports coordinator, and the support broker/agent (if one is involved).</w:t>
            </w:r>
          </w:p>
        </w:tc>
        <w:tc>
          <w:tcPr>
            <w:tcW w:w="2238" w:type="dxa"/>
          </w:tcPr>
          <w:p w14:paraId="12131531" w14:textId="123B7034" w:rsidR="00985C61" w:rsidRPr="00FA6974" w:rsidRDefault="004039EC" w:rsidP="00954EFB">
            <w:pPr>
              <w:rPr>
                <w:rFonts w:cstheme="minorHAnsi"/>
                <w:sz w:val="24"/>
                <w:szCs w:val="24"/>
              </w:rPr>
            </w:pPr>
            <w:r w:rsidRPr="00FA6974">
              <w:rPr>
                <w:rFonts w:cstheme="minorHAnsi"/>
                <w:sz w:val="24"/>
                <w:szCs w:val="24"/>
              </w:rPr>
              <w:t>R330.7199 (Written Plan of Service) Medicaid Provider Manual</w:t>
            </w:r>
          </w:p>
        </w:tc>
        <w:tc>
          <w:tcPr>
            <w:tcW w:w="2520" w:type="dxa"/>
          </w:tcPr>
          <w:p w14:paraId="0120BF16" w14:textId="77777777" w:rsidR="00985C61" w:rsidRPr="00FA6974" w:rsidRDefault="00985C61" w:rsidP="00954EFB">
            <w:pPr>
              <w:rPr>
                <w:rFonts w:cstheme="minorHAnsi"/>
                <w:sz w:val="24"/>
                <w:szCs w:val="24"/>
              </w:rPr>
            </w:pPr>
          </w:p>
        </w:tc>
        <w:tc>
          <w:tcPr>
            <w:tcW w:w="2307" w:type="dxa"/>
          </w:tcPr>
          <w:p w14:paraId="604F7101" w14:textId="77777777" w:rsidR="00985C61" w:rsidRPr="00FA6974" w:rsidRDefault="00985C61" w:rsidP="00954EFB">
            <w:pPr>
              <w:rPr>
                <w:rFonts w:cstheme="minorHAnsi"/>
                <w:sz w:val="24"/>
                <w:szCs w:val="24"/>
              </w:rPr>
            </w:pPr>
          </w:p>
        </w:tc>
        <w:tc>
          <w:tcPr>
            <w:tcW w:w="2638" w:type="dxa"/>
          </w:tcPr>
          <w:p w14:paraId="62AF0E2D" w14:textId="53FED518" w:rsidR="00985C61" w:rsidRPr="00FA6974" w:rsidRDefault="00985C61" w:rsidP="00954EFB">
            <w:pPr>
              <w:rPr>
                <w:rFonts w:cstheme="minorHAnsi"/>
                <w:sz w:val="24"/>
                <w:szCs w:val="24"/>
              </w:rPr>
            </w:pPr>
          </w:p>
        </w:tc>
      </w:tr>
      <w:tr w:rsidR="00985C61" w:rsidRPr="00CC7915" w14:paraId="5E9351CF" w14:textId="77777777" w:rsidTr="00236F15">
        <w:tc>
          <w:tcPr>
            <w:tcW w:w="985" w:type="dxa"/>
          </w:tcPr>
          <w:p w14:paraId="75D639A3" w14:textId="57BBDDB4" w:rsidR="00985C61" w:rsidRPr="00FA6974" w:rsidRDefault="00A46592" w:rsidP="00954EFB">
            <w:pPr>
              <w:rPr>
                <w:rFonts w:eastAsia="Calibri"/>
                <w:sz w:val="24"/>
                <w:szCs w:val="24"/>
              </w:rPr>
            </w:pPr>
            <w:r w:rsidRPr="00FA6974">
              <w:rPr>
                <w:rFonts w:eastAsia="Calibri"/>
                <w:sz w:val="24"/>
                <w:szCs w:val="24"/>
              </w:rPr>
              <w:lastRenderedPageBreak/>
              <w:t>4.19</w:t>
            </w:r>
          </w:p>
        </w:tc>
        <w:tc>
          <w:tcPr>
            <w:tcW w:w="3702" w:type="dxa"/>
          </w:tcPr>
          <w:p w14:paraId="366E2078" w14:textId="4923FAF1" w:rsidR="00985C61" w:rsidRPr="00FA6974" w:rsidRDefault="00F55E35" w:rsidP="00236F15">
            <w:pPr>
              <w:tabs>
                <w:tab w:val="left" w:pos="0"/>
              </w:tabs>
              <w:rPr>
                <w:rFonts w:eastAsia="Calibri" w:cstheme="minorHAnsi"/>
                <w:sz w:val="24"/>
                <w:szCs w:val="24"/>
              </w:rPr>
            </w:pPr>
            <w:r w:rsidRPr="00FA6974">
              <w:rPr>
                <w:rFonts w:eastAsia="Calibri" w:cstheme="minorHAnsi"/>
                <w:sz w:val="24"/>
                <w:szCs w:val="24"/>
              </w:rPr>
              <w:t>The planned frequency of review is documented.</w:t>
            </w:r>
          </w:p>
        </w:tc>
        <w:tc>
          <w:tcPr>
            <w:tcW w:w="2238" w:type="dxa"/>
          </w:tcPr>
          <w:p w14:paraId="39E077FB" w14:textId="7551F8E7" w:rsidR="00985C61" w:rsidRPr="00FA6974" w:rsidRDefault="007B2F96" w:rsidP="00954EFB">
            <w:pPr>
              <w:rPr>
                <w:rFonts w:cstheme="minorHAnsi"/>
                <w:sz w:val="24"/>
                <w:szCs w:val="24"/>
              </w:rPr>
            </w:pPr>
            <w:r w:rsidRPr="00FA6974">
              <w:rPr>
                <w:rFonts w:cstheme="minorHAnsi"/>
                <w:sz w:val="24"/>
                <w:szCs w:val="24"/>
              </w:rPr>
              <w:t>Michigan Administrative Code: R330.7199 (Written Plan of Service)</w:t>
            </w:r>
          </w:p>
        </w:tc>
        <w:tc>
          <w:tcPr>
            <w:tcW w:w="2520" w:type="dxa"/>
          </w:tcPr>
          <w:p w14:paraId="7367B099" w14:textId="77777777" w:rsidR="00985C61" w:rsidRPr="00FA6974" w:rsidRDefault="00985C61" w:rsidP="00954EFB">
            <w:pPr>
              <w:rPr>
                <w:rFonts w:cstheme="minorHAnsi"/>
                <w:sz w:val="24"/>
                <w:szCs w:val="24"/>
              </w:rPr>
            </w:pPr>
          </w:p>
        </w:tc>
        <w:tc>
          <w:tcPr>
            <w:tcW w:w="2307" w:type="dxa"/>
          </w:tcPr>
          <w:p w14:paraId="6BEEC44E" w14:textId="77777777" w:rsidR="00985C61" w:rsidRPr="00FA6974" w:rsidRDefault="00985C61" w:rsidP="00954EFB">
            <w:pPr>
              <w:rPr>
                <w:rFonts w:cstheme="minorHAnsi"/>
                <w:sz w:val="24"/>
                <w:szCs w:val="24"/>
              </w:rPr>
            </w:pPr>
          </w:p>
        </w:tc>
        <w:tc>
          <w:tcPr>
            <w:tcW w:w="2638" w:type="dxa"/>
          </w:tcPr>
          <w:p w14:paraId="41EDE5BD" w14:textId="2B0485A8" w:rsidR="00985C61" w:rsidRPr="00FA6974" w:rsidRDefault="00985C61" w:rsidP="00954EFB">
            <w:pPr>
              <w:rPr>
                <w:rFonts w:cstheme="minorHAnsi"/>
                <w:sz w:val="24"/>
                <w:szCs w:val="24"/>
              </w:rPr>
            </w:pPr>
          </w:p>
        </w:tc>
      </w:tr>
      <w:tr w:rsidR="00985C61" w:rsidRPr="00CC7915" w14:paraId="3C418F77" w14:textId="77777777" w:rsidTr="00236F15">
        <w:tc>
          <w:tcPr>
            <w:tcW w:w="985" w:type="dxa"/>
          </w:tcPr>
          <w:p w14:paraId="1853F8E8" w14:textId="1B83645E" w:rsidR="00985C61" w:rsidRPr="00FA6974" w:rsidRDefault="008A1F65" w:rsidP="00954EFB">
            <w:pPr>
              <w:rPr>
                <w:rFonts w:eastAsia="Calibri"/>
                <w:sz w:val="24"/>
                <w:szCs w:val="24"/>
              </w:rPr>
            </w:pPr>
            <w:r w:rsidRPr="00FA6974">
              <w:rPr>
                <w:rFonts w:eastAsia="Calibri"/>
                <w:sz w:val="24"/>
                <w:szCs w:val="24"/>
              </w:rPr>
              <w:t>4.20</w:t>
            </w:r>
          </w:p>
        </w:tc>
        <w:tc>
          <w:tcPr>
            <w:tcW w:w="3702" w:type="dxa"/>
          </w:tcPr>
          <w:p w14:paraId="68808976" w14:textId="13F16EB3" w:rsidR="00985C61" w:rsidRPr="00FA6974" w:rsidRDefault="0074507C" w:rsidP="00236F15">
            <w:pPr>
              <w:tabs>
                <w:tab w:val="left" w:pos="0"/>
              </w:tabs>
              <w:rPr>
                <w:rFonts w:eastAsia="Calibri" w:cstheme="minorHAnsi"/>
                <w:sz w:val="24"/>
                <w:szCs w:val="24"/>
              </w:rPr>
            </w:pPr>
            <w:proofErr w:type="gramStart"/>
            <w:r w:rsidRPr="00FA6974">
              <w:rPr>
                <w:rFonts w:eastAsia="Calibri" w:cstheme="minorHAnsi"/>
                <w:sz w:val="24"/>
                <w:szCs w:val="24"/>
              </w:rPr>
              <w:t>Accommodations</w:t>
            </w:r>
            <w:proofErr w:type="gramEnd"/>
            <w:r w:rsidRPr="00FA6974">
              <w:rPr>
                <w:rFonts w:eastAsia="Calibri" w:cstheme="minorHAnsi"/>
                <w:sz w:val="24"/>
                <w:szCs w:val="24"/>
              </w:rPr>
              <w:t xml:space="preserve"> in the IPOS </w:t>
            </w:r>
            <w:proofErr w:type="gramStart"/>
            <w:r w:rsidRPr="00FA6974">
              <w:rPr>
                <w:rFonts w:eastAsia="Calibri" w:cstheme="minorHAnsi"/>
                <w:sz w:val="24"/>
                <w:szCs w:val="24"/>
              </w:rPr>
              <w:t>were</w:t>
            </w:r>
            <w:proofErr w:type="gramEnd"/>
            <w:r w:rsidRPr="00FA6974">
              <w:rPr>
                <w:rFonts w:eastAsia="Calibri" w:cstheme="minorHAnsi"/>
                <w:sz w:val="24"/>
                <w:szCs w:val="24"/>
              </w:rPr>
              <w:t xml:space="preserve"> made available for individuals as requested.</w:t>
            </w:r>
          </w:p>
        </w:tc>
        <w:tc>
          <w:tcPr>
            <w:tcW w:w="2238" w:type="dxa"/>
          </w:tcPr>
          <w:p w14:paraId="26266204" w14:textId="77777777" w:rsidR="00985C61" w:rsidRPr="00FA6974" w:rsidRDefault="00985C61" w:rsidP="00954EFB">
            <w:pPr>
              <w:rPr>
                <w:rFonts w:cstheme="minorHAnsi"/>
                <w:sz w:val="24"/>
                <w:szCs w:val="24"/>
              </w:rPr>
            </w:pPr>
          </w:p>
        </w:tc>
        <w:tc>
          <w:tcPr>
            <w:tcW w:w="2520" w:type="dxa"/>
          </w:tcPr>
          <w:p w14:paraId="298AE761" w14:textId="77777777" w:rsidR="00985C61" w:rsidRPr="00FA6974" w:rsidRDefault="00985C61" w:rsidP="00954EFB">
            <w:pPr>
              <w:rPr>
                <w:rFonts w:cstheme="minorHAnsi"/>
                <w:sz w:val="24"/>
                <w:szCs w:val="24"/>
              </w:rPr>
            </w:pPr>
          </w:p>
        </w:tc>
        <w:tc>
          <w:tcPr>
            <w:tcW w:w="2307" w:type="dxa"/>
          </w:tcPr>
          <w:p w14:paraId="50DB495B" w14:textId="77777777" w:rsidR="00985C61" w:rsidRPr="00FA6974" w:rsidRDefault="00985C61" w:rsidP="00954EFB">
            <w:pPr>
              <w:rPr>
                <w:rFonts w:cstheme="minorHAnsi"/>
                <w:sz w:val="24"/>
                <w:szCs w:val="24"/>
              </w:rPr>
            </w:pPr>
          </w:p>
        </w:tc>
        <w:tc>
          <w:tcPr>
            <w:tcW w:w="2638" w:type="dxa"/>
          </w:tcPr>
          <w:p w14:paraId="079A0F17" w14:textId="618CE8A0" w:rsidR="00985C61" w:rsidRPr="00FA6974" w:rsidRDefault="00985C61" w:rsidP="00954EFB">
            <w:pPr>
              <w:rPr>
                <w:rFonts w:cstheme="minorHAnsi"/>
                <w:sz w:val="24"/>
                <w:szCs w:val="24"/>
              </w:rPr>
            </w:pPr>
          </w:p>
        </w:tc>
      </w:tr>
      <w:tr w:rsidR="00985C61" w:rsidRPr="00CC7915" w14:paraId="601CE55B" w14:textId="77777777" w:rsidTr="00236F15">
        <w:tc>
          <w:tcPr>
            <w:tcW w:w="985" w:type="dxa"/>
          </w:tcPr>
          <w:p w14:paraId="6A56E26F" w14:textId="6C4F76E7" w:rsidR="00985C61" w:rsidRPr="00FA6974" w:rsidRDefault="001A4794" w:rsidP="00954EFB">
            <w:pPr>
              <w:rPr>
                <w:rFonts w:eastAsia="Calibri"/>
                <w:sz w:val="24"/>
                <w:szCs w:val="24"/>
              </w:rPr>
            </w:pPr>
            <w:r w:rsidRPr="00FA6974">
              <w:rPr>
                <w:rFonts w:eastAsia="Calibri"/>
                <w:sz w:val="24"/>
                <w:szCs w:val="24"/>
              </w:rPr>
              <w:t>4.21</w:t>
            </w:r>
          </w:p>
        </w:tc>
        <w:tc>
          <w:tcPr>
            <w:tcW w:w="3702" w:type="dxa"/>
          </w:tcPr>
          <w:p w14:paraId="2239AF6B" w14:textId="70BBF84D" w:rsidR="00985C61" w:rsidRPr="00FA6974" w:rsidRDefault="00081928" w:rsidP="00236F15">
            <w:pPr>
              <w:tabs>
                <w:tab w:val="left" w:pos="0"/>
              </w:tabs>
              <w:rPr>
                <w:rFonts w:eastAsia="Calibri" w:cstheme="minorHAnsi"/>
                <w:sz w:val="24"/>
                <w:szCs w:val="24"/>
              </w:rPr>
            </w:pPr>
            <w:r w:rsidRPr="00FA6974">
              <w:rPr>
                <w:rFonts w:eastAsia="Calibri" w:cstheme="minorHAnsi"/>
                <w:sz w:val="24"/>
                <w:szCs w:val="24"/>
              </w:rPr>
              <w:t>If applicable, the IPOS addresses health and safety issues.</w:t>
            </w:r>
          </w:p>
        </w:tc>
        <w:tc>
          <w:tcPr>
            <w:tcW w:w="2238" w:type="dxa"/>
          </w:tcPr>
          <w:p w14:paraId="1A0B4F59" w14:textId="20976AE4" w:rsidR="00985C61" w:rsidRPr="00FA6974" w:rsidRDefault="005B3718"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3EEFDB01" w14:textId="77777777" w:rsidR="00985C61" w:rsidRPr="00FA6974" w:rsidRDefault="00985C61" w:rsidP="00954EFB">
            <w:pPr>
              <w:rPr>
                <w:rFonts w:cstheme="minorHAnsi"/>
                <w:sz w:val="24"/>
                <w:szCs w:val="24"/>
              </w:rPr>
            </w:pPr>
          </w:p>
        </w:tc>
        <w:tc>
          <w:tcPr>
            <w:tcW w:w="2307" w:type="dxa"/>
          </w:tcPr>
          <w:p w14:paraId="12B18EC1" w14:textId="77777777" w:rsidR="00985C61" w:rsidRPr="00FA6974" w:rsidRDefault="00985C61" w:rsidP="00954EFB">
            <w:pPr>
              <w:rPr>
                <w:rFonts w:cstheme="minorHAnsi"/>
                <w:sz w:val="24"/>
                <w:szCs w:val="24"/>
              </w:rPr>
            </w:pPr>
          </w:p>
        </w:tc>
        <w:tc>
          <w:tcPr>
            <w:tcW w:w="2638" w:type="dxa"/>
          </w:tcPr>
          <w:p w14:paraId="40BE5057" w14:textId="183E5B47" w:rsidR="00985C61" w:rsidRPr="00FA6974" w:rsidRDefault="00985C61" w:rsidP="00954EFB">
            <w:pPr>
              <w:rPr>
                <w:rFonts w:cstheme="minorHAnsi"/>
                <w:sz w:val="24"/>
                <w:szCs w:val="24"/>
              </w:rPr>
            </w:pPr>
          </w:p>
        </w:tc>
      </w:tr>
      <w:tr w:rsidR="00985C61" w:rsidRPr="00CC7915" w14:paraId="52D44F45" w14:textId="77777777" w:rsidTr="00236F15">
        <w:tc>
          <w:tcPr>
            <w:tcW w:w="985" w:type="dxa"/>
          </w:tcPr>
          <w:p w14:paraId="06ED5638" w14:textId="5A75BF9B" w:rsidR="00985C61" w:rsidRPr="00FA6974" w:rsidRDefault="004A08D6" w:rsidP="00954EFB">
            <w:pPr>
              <w:rPr>
                <w:rFonts w:eastAsia="Calibri"/>
                <w:sz w:val="24"/>
                <w:szCs w:val="24"/>
              </w:rPr>
            </w:pPr>
            <w:r w:rsidRPr="00FA6974">
              <w:rPr>
                <w:rFonts w:eastAsia="Calibri"/>
                <w:sz w:val="24"/>
                <w:szCs w:val="24"/>
              </w:rPr>
              <w:t>4.22</w:t>
            </w:r>
          </w:p>
        </w:tc>
        <w:tc>
          <w:tcPr>
            <w:tcW w:w="3702" w:type="dxa"/>
          </w:tcPr>
          <w:p w14:paraId="5A114D20" w14:textId="1C5B0763" w:rsidR="00985C61" w:rsidRPr="00FA6974" w:rsidRDefault="00D1318C" w:rsidP="00236F15">
            <w:pPr>
              <w:tabs>
                <w:tab w:val="left" w:pos="0"/>
              </w:tabs>
              <w:rPr>
                <w:rFonts w:eastAsia="Calibri" w:cstheme="minorHAnsi"/>
                <w:sz w:val="24"/>
                <w:szCs w:val="24"/>
              </w:rPr>
            </w:pPr>
            <w:r w:rsidRPr="00FA6974">
              <w:rPr>
                <w:rFonts w:eastAsia="Calibri" w:cstheme="minorHAnsi"/>
                <w:sz w:val="24"/>
                <w:szCs w:val="24"/>
              </w:rPr>
              <w:t>If applicable, identified history of trauma is addressed as part of PCP.</w:t>
            </w:r>
          </w:p>
        </w:tc>
        <w:tc>
          <w:tcPr>
            <w:tcW w:w="2238" w:type="dxa"/>
          </w:tcPr>
          <w:p w14:paraId="64C8B9F6" w14:textId="04CD3AAB" w:rsidR="00985C61" w:rsidRPr="00FA6974" w:rsidRDefault="00AB5B4D" w:rsidP="00AB5B4D">
            <w:pPr>
              <w:rPr>
                <w:rFonts w:cstheme="minorHAnsi"/>
                <w:sz w:val="24"/>
                <w:szCs w:val="24"/>
              </w:rPr>
            </w:pPr>
            <w:r w:rsidRPr="00FA6974">
              <w:rPr>
                <w:rFonts w:cstheme="minorHAnsi"/>
                <w:sz w:val="24"/>
                <w:szCs w:val="24"/>
              </w:rPr>
              <w:t>BDHHA Trauma Policy</w:t>
            </w:r>
          </w:p>
        </w:tc>
        <w:tc>
          <w:tcPr>
            <w:tcW w:w="2520" w:type="dxa"/>
          </w:tcPr>
          <w:p w14:paraId="0392FD72" w14:textId="77777777" w:rsidR="00985C61" w:rsidRPr="00FA6974" w:rsidRDefault="00985C61" w:rsidP="00954EFB">
            <w:pPr>
              <w:rPr>
                <w:rFonts w:cstheme="minorHAnsi"/>
                <w:sz w:val="24"/>
                <w:szCs w:val="24"/>
              </w:rPr>
            </w:pPr>
          </w:p>
        </w:tc>
        <w:tc>
          <w:tcPr>
            <w:tcW w:w="2307" w:type="dxa"/>
          </w:tcPr>
          <w:p w14:paraId="3911A12E" w14:textId="77777777" w:rsidR="00985C61" w:rsidRPr="00FA6974" w:rsidRDefault="00985C61" w:rsidP="00954EFB">
            <w:pPr>
              <w:rPr>
                <w:rFonts w:cstheme="minorHAnsi"/>
                <w:sz w:val="24"/>
                <w:szCs w:val="24"/>
              </w:rPr>
            </w:pPr>
          </w:p>
        </w:tc>
        <w:tc>
          <w:tcPr>
            <w:tcW w:w="2638" w:type="dxa"/>
          </w:tcPr>
          <w:p w14:paraId="74614656" w14:textId="69083EF3" w:rsidR="00985C61" w:rsidRPr="00FA6974" w:rsidRDefault="00985C61" w:rsidP="00954EFB">
            <w:pPr>
              <w:rPr>
                <w:rFonts w:cstheme="minorHAnsi"/>
                <w:sz w:val="24"/>
                <w:szCs w:val="24"/>
              </w:rPr>
            </w:pPr>
          </w:p>
        </w:tc>
      </w:tr>
      <w:tr w:rsidR="00985C61" w:rsidRPr="00CC7915" w14:paraId="55706D7C" w14:textId="77777777" w:rsidTr="00236F15">
        <w:tc>
          <w:tcPr>
            <w:tcW w:w="985" w:type="dxa"/>
          </w:tcPr>
          <w:p w14:paraId="1ADFF34D" w14:textId="1D5AC6D4" w:rsidR="00985C61" w:rsidRPr="00FA6974" w:rsidRDefault="00AA6B3C" w:rsidP="00954EFB">
            <w:pPr>
              <w:rPr>
                <w:rFonts w:eastAsia="Calibri"/>
                <w:sz w:val="24"/>
                <w:szCs w:val="24"/>
              </w:rPr>
            </w:pPr>
            <w:r w:rsidRPr="00FA6974">
              <w:rPr>
                <w:rFonts w:eastAsia="Calibri"/>
                <w:sz w:val="24"/>
                <w:szCs w:val="24"/>
              </w:rPr>
              <w:t>4.23</w:t>
            </w:r>
          </w:p>
        </w:tc>
        <w:tc>
          <w:tcPr>
            <w:tcW w:w="3702" w:type="dxa"/>
          </w:tcPr>
          <w:p w14:paraId="1C857ED5" w14:textId="67540CE5" w:rsidR="00985C61" w:rsidRPr="00FA6974" w:rsidRDefault="00712C6E" w:rsidP="00236F15">
            <w:pPr>
              <w:tabs>
                <w:tab w:val="left" w:pos="0"/>
              </w:tabs>
              <w:rPr>
                <w:rFonts w:eastAsia="Calibri" w:cstheme="minorHAnsi"/>
                <w:sz w:val="24"/>
                <w:szCs w:val="24"/>
              </w:rPr>
            </w:pPr>
            <w:r w:rsidRPr="00FA6974">
              <w:rPr>
                <w:rFonts w:eastAsia="Calibri" w:cstheme="minorHAnsi"/>
                <w:sz w:val="24"/>
                <w:szCs w:val="24"/>
              </w:rPr>
              <w:t>For children’s services: The plan is family-driven, and youth guided.</w:t>
            </w:r>
          </w:p>
        </w:tc>
        <w:tc>
          <w:tcPr>
            <w:tcW w:w="2238" w:type="dxa"/>
          </w:tcPr>
          <w:p w14:paraId="485F6B26" w14:textId="7226E27B" w:rsidR="00985C61" w:rsidRPr="00FA6974" w:rsidRDefault="00382479" w:rsidP="00954EFB">
            <w:pPr>
              <w:rPr>
                <w:rFonts w:cstheme="minorHAnsi"/>
                <w:sz w:val="24"/>
                <w:szCs w:val="24"/>
              </w:rPr>
            </w:pPr>
            <w:r w:rsidRPr="00FA6974">
              <w:rPr>
                <w:rFonts w:cstheme="minorHAnsi"/>
                <w:sz w:val="24"/>
                <w:szCs w:val="24"/>
              </w:rPr>
              <w:t xml:space="preserve">MDHHS Person-Centered Planning Practice Guidelines Family Driven and youth Guided Policy and Practice Guideline Michigan Administrative Code: R330.7199 (Written Plan of Service) </w:t>
            </w:r>
            <w:r w:rsidRPr="00FA6974">
              <w:rPr>
                <w:rFonts w:cstheme="minorHAnsi"/>
                <w:sz w:val="24"/>
                <w:szCs w:val="24"/>
              </w:rPr>
              <w:lastRenderedPageBreak/>
              <w:t>Medicaid Provider Manual</w:t>
            </w:r>
          </w:p>
        </w:tc>
        <w:tc>
          <w:tcPr>
            <w:tcW w:w="2520" w:type="dxa"/>
          </w:tcPr>
          <w:p w14:paraId="0F9E6C5F" w14:textId="77777777" w:rsidR="00985C61" w:rsidRPr="00FA6974" w:rsidRDefault="00985C61" w:rsidP="00954EFB">
            <w:pPr>
              <w:rPr>
                <w:rFonts w:cstheme="minorHAnsi"/>
                <w:sz w:val="24"/>
                <w:szCs w:val="24"/>
              </w:rPr>
            </w:pPr>
          </w:p>
        </w:tc>
        <w:tc>
          <w:tcPr>
            <w:tcW w:w="2307" w:type="dxa"/>
          </w:tcPr>
          <w:p w14:paraId="4BB02AA3" w14:textId="77777777" w:rsidR="00985C61" w:rsidRPr="00FA6974" w:rsidRDefault="00985C61" w:rsidP="00954EFB">
            <w:pPr>
              <w:rPr>
                <w:rFonts w:cstheme="minorHAnsi"/>
                <w:sz w:val="24"/>
                <w:szCs w:val="24"/>
              </w:rPr>
            </w:pPr>
          </w:p>
        </w:tc>
        <w:tc>
          <w:tcPr>
            <w:tcW w:w="2638" w:type="dxa"/>
          </w:tcPr>
          <w:p w14:paraId="40609CE9" w14:textId="5915C010" w:rsidR="00985C61" w:rsidRPr="00FA6974" w:rsidRDefault="00985C61" w:rsidP="00954EFB">
            <w:pPr>
              <w:rPr>
                <w:rFonts w:cstheme="minorHAnsi"/>
                <w:sz w:val="24"/>
                <w:szCs w:val="24"/>
              </w:rPr>
            </w:pPr>
          </w:p>
        </w:tc>
      </w:tr>
      <w:tr w:rsidR="00985C61" w:rsidRPr="00CC7915" w14:paraId="1F326A8C" w14:textId="77777777" w:rsidTr="00236F15">
        <w:tc>
          <w:tcPr>
            <w:tcW w:w="985" w:type="dxa"/>
          </w:tcPr>
          <w:p w14:paraId="6E6CBDA7" w14:textId="682C5F6E" w:rsidR="00985C61" w:rsidRPr="00FA6974" w:rsidRDefault="002F7874" w:rsidP="00954EFB">
            <w:pPr>
              <w:rPr>
                <w:rFonts w:eastAsia="Calibri"/>
                <w:sz w:val="24"/>
                <w:szCs w:val="24"/>
              </w:rPr>
            </w:pPr>
            <w:r w:rsidRPr="00FA6974">
              <w:rPr>
                <w:rFonts w:eastAsia="Calibri"/>
                <w:sz w:val="24"/>
                <w:szCs w:val="24"/>
              </w:rPr>
              <w:t>4.24</w:t>
            </w:r>
          </w:p>
        </w:tc>
        <w:tc>
          <w:tcPr>
            <w:tcW w:w="3702" w:type="dxa"/>
          </w:tcPr>
          <w:p w14:paraId="5CB4B2CB" w14:textId="662C24B2" w:rsidR="00985C61" w:rsidRPr="00FA6974" w:rsidRDefault="00A61AAE" w:rsidP="00236F15">
            <w:pPr>
              <w:tabs>
                <w:tab w:val="left" w:pos="0"/>
              </w:tabs>
              <w:rPr>
                <w:rFonts w:eastAsia="Calibri" w:cstheme="minorHAnsi"/>
                <w:sz w:val="24"/>
                <w:szCs w:val="24"/>
              </w:rPr>
            </w:pPr>
            <w:r w:rsidRPr="00FA6974">
              <w:rPr>
                <w:rFonts w:eastAsia="Calibri" w:cstheme="minorHAnsi"/>
                <w:sz w:val="24"/>
                <w:szCs w:val="24"/>
              </w:rPr>
              <w:t>Was the consumer/guardian given a copy of the Individual Plan of Service within 15 business days?</w:t>
            </w:r>
          </w:p>
        </w:tc>
        <w:tc>
          <w:tcPr>
            <w:tcW w:w="2238" w:type="dxa"/>
          </w:tcPr>
          <w:p w14:paraId="1B3BEACB" w14:textId="3B183AD5" w:rsidR="00985C61" w:rsidRPr="00FA6974" w:rsidRDefault="00B425BC"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64AB2770" w14:textId="77777777" w:rsidR="00985C61" w:rsidRPr="00FA6974" w:rsidRDefault="00985C61" w:rsidP="00954EFB">
            <w:pPr>
              <w:rPr>
                <w:rFonts w:cstheme="minorHAnsi"/>
                <w:sz w:val="24"/>
                <w:szCs w:val="24"/>
              </w:rPr>
            </w:pPr>
          </w:p>
        </w:tc>
        <w:tc>
          <w:tcPr>
            <w:tcW w:w="2307" w:type="dxa"/>
          </w:tcPr>
          <w:p w14:paraId="1514EEA6" w14:textId="77777777" w:rsidR="00985C61" w:rsidRPr="00FA6974" w:rsidRDefault="00985C61" w:rsidP="00954EFB">
            <w:pPr>
              <w:rPr>
                <w:rFonts w:cstheme="minorHAnsi"/>
                <w:sz w:val="24"/>
                <w:szCs w:val="24"/>
              </w:rPr>
            </w:pPr>
          </w:p>
        </w:tc>
        <w:tc>
          <w:tcPr>
            <w:tcW w:w="2638" w:type="dxa"/>
          </w:tcPr>
          <w:p w14:paraId="5F140C8D" w14:textId="2AE6B561" w:rsidR="00985C61" w:rsidRPr="00FA6974" w:rsidRDefault="00985C61" w:rsidP="00954EFB">
            <w:pPr>
              <w:rPr>
                <w:rFonts w:cstheme="minorHAnsi"/>
                <w:sz w:val="24"/>
                <w:szCs w:val="24"/>
              </w:rPr>
            </w:pPr>
          </w:p>
        </w:tc>
      </w:tr>
      <w:tr w:rsidR="00985C61" w:rsidRPr="00CC7915" w14:paraId="3122AAFC" w14:textId="77777777" w:rsidTr="00236F15">
        <w:tc>
          <w:tcPr>
            <w:tcW w:w="985" w:type="dxa"/>
          </w:tcPr>
          <w:p w14:paraId="4C7E98F7" w14:textId="03761FB9" w:rsidR="00985C61" w:rsidRPr="00FA6974" w:rsidRDefault="005D6BED" w:rsidP="00954EFB">
            <w:pPr>
              <w:rPr>
                <w:rFonts w:eastAsia="Calibri"/>
                <w:sz w:val="24"/>
                <w:szCs w:val="24"/>
              </w:rPr>
            </w:pPr>
            <w:r w:rsidRPr="00FA6974">
              <w:rPr>
                <w:rFonts w:eastAsia="Calibri"/>
                <w:sz w:val="24"/>
                <w:szCs w:val="24"/>
              </w:rPr>
              <w:t>4.25</w:t>
            </w:r>
          </w:p>
        </w:tc>
        <w:tc>
          <w:tcPr>
            <w:tcW w:w="3702" w:type="dxa"/>
          </w:tcPr>
          <w:p w14:paraId="2FBF15B8" w14:textId="245B59B4" w:rsidR="00985C61" w:rsidRPr="00FA6974" w:rsidRDefault="004D05FC" w:rsidP="00236F15">
            <w:pPr>
              <w:tabs>
                <w:tab w:val="left" w:pos="0"/>
              </w:tabs>
              <w:rPr>
                <w:rFonts w:eastAsia="Calibri" w:cstheme="minorHAnsi"/>
                <w:sz w:val="24"/>
                <w:szCs w:val="24"/>
              </w:rPr>
            </w:pPr>
            <w:proofErr w:type="gramStart"/>
            <w:r w:rsidRPr="00FA6974">
              <w:rPr>
                <w:rFonts w:eastAsia="Calibri" w:cstheme="minorHAnsi"/>
                <w:sz w:val="24"/>
                <w:szCs w:val="24"/>
              </w:rPr>
              <w:t>Consumer has</w:t>
            </w:r>
            <w:proofErr w:type="gramEnd"/>
            <w:r w:rsidRPr="00FA6974">
              <w:rPr>
                <w:rFonts w:eastAsia="Calibri" w:cstheme="minorHAnsi"/>
                <w:sz w:val="24"/>
                <w:szCs w:val="24"/>
              </w:rPr>
              <w:t xml:space="preserve"> ongoing opportunities to provide feedback on satisfaction with treatment, services, and progress towards valued outcomes?</w:t>
            </w:r>
          </w:p>
        </w:tc>
        <w:tc>
          <w:tcPr>
            <w:tcW w:w="2238" w:type="dxa"/>
          </w:tcPr>
          <w:p w14:paraId="50B11374" w14:textId="2639B1A0" w:rsidR="00985C61" w:rsidRPr="00FA6974" w:rsidRDefault="002B3EE7" w:rsidP="00954EFB">
            <w:pPr>
              <w:rPr>
                <w:rFonts w:cstheme="minorHAnsi"/>
                <w:sz w:val="24"/>
                <w:szCs w:val="24"/>
              </w:rPr>
            </w:pPr>
            <w:r w:rsidRPr="00FA6974">
              <w:rPr>
                <w:rFonts w:cstheme="minorHAnsi"/>
                <w:sz w:val="24"/>
                <w:szCs w:val="24"/>
              </w:rPr>
              <w:t>MDHHS Person-Centered Planning Practice Guidelines Consumerism Practice Guideline</w:t>
            </w:r>
          </w:p>
        </w:tc>
        <w:tc>
          <w:tcPr>
            <w:tcW w:w="2520" w:type="dxa"/>
          </w:tcPr>
          <w:p w14:paraId="34441A4A" w14:textId="77777777" w:rsidR="00985C61" w:rsidRPr="00FA6974" w:rsidRDefault="00985C61" w:rsidP="00954EFB">
            <w:pPr>
              <w:rPr>
                <w:rFonts w:cstheme="minorHAnsi"/>
                <w:sz w:val="24"/>
                <w:szCs w:val="24"/>
              </w:rPr>
            </w:pPr>
          </w:p>
        </w:tc>
        <w:tc>
          <w:tcPr>
            <w:tcW w:w="2307" w:type="dxa"/>
          </w:tcPr>
          <w:p w14:paraId="33B157DC" w14:textId="77777777" w:rsidR="00985C61" w:rsidRPr="00FA6974" w:rsidRDefault="00985C61" w:rsidP="00954EFB">
            <w:pPr>
              <w:rPr>
                <w:rFonts w:cstheme="minorHAnsi"/>
                <w:sz w:val="24"/>
                <w:szCs w:val="24"/>
              </w:rPr>
            </w:pPr>
          </w:p>
        </w:tc>
        <w:tc>
          <w:tcPr>
            <w:tcW w:w="2638" w:type="dxa"/>
          </w:tcPr>
          <w:p w14:paraId="358457A2" w14:textId="0FEAE9CD" w:rsidR="00985C61" w:rsidRPr="00FA6974" w:rsidRDefault="00985C61" w:rsidP="00954EFB">
            <w:pPr>
              <w:rPr>
                <w:rFonts w:cstheme="minorHAnsi"/>
                <w:sz w:val="24"/>
                <w:szCs w:val="24"/>
              </w:rPr>
            </w:pPr>
          </w:p>
        </w:tc>
      </w:tr>
      <w:tr w:rsidR="00985C61" w:rsidRPr="00CC7915" w14:paraId="4BDF16B2" w14:textId="77777777" w:rsidTr="00236F15">
        <w:tc>
          <w:tcPr>
            <w:tcW w:w="985" w:type="dxa"/>
          </w:tcPr>
          <w:p w14:paraId="6BD9E046" w14:textId="06BBA509" w:rsidR="00985C61" w:rsidRPr="00FA6974" w:rsidRDefault="00004395" w:rsidP="00954EFB">
            <w:pPr>
              <w:rPr>
                <w:rFonts w:eastAsia="Calibri"/>
                <w:sz w:val="24"/>
                <w:szCs w:val="24"/>
              </w:rPr>
            </w:pPr>
            <w:r w:rsidRPr="00FA6974">
              <w:rPr>
                <w:rFonts w:eastAsia="Calibri"/>
                <w:sz w:val="24"/>
                <w:szCs w:val="24"/>
              </w:rPr>
              <w:t>4.26</w:t>
            </w:r>
          </w:p>
        </w:tc>
        <w:tc>
          <w:tcPr>
            <w:tcW w:w="3702" w:type="dxa"/>
          </w:tcPr>
          <w:p w14:paraId="207DD159" w14:textId="3A253D77" w:rsidR="00985C61" w:rsidRPr="00FA6974" w:rsidRDefault="00914338" w:rsidP="00236F15">
            <w:pPr>
              <w:tabs>
                <w:tab w:val="left" w:pos="0"/>
              </w:tabs>
              <w:rPr>
                <w:rFonts w:eastAsia="Calibri" w:cstheme="minorHAnsi"/>
                <w:sz w:val="24"/>
                <w:szCs w:val="24"/>
              </w:rPr>
            </w:pPr>
            <w:r w:rsidRPr="00FA6974">
              <w:rPr>
                <w:rFonts w:eastAsia="Calibri" w:cstheme="minorHAnsi"/>
                <w:sz w:val="24"/>
                <w:szCs w:val="24"/>
              </w:rPr>
              <w:t>There is documentation that direct care staff were in-serviced on the IPOS.</w:t>
            </w:r>
          </w:p>
        </w:tc>
        <w:tc>
          <w:tcPr>
            <w:tcW w:w="2238" w:type="dxa"/>
          </w:tcPr>
          <w:p w14:paraId="15D4F6D0" w14:textId="06E83EF7" w:rsidR="00985C61" w:rsidRPr="00FA6974" w:rsidRDefault="00977B50" w:rsidP="00954EFB">
            <w:pPr>
              <w:rPr>
                <w:rFonts w:cstheme="minorHAnsi"/>
                <w:sz w:val="24"/>
                <w:szCs w:val="24"/>
              </w:rPr>
            </w:pPr>
            <w:r w:rsidRPr="00FA6974">
              <w:rPr>
                <w:rFonts w:cstheme="minorHAnsi"/>
                <w:sz w:val="24"/>
                <w:szCs w:val="24"/>
              </w:rPr>
              <w:t>MDHHS Person-Centered Planning Practice Guidelines</w:t>
            </w:r>
          </w:p>
        </w:tc>
        <w:tc>
          <w:tcPr>
            <w:tcW w:w="2520" w:type="dxa"/>
          </w:tcPr>
          <w:p w14:paraId="260D34DF" w14:textId="77777777" w:rsidR="00985C61" w:rsidRPr="00FA6974" w:rsidRDefault="00985C61" w:rsidP="00954EFB">
            <w:pPr>
              <w:rPr>
                <w:rFonts w:cstheme="minorHAnsi"/>
                <w:sz w:val="24"/>
                <w:szCs w:val="24"/>
              </w:rPr>
            </w:pPr>
          </w:p>
        </w:tc>
        <w:tc>
          <w:tcPr>
            <w:tcW w:w="2307" w:type="dxa"/>
          </w:tcPr>
          <w:p w14:paraId="63B22866" w14:textId="77777777" w:rsidR="00985C61" w:rsidRPr="00FA6974" w:rsidRDefault="00985C61" w:rsidP="00954EFB">
            <w:pPr>
              <w:rPr>
                <w:rFonts w:cstheme="minorHAnsi"/>
                <w:sz w:val="24"/>
                <w:szCs w:val="24"/>
              </w:rPr>
            </w:pPr>
          </w:p>
        </w:tc>
        <w:tc>
          <w:tcPr>
            <w:tcW w:w="2638" w:type="dxa"/>
          </w:tcPr>
          <w:p w14:paraId="44C4C5A5" w14:textId="6927BEDA" w:rsidR="00985C61" w:rsidRPr="00FA6974" w:rsidRDefault="00985C61" w:rsidP="00954EFB">
            <w:pPr>
              <w:rPr>
                <w:rFonts w:cstheme="minorHAnsi"/>
                <w:sz w:val="24"/>
                <w:szCs w:val="24"/>
              </w:rPr>
            </w:pPr>
          </w:p>
        </w:tc>
      </w:tr>
      <w:tr w:rsidR="004E4315" w:rsidRPr="00CC7915" w14:paraId="2BA67F58" w14:textId="77777777" w:rsidTr="00475942">
        <w:tc>
          <w:tcPr>
            <w:tcW w:w="14390" w:type="dxa"/>
            <w:gridSpan w:val="6"/>
          </w:tcPr>
          <w:p w14:paraId="196DFD98" w14:textId="6367E5D8" w:rsidR="004E4315" w:rsidRPr="00FA6974" w:rsidRDefault="0052220E" w:rsidP="00954EFB">
            <w:pPr>
              <w:rPr>
                <w:rFonts w:cstheme="minorHAnsi"/>
                <w:b/>
                <w:bCs/>
                <w:sz w:val="24"/>
                <w:szCs w:val="24"/>
              </w:rPr>
            </w:pPr>
            <w:r w:rsidRPr="00FA6974">
              <w:rPr>
                <w:rFonts w:cstheme="minorHAnsi"/>
                <w:b/>
                <w:bCs/>
                <w:sz w:val="24"/>
                <w:szCs w:val="24"/>
              </w:rPr>
              <w:t>V. Rights/Documentation</w:t>
            </w:r>
            <w:r w:rsidR="00132AF4" w:rsidRPr="00FA6974">
              <w:rPr>
                <w:rFonts w:cstheme="minorHAnsi"/>
                <w:b/>
                <w:bCs/>
                <w:sz w:val="24"/>
                <w:szCs w:val="24"/>
              </w:rPr>
              <w:t xml:space="preserve"> </w:t>
            </w:r>
          </w:p>
        </w:tc>
      </w:tr>
      <w:tr w:rsidR="00985C61" w:rsidRPr="00CC7915" w14:paraId="53766484" w14:textId="77777777" w:rsidTr="00236F15">
        <w:tc>
          <w:tcPr>
            <w:tcW w:w="985" w:type="dxa"/>
          </w:tcPr>
          <w:p w14:paraId="53F289A2" w14:textId="0406E743" w:rsidR="00985C61" w:rsidRPr="00FA6974" w:rsidRDefault="00A37523" w:rsidP="00954EFB">
            <w:pPr>
              <w:rPr>
                <w:rFonts w:eastAsia="Calibri"/>
                <w:sz w:val="24"/>
                <w:szCs w:val="24"/>
              </w:rPr>
            </w:pPr>
            <w:r w:rsidRPr="00FA6974">
              <w:rPr>
                <w:rFonts w:eastAsia="Calibri"/>
                <w:sz w:val="24"/>
                <w:szCs w:val="24"/>
              </w:rPr>
              <w:t>5.1</w:t>
            </w:r>
          </w:p>
        </w:tc>
        <w:tc>
          <w:tcPr>
            <w:tcW w:w="3702" w:type="dxa"/>
          </w:tcPr>
          <w:p w14:paraId="1A96E2C5" w14:textId="6B27844C" w:rsidR="00985C61" w:rsidRPr="00FA6974" w:rsidRDefault="002407B2" w:rsidP="00236F15">
            <w:pPr>
              <w:tabs>
                <w:tab w:val="left" w:pos="0"/>
              </w:tabs>
              <w:rPr>
                <w:rFonts w:eastAsia="Calibri" w:cstheme="minorHAnsi"/>
                <w:sz w:val="24"/>
                <w:szCs w:val="24"/>
              </w:rPr>
            </w:pPr>
            <w:r w:rsidRPr="00FA6974">
              <w:rPr>
                <w:rFonts w:eastAsia="Calibri" w:cstheme="minorHAnsi"/>
                <w:sz w:val="24"/>
                <w:szCs w:val="24"/>
              </w:rPr>
              <w:t xml:space="preserve">Consumer was </w:t>
            </w:r>
            <w:proofErr w:type="gramStart"/>
            <w:r w:rsidRPr="00FA6974">
              <w:rPr>
                <w:rFonts w:eastAsia="Calibri" w:cstheme="minorHAnsi"/>
                <w:sz w:val="24"/>
                <w:szCs w:val="24"/>
              </w:rPr>
              <w:t>provided</w:t>
            </w:r>
            <w:proofErr w:type="gramEnd"/>
            <w:r w:rsidRPr="00FA6974">
              <w:rPr>
                <w:rFonts w:eastAsia="Calibri" w:cstheme="minorHAnsi"/>
                <w:sz w:val="24"/>
                <w:szCs w:val="24"/>
              </w:rPr>
              <w:t xml:space="preserve"> written information related to Recipient Rights?</w:t>
            </w:r>
          </w:p>
        </w:tc>
        <w:tc>
          <w:tcPr>
            <w:tcW w:w="2238" w:type="dxa"/>
          </w:tcPr>
          <w:p w14:paraId="29866E05" w14:textId="11C85DA2" w:rsidR="00985C61" w:rsidRPr="00FA6974" w:rsidRDefault="00F65584" w:rsidP="00954EFB">
            <w:pPr>
              <w:rPr>
                <w:rFonts w:cstheme="minorHAnsi"/>
                <w:sz w:val="24"/>
                <w:szCs w:val="24"/>
              </w:rPr>
            </w:pPr>
            <w:r w:rsidRPr="00FA6974">
              <w:rPr>
                <w:rFonts w:cstheme="minorHAnsi"/>
                <w:sz w:val="24"/>
                <w:szCs w:val="24"/>
              </w:rPr>
              <w:t>Code of Federal Regulations 438.10 (Information Requirements) and 438.100 (Enrollee Rights) Grievance and Appeal Technical Requirement</w:t>
            </w:r>
          </w:p>
        </w:tc>
        <w:tc>
          <w:tcPr>
            <w:tcW w:w="2520" w:type="dxa"/>
          </w:tcPr>
          <w:p w14:paraId="2537701D" w14:textId="77777777" w:rsidR="00985C61" w:rsidRPr="00FA6974" w:rsidRDefault="00985C61" w:rsidP="00954EFB">
            <w:pPr>
              <w:rPr>
                <w:rFonts w:cstheme="minorHAnsi"/>
                <w:sz w:val="24"/>
                <w:szCs w:val="24"/>
              </w:rPr>
            </w:pPr>
          </w:p>
        </w:tc>
        <w:tc>
          <w:tcPr>
            <w:tcW w:w="2307" w:type="dxa"/>
          </w:tcPr>
          <w:p w14:paraId="5AD4C826" w14:textId="77777777" w:rsidR="00985C61" w:rsidRPr="00FA6974" w:rsidRDefault="00985C61" w:rsidP="00954EFB">
            <w:pPr>
              <w:rPr>
                <w:rFonts w:cstheme="minorHAnsi"/>
                <w:sz w:val="24"/>
                <w:szCs w:val="24"/>
              </w:rPr>
            </w:pPr>
          </w:p>
        </w:tc>
        <w:tc>
          <w:tcPr>
            <w:tcW w:w="2638" w:type="dxa"/>
          </w:tcPr>
          <w:p w14:paraId="300F3BD0" w14:textId="6CEB0E21" w:rsidR="00985C61" w:rsidRPr="00FA6974" w:rsidRDefault="00985C61" w:rsidP="00954EFB">
            <w:pPr>
              <w:rPr>
                <w:rFonts w:cstheme="minorHAnsi"/>
                <w:sz w:val="24"/>
                <w:szCs w:val="24"/>
              </w:rPr>
            </w:pPr>
          </w:p>
        </w:tc>
      </w:tr>
      <w:tr w:rsidR="00985C61" w:rsidRPr="00CC7915" w14:paraId="715F6A1B" w14:textId="77777777" w:rsidTr="00236F15">
        <w:tc>
          <w:tcPr>
            <w:tcW w:w="985" w:type="dxa"/>
          </w:tcPr>
          <w:p w14:paraId="50B92687" w14:textId="7868A50F" w:rsidR="00985C61" w:rsidRPr="00FA6974" w:rsidRDefault="006E5D29" w:rsidP="00954EFB">
            <w:pPr>
              <w:rPr>
                <w:rFonts w:eastAsia="Calibri"/>
                <w:sz w:val="24"/>
                <w:szCs w:val="24"/>
              </w:rPr>
            </w:pPr>
            <w:r w:rsidRPr="00FA6974">
              <w:rPr>
                <w:rFonts w:eastAsia="Calibri"/>
                <w:sz w:val="24"/>
                <w:szCs w:val="24"/>
              </w:rPr>
              <w:t>5.2</w:t>
            </w:r>
          </w:p>
        </w:tc>
        <w:tc>
          <w:tcPr>
            <w:tcW w:w="3702" w:type="dxa"/>
          </w:tcPr>
          <w:p w14:paraId="6A07D6F7" w14:textId="4822A05D" w:rsidR="00985C61" w:rsidRPr="00FA6974" w:rsidRDefault="00882DBE" w:rsidP="00236F15">
            <w:pPr>
              <w:tabs>
                <w:tab w:val="left" w:pos="0"/>
              </w:tabs>
              <w:rPr>
                <w:rFonts w:eastAsia="Calibri" w:cstheme="minorHAnsi"/>
                <w:sz w:val="24"/>
                <w:szCs w:val="24"/>
              </w:rPr>
            </w:pPr>
            <w:r w:rsidRPr="00FA6974">
              <w:rPr>
                <w:rFonts w:eastAsia="Calibri" w:cstheme="minorHAnsi"/>
                <w:sz w:val="24"/>
                <w:szCs w:val="24"/>
              </w:rPr>
              <w:t>Was consumer informed of Informal Conflict Resolution?</w:t>
            </w:r>
          </w:p>
        </w:tc>
        <w:tc>
          <w:tcPr>
            <w:tcW w:w="2238" w:type="dxa"/>
          </w:tcPr>
          <w:p w14:paraId="35E6C1B5" w14:textId="77777777" w:rsidR="00EF2547" w:rsidRPr="00FA6974" w:rsidRDefault="00EF2547" w:rsidP="00EF2547">
            <w:pPr>
              <w:rPr>
                <w:rFonts w:cstheme="minorHAnsi"/>
                <w:sz w:val="24"/>
                <w:szCs w:val="24"/>
              </w:rPr>
            </w:pPr>
            <w:r w:rsidRPr="00FA6974">
              <w:rPr>
                <w:rFonts w:cstheme="minorHAnsi"/>
                <w:sz w:val="24"/>
                <w:szCs w:val="24"/>
              </w:rPr>
              <w:t xml:space="preserve">Meditation in Mental Health Dispute </w:t>
            </w:r>
            <w:r w:rsidRPr="00FA6974">
              <w:rPr>
                <w:rFonts w:cstheme="minorHAnsi"/>
                <w:sz w:val="24"/>
                <w:szCs w:val="24"/>
              </w:rPr>
              <w:lastRenderedPageBreak/>
              <w:t>Resolution Technical Requirement</w:t>
            </w:r>
          </w:p>
          <w:p w14:paraId="49CEBE56" w14:textId="70A21624" w:rsidR="00985C61" w:rsidRPr="00FA6974" w:rsidRDefault="00EF2547" w:rsidP="00EF2547">
            <w:pPr>
              <w:rPr>
                <w:rFonts w:cstheme="minorHAnsi"/>
                <w:sz w:val="24"/>
                <w:szCs w:val="24"/>
                <w:highlight w:val="yellow"/>
              </w:rPr>
            </w:pPr>
            <w:r w:rsidRPr="00FA6974">
              <w:rPr>
                <w:rFonts w:cstheme="minorHAnsi"/>
                <w:sz w:val="24"/>
                <w:szCs w:val="24"/>
              </w:rPr>
              <w:t>Last Revision Date: August 16, 2022</w:t>
            </w:r>
          </w:p>
        </w:tc>
        <w:tc>
          <w:tcPr>
            <w:tcW w:w="2520" w:type="dxa"/>
          </w:tcPr>
          <w:p w14:paraId="1B68C5B5" w14:textId="77777777" w:rsidR="00985C61" w:rsidRPr="00FA6974" w:rsidRDefault="00985C61" w:rsidP="00954EFB">
            <w:pPr>
              <w:rPr>
                <w:rFonts w:cstheme="minorHAnsi"/>
                <w:sz w:val="24"/>
                <w:szCs w:val="24"/>
              </w:rPr>
            </w:pPr>
          </w:p>
        </w:tc>
        <w:tc>
          <w:tcPr>
            <w:tcW w:w="2307" w:type="dxa"/>
          </w:tcPr>
          <w:p w14:paraId="1D7569C7" w14:textId="77777777" w:rsidR="00985C61" w:rsidRPr="00FA6974" w:rsidRDefault="00985C61" w:rsidP="00954EFB">
            <w:pPr>
              <w:rPr>
                <w:rFonts w:cstheme="minorHAnsi"/>
                <w:sz w:val="24"/>
                <w:szCs w:val="24"/>
              </w:rPr>
            </w:pPr>
          </w:p>
        </w:tc>
        <w:tc>
          <w:tcPr>
            <w:tcW w:w="2638" w:type="dxa"/>
          </w:tcPr>
          <w:p w14:paraId="3C67B389" w14:textId="58BCA993" w:rsidR="00985C61" w:rsidRPr="00FA6974" w:rsidRDefault="00985C61" w:rsidP="00954EFB">
            <w:pPr>
              <w:rPr>
                <w:rFonts w:cstheme="minorHAnsi"/>
                <w:sz w:val="24"/>
                <w:szCs w:val="24"/>
              </w:rPr>
            </w:pPr>
          </w:p>
        </w:tc>
      </w:tr>
      <w:tr w:rsidR="00985C61" w:rsidRPr="00CC7915" w14:paraId="0A2A8B02" w14:textId="77777777" w:rsidTr="00236F15">
        <w:tc>
          <w:tcPr>
            <w:tcW w:w="985" w:type="dxa"/>
          </w:tcPr>
          <w:p w14:paraId="5A04D5CA" w14:textId="19209144" w:rsidR="00985C61" w:rsidRPr="00FA6974" w:rsidRDefault="00C4793B" w:rsidP="00954EFB">
            <w:pPr>
              <w:rPr>
                <w:rFonts w:eastAsia="Calibri"/>
                <w:sz w:val="24"/>
                <w:szCs w:val="24"/>
              </w:rPr>
            </w:pPr>
            <w:r w:rsidRPr="00FA6974">
              <w:rPr>
                <w:rFonts w:eastAsia="Calibri"/>
                <w:sz w:val="24"/>
                <w:szCs w:val="24"/>
              </w:rPr>
              <w:t>5.3</w:t>
            </w:r>
          </w:p>
        </w:tc>
        <w:tc>
          <w:tcPr>
            <w:tcW w:w="3702" w:type="dxa"/>
          </w:tcPr>
          <w:p w14:paraId="068A90DC" w14:textId="2473F794" w:rsidR="00985C61" w:rsidRPr="00FA6974" w:rsidRDefault="00E65534" w:rsidP="00236F15">
            <w:pPr>
              <w:tabs>
                <w:tab w:val="left" w:pos="0"/>
              </w:tabs>
              <w:rPr>
                <w:rFonts w:eastAsia="Calibri" w:cstheme="minorHAnsi"/>
                <w:sz w:val="24"/>
                <w:szCs w:val="24"/>
              </w:rPr>
            </w:pPr>
            <w:r w:rsidRPr="00FA6974">
              <w:rPr>
                <w:rFonts w:eastAsia="Calibri" w:cstheme="minorHAnsi"/>
                <w:sz w:val="24"/>
                <w:szCs w:val="24"/>
              </w:rPr>
              <w:t>Consumer was given accurate information about the Grievance and Appeal Process?</w:t>
            </w:r>
          </w:p>
        </w:tc>
        <w:tc>
          <w:tcPr>
            <w:tcW w:w="2238" w:type="dxa"/>
          </w:tcPr>
          <w:p w14:paraId="0CE3FFAC" w14:textId="549E9184" w:rsidR="00985C61" w:rsidRPr="00FA6974" w:rsidRDefault="002D7BF9" w:rsidP="00954EFB">
            <w:pPr>
              <w:rPr>
                <w:rFonts w:cstheme="minorHAnsi"/>
                <w:sz w:val="24"/>
                <w:szCs w:val="24"/>
              </w:rPr>
            </w:pPr>
            <w:r w:rsidRPr="00FA6974">
              <w:rPr>
                <w:rFonts w:cstheme="minorHAnsi"/>
                <w:sz w:val="24"/>
                <w:szCs w:val="24"/>
              </w:rPr>
              <w:t>Code of Federal Regulations 438.10 (Information Requirements) and 438.100 (Enrollee Rights)</w:t>
            </w:r>
          </w:p>
        </w:tc>
        <w:tc>
          <w:tcPr>
            <w:tcW w:w="2520" w:type="dxa"/>
          </w:tcPr>
          <w:p w14:paraId="21D4225B" w14:textId="77777777" w:rsidR="00985C61" w:rsidRPr="00FA6974" w:rsidRDefault="00985C61" w:rsidP="00954EFB">
            <w:pPr>
              <w:rPr>
                <w:rFonts w:cstheme="minorHAnsi"/>
                <w:sz w:val="24"/>
                <w:szCs w:val="24"/>
              </w:rPr>
            </w:pPr>
          </w:p>
        </w:tc>
        <w:tc>
          <w:tcPr>
            <w:tcW w:w="2307" w:type="dxa"/>
          </w:tcPr>
          <w:p w14:paraId="6236D1BA" w14:textId="77777777" w:rsidR="00985C61" w:rsidRPr="00FA6974" w:rsidRDefault="00985C61" w:rsidP="00954EFB">
            <w:pPr>
              <w:rPr>
                <w:rFonts w:cstheme="minorHAnsi"/>
                <w:sz w:val="24"/>
                <w:szCs w:val="24"/>
              </w:rPr>
            </w:pPr>
          </w:p>
        </w:tc>
        <w:tc>
          <w:tcPr>
            <w:tcW w:w="2638" w:type="dxa"/>
          </w:tcPr>
          <w:p w14:paraId="6C18B026" w14:textId="60E01E5B" w:rsidR="00985C61" w:rsidRPr="00FA6974" w:rsidRDefault="00985C61" w:rsidP="00954EFB">
            <w:pPr>
              <w:rPr>
                <w:rFonts w:cstheme="minorHAnsi"/>
                <w:sz w:val="24"/>
                <w:szCs w:val="24"/>
              </w:rPr>
            </w:pPr>
          </w:p>
        </w:tc>
      </w:tr>
      <w:tr w:rsidR="00132AF4" w:rsidRPr="00CC7915" w14:paraId="24CC58BD" w14:textId="77777777" w:rsidTr="009F31C4">
        <w:tc>
          <w:tcPr>
            <w:tcW w:w="14390" w:type="dxa"/>
            <w:gridSpan w:val="6"/>
          </w:tcPr>
          <w:p w14:paraId="63F0B7E9" w14:textId="3D003EF4" w:rsidR="00132AF4" w:rsidRPr="00FA6974" w:rsidRDefault="004925D0" w:rsidP="00954EFB">
            <w:pPr>
              <w:rPr>
                <w:rFonts w:cstheme="minorHAnsi"/>
                <w:sz w:val="24"/>
                <w:szCs w:val="24"/>
              </w:rPr>
            </w:pPr>
            <w:r w:rsidRPr="00FA6974">
              <w:rPr>
                <w:rFonts w:cstheme="minorHAnsi"/>
                <w:b/>
                <w:bCs/>
                <w:sz w:val="24"/>
                <w:szCs w:val="24"/>
              </w:rPr>
              <w:t>VI. Service Delivery</w:t>
            </w:r>
            <w:r w:rsidR="001B2620" w:rsidRPr="00FA6974">
              <w:rPr>
                <w:rFonts w:cstheme="minorHAnsi"/>
                <w:b/>
                <w:bCs/>
                <w:sz w:val="24"/>
                <w:szCs w:val="24"/>
              </w:rPr>
              <w:t xml:space="preserve"> </w:t>
            </w:r>
          </w:p>
        </w:tc>
      </w:tr>
      <w:tr w:rsidR="0052220E" w:rsidRPr="00CC7915" w14:paraId="56CF9A94" w14:textId="77777777" w:rsidTr="00236F15">
        <w:tc>
          <w:tcPr>
            <w:tcW w:w="985" w:type="dxa"/>
          </w:tcPr>
          <w:p w14:paraId="533799DE" w14:textId="140A45C2" w:rsidR="0052220E" w:rsidRPr="00FA6974" w:rsidRDefault="00B53AE8" w:rsidP="00954EFB">
            <w:pPr>
              <w:rPr>
                <w:rFonts w:eastAsia="Calibri"/>
                <w:sz w:val="24"/>
                <w:szCs w:val="24"/>
              </w:rPr>
            </w:pPr>
            <w:r w:rsidRPr="00FA6974">
              <w:rPr>
                <w:rFonts w:eastAsia="Calibri"/>
                <w:sz w:val="24"/>
                <w:szCs w:val="24"/>
              </w:rPr>
              <w:t>6.1a.</w:t>
            </w:r>
          </w:p>
        </w:tc>
        <w:tc>
          <w:tcPr>
            <w:tcW w:w="3702" w:type="dxa"/>
          </w:tcPr>
          <w:p w14:paraId="1716AACC" w14:textId="520E5B6A" w:rsidR="0052220E" w:rsidRPr="00FA6974" w:rsidRDefault="00B53AE8" w:rsidP="00B53AE8">
            <w:pPr>
              <w:tabs>
                <w:tab w:val="left" w:pos="0"/>
                <w:tab w:val="left" w:pos="1050"/>
              </w:tabs>
              <w:rPr>
                <w:rFonts w:eastAsia="Calibri" w:cstheme="minorHAnsi"/>
                <w:sz w:val="24"/>
                <w:szCs w:val="24"/>
              </w:rPr>
            </w:pPr>
            <w:r w:rsidRPr="00FA6974">
              <w:rPr>
                <w:rFonts w:eastAsia="Calibri" w:cstheme="minorHAnsi"/>
                <w:sz w:val="24"/>
                <w:szCs w:val="24"/>
              </w:rPr>
              <w:t>Services are being delivered consistent with plan: a. Scope</w:t>
            </w:r>
          </w:p>
        </w:tc>
        <w:tc>
          <w:tcPr>
            <w:tcW w:w="2238" w:type="dxa"/>
          </w:tcPr>
          <w:p w14:paraId="5BA32315" w14:textId="622FAA4C" w:rsidR="0052220E" w:rsidRPr="00FA6974" w:rsidRDefault="00A94EE9" w:rsidP="00954EFB">
            <w:pPr>
              <w:rPr>
                <w:rFonts w:cstheme="minorHAnsi"/>
                <w:sz w:val="24"/>
                <w:szCs w:val="24"/>
              </w:rPr>
            </w:pPr>
            <w:r w:rsidRPr="00FA6974">
              <w:rPr>
                <w:rFonts w:cstheme="minorHAnsi"/>
                <w:sz w:val="24"/>
                <w:szCs w:val="24"/>
              </w:rPr>
              <w:t>Medicaid Provider Manual</w:t>
            </w:r>
          </w:p>
        </w:tc>
        <w:tc>
          <w:tcPr>
            <w:tcW w:w="2520" w:type="dxa"/>
          </w:tcPr>
          <w:p w14:paraId="1C85C7B4" w14:textId="77777777" w:rsidR="0052220E" w:rsidRPr="00FA6974" w:rsidRDefault="0052220E" w:rsidP="00954EFB">
            <w:pPr>
              <w:rPr>
                <w:rFonts w:cstheme="minorHAnsi"/>
                <w:sz w:val="24"/>
                <w:szCs w:val="24"/>
              </w:rPr>
            </w:pPr>
          </w:p>
        </w:tc>
        <w:tc>
          <w:tcPr>
            <w:tcW w:w="2307" w:type="dxa"/>
          </w:tcPr>
          <w:p w14:paraId="534B0D85" w14:textId="77777777" w:rsidR="0052220E" w:rsidRPr="00FA6974" w:rsidRDefault="0052220E" w:rsidP="00954EFB">
            <w:pPr>
              <w:rPr>
                <w:rFonts w:cstheme="minorHAnsi"/>
                <w:sz w:val="24"/>
                <w:szCs w:val="24"/>
              </w:rPr>
            </w:pPr>
          </w:p>
        </w:tc>
        <w:tc>
          <w:tcPr>
            <w:tcW w:w="2638" w:type="dxa"/>
          </w:tcPr>
          <w:p w14:paraId="01528BF3" w14:textId="3C132428" w:rsidR="0052220E" w:rsidRPr="00FA6974" w:rsidRDefault="0052220E" w:rsidP="00954EFB">
            <w:pPr>
              <w:rPr>
                <w:rFonts w:cstheme="minorHAnsi"/>
                <w:sz w:val="24"/>
                <w:szCs w:val="24"/>
              </w:rPr>
            </w:pPr>
          </w:p>
        </w:tc>
      </w:tr>
      <w:tr w:rsidR="0052220E" w:rsidRPr="00CC7915" w14:paraId="58DAC8DE" w14:textId="77777777" w:rsidTr="00236F15">
        <w:tc>
          <w:tcPr>
            <w:tcW w:w="985" w:type="dxa"/>
          </w:tcPr>
          <w:p w14:paraId="3E09C3D3" w14:textId="020786D7" w:rsidR="0052220E" w:rsidRPr="00FA6974" w:rsidRDefault="007D52DE" w:rsidP="00954EFB">
            <w:pPr>
              <w:rPr>
                <w:rFonts w:eastAsia="Calibri"/>
                <w:sz w:val="24"/>
                <w:szCs w:val="24"/>
              </w:rPr>
            </w:pPr>
            <w:r w:rsidRPr="00FA6974">
              <w:rPr>
                <w:sz w:val="24"/>
                <w:szCs w:val="24"/>
              </w:rPr>
              <w:t>6.1b.</w:t>
            </w:r>
          </w:p>
        </w:tc>
        <w:tc>
          <w:tcPr>
            <w:tcW w:w="3702" w:type="dxa"/>
          </w:tcPr>
          <w:p w14:paraId="17AA5005" w14:textId="2ED67E66" w:rsidR="0052220E" w:rsidRPr="00FA6974" w:rsidRDefault="00B37CBE" w:rsidP="00236F15">
            <w:pPr>
              <w:tabs>
                <w:tab w:val="left" w:pos="0"/>
              </w:tabs>
              <w:rPr>
                <w:rFonts w:eastAsia="Calibri" w:cstheme="minorHAnsi"/>
                <w:sz w:val="24"/>
                <w:szCs w:val="24"/>
              </w:rPr>
            </w:pPr>
            <w:r w:rsidRPr="00FA6974">
              <w:rPr>
                <w:rFonts w:eastAsia="Calibri" w:cstheme="minorHAnsi"/>
                <w:sz w:val="24"/>
                <w:szCs w:val="24"/>
              </w:rPr>
              <w:t>Amount</w:t>
            </w:r>
          </w:p>
        </w:tc>
        <w:tc>
          <w:tcPr>
            <w:tcW w:w="2238" w:type="dxa"/>
          </w:tcPr>
          <w:p w14:paraId="7BCC8589" w14:textId="370BF1B8" w:rsidR="0052220E" w:rsidRPr="00FA6974" w:rsidRDefault="0063277B" w:rsidP="00954EFB">
            <w:pPr>
              <w:rPr>
                <w:rFonts w:cstheme="minorHAnsi"/>
                <w:sz w:val="24"/>
                <w:szCs w:val="24"/>
              </w:rPr>
            </w:pPr>
            <w:r w:rsidRPr="00FA6974">
              <w:rPr>
                <w:sz w:val="24"/>
                <w:szCs w:val="24"/>
              </w:rPr>
              <w:t>Medicaid Provider Manual</w:t>
            </w:r>
          </w:p>
        </w:tc>
        <w:tc>
          <w:tcPr>
            <w:tcW w:w="2520" w:type="dxa"/>
          </w:tcPr>
          <w:p w14:paraId="702BE209" w14:textId="77777777" w:rsidR="0052220E" w:rsidRPr="00FA6974" w:rsidRDefault="0052220E" w:rsidP="00954EFB">
            <w:pPr>
              <w:rPr>
                <w:rFonts w:cstheme="minorHAnsi"/>
                <w:sz w:val="24"/>
                <w:szCs w:val="24"/>
              </w:rPr>
            </w:pPr>
          </w:p>
        </w:tc>
        <w:tc>
          <w:tcPr>
            <w:tcW w:w="2307" w:type="dxa"/>
          </w:tcPr>
          <w:p w14:paraId="5E8B6A7B" w14:textId="6A2BB738" w:rsidR="0052220E" w:rsidRPr="00FA6974" w:rsidRDefault="00B242FB" w:rsidP="00954EFB">
            <w:pPr>
              <w:rPr>
                <w:rFonts w:cstheme="minorHAnsi"/>
                <w:sz w:val="24"/>
                <w:szCs w:val="24"/>
              </w:rPr>
            </w:pPr>
            <w:r w:rsidRPr="00FA6974">
              <w:rPr>
                <w:rFonts w:cstheme="minorHAnsi"/>
                <w:sz w:val="24"/>
                <w:szCs w:val="24"/>
              </w:rPr>
              <w:t>Acceptable Variance: ABA - 25% All other services - 20%</w:t>
            </w:r>
          </w:p>
        </w:tc>
        <w:tc>
          <w:tcPr>
            <w:tcW w:w="2638" w:type="dxa"/>
          </w:tcPr>
          <w:p w14:paraId="2580CA3A" w14:textId="40CDF145" w:rsidR="0052220E" w:rsidRPr="00FA6974" w:rsidRDefault="0052220E" w:rsidP="00954EFB">
            <w:pPr>
              <w:rPr>
                <w:rFonts w:cstheme="minorHAnsi"/>
                <w:sz w:val="24"/>
                <w:szCs w:val="24"/>
              </w:rPr>
            </w:pPr>
          </w:p>
        </w:tc>
      </w:tr>
      <w:tr w:rsidR="0052220E" w:rsidRPr="00CC7915" w14:paraId="797D7D91" w14:textId="77777777" w:rsidTr="00236F15">
        <w:tc>
          <w:tcPr>
            <w:tcW w:w="985" w:type="dxa"/>
          </w:tcPr>
          <w:p w14:paraId="700D9B81" w14:textId="0B213052" w:rsidR="0052220E" w:rsidRPr="00FA6974" w:rsidRDefault="00B312D3" w:rsidP="00954EFB">
            <w:pPr>
              <w:rPr>
                <w:rFonts w:eastAsia="Calibri"/>
                <w:sz w:val="24"/>
                <w:szCs w:val="24"/>
              </w:rPr>
            </w:pPr>
            <w:r w:rsidRPr="00FA6974">
              <w:rPr>
                <w:rFonts w:eastAsia="Calibri"/>
                <w:sz w:val="24"/>
                <w:szCs w:val="24"/>
              </w:rPr>
              <w:t>6.1c.</w:t>
            </w:r>
          </w:p>
        </w:tc>
        <w:tc>
          <w:tcPr>
            <w:tcW w:w="3702" w:type="dxa"/>
          </w:tcPr>
          <w:p w14:paraId="55139634" w14:textId="01A94351" w:rsidR="0052220E" w:rsidRPr="00FA6974" w:rsidRDefault="00EC6F0B" w:rsidP="00236F15">
            <w:pPr>
              <w:tabs>
                <w:tab w:val="left" w:pos="0"/>
              </w:tabs>
              <w:rPr>
                <w:rFonts w:eastAsia="Calibri" w:cstheme="minorHAnsi"/>
                <w:sz w:val="24"/>
                <w:szCs w:val="24"/>
              </w:rPr>
            </w:pPr>
            <w:r w:rsidRPr="00FA6974">
              <w:rPr>
                <w:rFonts w:eastAsia="Calibri" w:cstheme="minorHAnsi"/>
                <w:sz w:val="24"/>
                <w:szCs w:val="24"/>
              </w:rPr>
              <w:t>Duration</w:t>
            </w:r>
          </w:p>
        </w:tc>
        <w:tc>
          <w:tcPr>
            <w:tcW w:w="2238" w:type="dxa"/>
          </w:tcPr>
          <w:p w14:paraId="6B7629EC" w14:textId="0B6EE39D" w:rsidR="0052220E" w:rsidRPr="00FA6974" w:rsidRDefault="00B530FC" w:rsidP="00954EFB">
            <w:pPr>
              <w:rPr>
                <w:rFonts w:cstheme="minorHAnsi"/>
                <w:sz w:val="24"/>
                <w:szCs w:val="24"/>
              </w:rPr>
            </w:pPr>
            <w:r w:rsidRPr="00FA6974">
              <w:rPr>
                <w:rFonts w:cstheme="minorHAnsi"/>
                <w:sz w:val="24"/>
                <w:szCs w:val="24"/>
              </w:rPr>
              <w:t>Medicaid Provider Manual</w:t>
            </w:r>
          </w:p>
        </w:tc>
        <w:tc>
          <w:tcPr>
            <w:tcW w:w="2520" w:type="dxa"/>
          </w:tcPr>
          <w:p w14:paraId="2F332531" w14:textId="77777777" w:rsidR="0052220E" w:rsidRPr="00FA6974" w:rsidRDefault="0052220E" w:rsidP="00954EFB">
            <w:pPr>
              <w:rPr>
                <w:rFonts w:cstheme="minorHAnsi"/>
                <w:sz w:val="24"/>
                <w:szCs w:val="24"/>
              </w:rPr>
            </w:pPr>
          </w:p>
        </w:tc>
        <w:tc>
          <w:tcPr>
            <w:tcW w:w="2307" w:type="dxa"/>
          </w:tcPr>
          <w:p w14:paraId="5826965A" w14:textId="77777777" w:rsidR="0052220E" w:rsidRPr="00FA6974" w:rsidRDefault="0052220E" w:rsidP="00954EFB">
            <w:pPr>
              <w:rPr>
                <w:rFonts w:cstheme="minorHAnsi"/>
                <w:sz w:val="24"/>
                <w:szCs w:val="24"/>
              </w:rPr>
            </w:pPr>
          </w:p>
        </w:tc>
        <w:tc>
          <w:tcPr>
            <w:tcW w:w="2638" w:type="dxa"/>
          </w:tcPr>
          <w:p w14:paraId="5B62D475" w14:textId="1D2A9551" w:rsidR="0052220E" w:rsidRPr="00FA6974" w:rsidRDefault="0052220E" w:rsidP="00954EFB">
            <w:pPr>
              <w:rPr>
                <w:rFonts w:cstheme="minorHAnsi"/>
                <w:sz w:val="24"/>
                <w:szCs w:val="24"/>
              </w:rPr>
            </w:pPr>
          </w:p>
        </w:tc>
      </w:tr>
      <w:tr w:rsidR="0052220E" w:rsidRPr="00CC7915" w14:paraId="1109BD97" w14:textId="77777777" w:rsidTr="00236F15">
        <w:tc>
          <w:tcPr>
            <w:tcW w:w="985" w:type="dxa"/>
          </w:tcPr>
          <w:p w14:paraId="3362CCB1" w14:textId="569B22EF" w:rsidR="0052220E" w:rsidRPr="00FA6974" w:rsidRDefault="000C7F27" w:rsidP="00954EFB">
            <w:pPr>
              <w:rPr>
                <w:rFonts w:eastAsia="Calibri"/>
                <w:sz w:val="24"/>
                <w:szCs w:val="24"/>
              </w:rPr>
            </w:pPr>
            <w:r w:rsidRPr="00FA6974">
              <w:rPr>
                <w:rFonts w:eastAsia="Calibri"/>
                <w:sz w:val="24"/>
                <w:szCs w:val="24"/>
              </w:rPr>
              <w:t>6.2</w:t>
            </w:r>
          </w:p>
        </w:tc>
        <w:tc>
          <w:tcPr>
            <w:tcW w:w="3702" w:type="dxa"/>
          </w:tcPr>
          <w:p w14:paraId="70537AFA" w14:textId="1FED625A" w:rsidR="0052220E" w:rsidRPr="00FA6974" w:rsidRDefault="0063166D" w:rsidP="0063166D">
            <w:pPr>
              <w:tabs>
                <w:tab w:val="left" w:pos="0"/>
                <w:tab w:val="left" w:pos="1170"/>
              </w:tabs>
              <w:rPr>
                <w:rFonts w:eastAsia="Calibri" w:cstheme="minorHAnsi"/>
                <w:sz w:val="24"/>
                <w:szCs w:val="24"/>
              </w:rPr>
            </w:pPr>
            <w:r w:rsidRPr="00FA6974">
              <w:rPr>
                <w:rFonts w:eastAsia="Calibri" w:cstheme="minorHAnsi"/>
                <w:sz w:val="24"/>
                <w:szCs w:val="24"/>
              </w:rPr>
              <w:t>Service documentation references goals and objectives (progress notes, data sheets, logs).</w:t>
            </w:r>
          </w:p>
        </w:tc>
        <w:tc>
          <w:tcPr>
            <w:tcW w:w="2238" w:type="dxa"/>
          </w:tcPr>
          <w:p w14:paraId="4DA1B4C1" w14:textId="1979F6DC" w:rsidR="0052220E" w:rsidRPr="00FA6974" w:rsidRDefault="00B720EE" w:rsidP="00954EFB">
            <w:pPr>
              <w:rPr>
                <w:rFonts w:cstheme="minorHAnsi"/>
                <w:sz w:val="24"/>
                <w:szCs w:val="24"/>
              </w:rPr>
            </w:pPr>
            <w:r w:rsidRPr="00FA6974">
              <w:rPr>
                <w:rFonts w:cstheme="minorHAnsi"/>
                <w:sz w:val="24"/>
                <w:szCs w:val="24"/>
              </w:rPr>
              <w:t>Medicaid Provider Manual</w:t>
            </w:r>
          </w:p>
        </w:tc>
        <w:tc>
          <w:tcPr>
            <w:tcW w:w="2520" w:type="dxa"/>
          </w:tcPr>
          <w:p w14:paraId="4FA02FF2" w14:textId="77777777" w:rsidR="0052220E" w:rsidRPr="00FA6974" w:rsidRDefault="0052220E" w:rsidP="00954EFB">
            <w:pPr>
              <w:rPr>
                <w:rFonts w:cstheme="minorHAnsi"/>
                <w:sz w:val="24"/>
                <w:szCs w:val="24"/>
              </w:rPr>
            </w:pPr>
          </w:p>
        </w:tc>
        <w:tc>
          <w:tcPr>
            <w:tcW w:w="2307" w:type="dxa"/>
          </w:tcPr>
          <w:p w14:paraId="4F5C3CF7" w14:textId="77777777" w:rsidR="0052220E" w:rsidRPr="00FA6974" w:rsidRDefault="0052220E" w:rsidP="00954EFB">
            <w:pPr>
              <w:rPr>
                <w:rFonts w:cstheme="minorHAnsi"/>
                <w:sz w:val="24"/>
                <w:szCs w:val="24"/>
              </w:rPr>
            </w:pPr>
          </w:p>
        </w:tc>
        <w:tc>
          <w:tcPr>
            <w:tcW w:w="2638" w:type="dxa"/>
          </w:tcPr>
          <w:p w14:paraId="209BB8B5" w14:textId="30BF21C1" w:rsidR="0052220E" w:rsidRPr="00FA6974" w:rsidRDefault="0052220E" w:rsidP="00954EFB">
            <w:pPr>
              <w:rPr>
                <w:rFonts w:cstheme="minorHAnsi"/>
                <w:sz w:val="24"/>
                <w:szCs w:val="24"/>
              </w:rPr>
            </w:pPr>
          </w:p>
        </w:tc>
      </w:tr>
      <w:tr w:rsidR="0052220E" w:rsidRPr="00CC7915" w14:paraId="3604A247" w14:textId="77777777" w:rsidTr="00236F15">
        <w:tc>
          <w:tcPr>
            <w:tcW w:w="985" w:type="dxa"/>
          </w:tcPr>
          <w:p w14:paraId="2212EC68" w14:textId="045EA469" w:rsidR="0052220E" w:rsidRPr="00FA6974" w:rsidRDefault="004B27CC" w:rsidP="00954EFB">
            <w:pPr>
              <w:rPr>
                <w:rFonts w:eastAsia="Calibri"/>
                <w:sz w:val="24"/>
                <w:szCs w:val="24"/>
              </w:rPr>
            </w:pPr>
            <w:r w:rsidRPr="00FA6974">
              <w:rPr>
                <w:rFonts w:eastAsia="Calibri"/>
                <w:sz w:val="24"/>
                <w:szCs w:val="24"/>
              </w:rPr>
              <w:lastRenderedPageBreak/>
              <w:t>6.3</w:t>
            </w:r>
          </w:p>
        </w:tc>
        <w:tc>
          <w:tcPr>
            <w:tcW w:w="3702" w:type="dxa"/>
          </w:tcPr>
          <w:p w14:paraId="4B042913" w14:textId="798A35C5" w:rsidR="0052220E" w:rsidRPr="00FA6974" w:rsidRDefault="00D267D3" w:rsidP="00236F15">
            <w:pPr>
              <w:tabs>
                <w:tab w:val="left" w:pos="0"/>
              </w:tabs>
              <w:rPr>
                <w:rFonts w:eastAsia="Calibri" w:cstheme="minorHAnsi"/>
                <w:sz w:val="24"/>
                <w:szCs w:val="24"/>
              </w:rPr>
            </w:pPr>
            <w:r w:rsidRPr="00FA6974">
              <w:rPr>
                <w:rFonts w:eastAsia="Calibri" w:cstheme="minorHAnsi"/>
                <w:sz w:val="24"/>
                <w:szCs w:val="24"/>
              </w:rPr>
              <w:t>Progress toward goal/objective is included in service documentation (progress notes, data sheets, logs)</w:t>
            </w:r>
          </w:p>
        </w:tc>
        <w:tc>
          <w:tcPr>
            <w:tcW w:w="2238" w:type="dxa"/>
          </w:tcPr>
          <w:p w14:paraId="79A888D4" w14:textId="78137167" w:rsidR="0052220E" w:rsidRPr="00FA6974" w:rsidRDefault="00853FAA" w:rsidP="00954EFB">
            <w:pPr>
              <w:rPr>
                <w:rFonts w:cstheme="minorHAnsi"/>
                <w:sz w:val="24"/>
                <w:szCs w:val="24"/>
              </w:rPr>
            </w:pPr>
            <w:r w:rsidRPr="00FA6974">
              <w:rPr>
                <w:rFonts w:cstheme="minorHAnsi"/>
                <w:sz w:val="24"/>
                <w:szCs w:val="24"/>
              </w:rPr>
              <w:t>Person-Centered Planning Practice Guidelines</w:t>
            </w:r>
          </w:p>
        </w:tc>
        <w:tc>
          <w:tcPr>
            <w:tcW w:w="2520" w:type="dxa"/>
          </w:tcPr>
          <w:p w14:paraId="51961F6E" w14:textId="77777777" w:rsidR="0052220E" w:rsidRPr="00FA6974" w:rsidRDefault="0052220E" w:rsidP="00954EFB">
            <w:pPr>
              <w:rPr>
                <w:rFonts w:cstheme="minorHAnsi"/>
                <w:sz w:val="24"/>
                <w:szCs w:val="24"/>
              </w:rPr>
            </w:pPr>
          </w:p>
        </w:tc>
        <w:tc>
          <w:tcPr>
            <w:tcW w:w="2307" w:type="dxa"/>
          </w:tcPr>
          <w:p w14:paraId="0740A6E4" w14:textId="77777777" w:rsidR="0052220E" w:rsidRPr="00FA6974" w:rsidRDefault="0052220E" w:rsidP="00954EFB">
            <w:pPr>
              <w:rPr>
                <w:rFonts w:cstheme="minorHAnsi"/>
                <w:sz w:val="24"/>
                <w:szCs w:val="24"/>
              </w:rPr>
            </w:pPr>
          </w:p>
        </w:tc>
        <w:tc>
          <w:tcPr>
            <w:tcW w:w="2638" w:type="dxa"/>
          </w:tcPr>
          <w:p w14:paraId="564F29D5" w14:textId="445CE014" w:rsidR="0052220E" w:rsidRPr="00FA6974" w:rsidRDefault="0052220E" w:rsidP="00954EFB">
            <w:pPr>
              <w:rPr>
                <w:rFonts w:cstheme="minorHAnsi"/>
                <w:sz w:val="24"/>
                <w:szCs w:val="24"/>
              </w:rPr>
            </w:pPr>
          </w:p>
        </w:tc>
      </w:tr>
      <w:tr w:rsidR="0052220E" w:rsidRPr="00CC7915" w14:paraId="5A32BA60" w14:textId="77777777" w:rsidTr="00236F15">
        <w:tc>
          <w:tcPr>
            <w:tcW w:w="985" w:type="dxa"/>
          </w:tcPr>
          <w:p w14:paraId="3EFF8964" w14:textId="03C70437" w:rsidR="0052220E" w:rsidRPr="00FA6974" w:rsidRDefault="003D14AF" w:rsidP="00954EFB">
            <w:pPr>
              <w:rPr>
                <w:rFonts w:eastAsia="Calibri"/>
                <w:sz w:val="24"/>
                <w:szCs w:val="24"/>
              </w:rPr>
            </w:pPr>
            <w:r w:rsidRPr="00FA6974">
              <w:rPr>
                <w:rFonts w:eastAsia="Calibri"/>
                <w:sz w:val="24"/>
                <w:szCs w:val="24"/>
              </w:rPr>
              <w:t>6.4</w:t>
            </w:r>
          </w:p>
        </w:tc>
        <w:tc>
          <w:tcPr>
            <w:tcW w:w="3702" w:type="dxa"/>
          </w:tcPr>
          <w:p w14:paraId="6C4697DE" w14:textId="68E16B6F" w:rsidR="0052220E" w:rsidRPr="00FA6974" w:rsidRDefault="00A62667" w:rsidP="00236F15">
            <w:pPr>
              <w:tabs>
                <w:tab w:val="left" w:pos="0"/>
              </w:tabs>
              <w:rPr>
                <w:rFonts w:eastAsia="Calibri" w:cstheme="minorHAnsi"/>
                <w:sz w:val="24"/>
                <w:szCs w:val="24"/>
              </w:rPr>
            </w:pPr>
            <w:r w:rsidRPr="00FA6974">
              <w:rPr>
                <w:rFonts w:eastAsia="Calibri" w:cstheme="minorHAnsi"/>
                <w:sz w:val="24"/>
                <w:szCs w:val="24"/>
              </w:rPr>
              <w:t>Are periodic reviews occurring according to time frames established in plan?</w:t>
            </w:r>
          </w:p>
        </w:tc>
        <w:tc>
          <w:tcPr>
            <w:tcW w:w="2238" w:type="dxa"/>
          </w:tcPr>
          <w:p w14:paraId="6B3D17FB" w14:textId="4B64A4C4" w:rsidR="0052220E" w:rsidRPr="00FA6974" w:rsidRDefault="00E93324" w:rsidP="00954EFB">
            <w:pPr>
              <w:rPr>
                <w:rFonts w:cstheme="minorHAnsi"/>
                <w:sz w:val="24"/>
                <w:szCs w:val="24"/>
              </w:rPr>
            </w:pPr>
            <w:r w:rsidRPr="00FA6974">
              <w:rPr>
                <w:rFonts w:cstheme="minorHAnsi"/>
                <w:sz w:val="24"/>
                <w:szCs w:val="24"/>
              </w:rPr>
              <w:t>Medicaid Provider Manual</w:t>
            </w:r>
          </w:p>
        </w:tc>
        <w:tc>
          <w:tcPr>
            <w:tcW w:w="2520" w:type="dxa"/>
          </w:tcPr>
          <w:p w14:paraId="21CDED99" w14:textId="77777777" w:rsidR="0052220E" w:rsidRPr="00FA6974" w:rsidRDefault="0052220E" w:rsidP="00954EFB">
            <w:pPr>
              <w:rPr>
                <w:rFonts w:cstheme="minorHAnsi"/>
                <w:sz w:val="24"/>
                <w:szCs w:val="24"/>
              </w:rPr>
            </w:pPr>
          </w:p>
        </w:tc>
        <w:tc>
          <w:tcPr>
            <w:tcW w:w="2307" w:type="dxa"/>
          </w:tcPr>
          <w:p w14:paraId="7420D255" w14:textId="77777777" w:rsidR="0052220E" w:rsidRPr="00FA6974" w:rsidRDefault="0052220E" w:rsidP="00954EFB">
            <w:pPr>
              <w:rPr>
                <w:rFonts w:cstheme="minorHAnsi"/>
                <w:sz w:val="24"/>
                <w:szCs w:val="24"/>
              </w:rPr>
            </w:pPr>
          </w:p>
        </w:tc>
        <w:tc>
          <w:tcPr>
            <w:tcW w:w="2638" w:type="dxa"/>
          </w:tcPr>
          <w:p w14:paraId="2A31F939" w14:textId="5ACDBF68" w:rsidR="0052220E" w:rsidRPr="00FA6974" w:rsidRDefault="0052220E" w:rsidP="00FA1ACF">
            <w:pPr>
              <w:rPr>
                <w:rFonts w:cstheme="minorHAnsi"/>
                <w:sz w:val="24"/>
                <w:szCs w:val="24"/>
              </w:rPr>
            </w:pPr>
          </w:p>
        </w:tc>
      </w:tr>
      <w:tr w:rsidR="0052220E" w:rsidRPr="00CC7915" w14:paraId="7B9B306E" w14:textId="77777777" w:rsidTr="00236F15">
        <w:tc>
          <w:tcPr>
            <w:tcW w:w="985" w:type="dxa"/>
          </w:tcPr>
          <w:p w14:paraId="29C539F5" w14:textId="6E0ED795" w:rsidR="0052220E" w:rsidRPr="00FA6974" w:rsidRDefault="003D64F9" w:rsidP="00954EFB">
            <w:pPr>
              <w:rPr>
                <w:rFonts w:eastAsia="Calibri"/>
                <w:sz w:val="24"/>
                <w:szCs w:val="24"/>
              </w:rPr>
            </w:pPr>
            <w:r w:rsidRPr="00FA6974">
              <w:rPr>
                <w:rFonts w:eastAsia="Calibri"/>
                <w:sz w:val="24"/>
                <w:szCs w:val="24"/>
              </w:rPr>
              <w:t>6.5</w:t>
            </w:r>
          </w:p>
        </w:tc>
        <w:tc>
          <w:tcPr>
            <w:tcW w:w="3702" w:type="dxa"/>
          </w:tcPr>
          <w:p w14:paraId="0E4D2973" w14:textId="61E28F9C" w:rsidR="0052220E" w:rsidRPr="00FA6974" w:rsidRDefault="0009159B" w:rsidP="00236F15">
            <w:pPr>
              <w:tabs>
                <w:tab w:val="left" w:pos="0"/>
              </w:tabs>
              <w:rPr>
                <w:rFonts w:eastAsia="Calibri" w:cstheme="minorHAnsi"/>
                <w:sz w:val="24"/>
                <w:szCs w:val="24"/>
              </w:rPr>
            </w:pPr>
            <w:r w:rsidRPr="00FA6974">
              <w:rPr>
                <w:rFonts w:eastAsia="Calibri" w:cstheme="minorHAnsi"/>
                <w:sz w:val="24"/>
                <w:szCs w:val="24"/>
              </w:rPr>
              <w:t>Periodic reviews provide a summary of progress toward goals and objectives?</w:t>
            </w:r>
          </w:p>
        </w:tc>
        <w:tc>
          <w:tcPr>
            <w:tcW w:w="2238" w:type="dxa"/>
          </w:tcPr>
          <w:p w14:paraId="413BD228" w14:textId="586E5A1A" w:rsidR="0052220E" w:rsidRPr="00FA6974" w:rsidRDefault="009E41E1" w:rsidP="00954EFB">
            <w:pPr>
              <w:rPr>
                <w:rFonts w:cstheme="minorHAnsi"/>
                <w:sz w:val="24"/>
                <w:szCs w:val="24"/>
              </w:rPr>
            </w:pPr>
            <w:r w:rsidRPr="00FA6974">
              <w:rPr>
                <w:rFonts w:cstheme="minorHAnsi"/>
                <w:sz w:val="24"/>
                <w:szCs w:val="24"/>
              </w:rPr>
              <w:t>Person-Centered Planning Practice Guidelines</w:t>
            </w:r>
          </w:p>
        </w:tc>
        <w:tc>
          <w:tcPr>
            <w:tcW w:w="2520" w:type="dxa"/>
          </w:tcPr>
          <w:p w14:paraId="2EFA16E8" w14:textId="77777777" w:rsidR="0052220E" w:rsidRPr="00FA6974" w:rsidRDefault="0052220E" w:rsidP="00954EFB">
            <w:pPr>
              <w:rPr>
                <w:rFonts w:cstheme="minorHAnsi"/>
                <w:sz w:val="24"/>
                <w:szCs w:val="24"/>
              </w:rPr>
            </w:pPr>
          </w:p>
        </w:tc>
        <w:tc>
          <w:tcPr>
            <w:tcW w:w="2307" w:type="dxa"/>
          </w:tcPr>
          <w:p w14:paraId="4B4D9BF8" w14:textId="77777777" w:rsidR="0052220E" w:rsidRPr="00FA6974" w:rsidRDefault="0052220E" w:rsidP="00954EFB">
            <w:pPr>
              <w:rPr>
                <w:rFonts w:cstheme="minorHAnsi"/>
                <w:sz w:val="24"/>
                <w:szCs w:val="24"/>
              </w:rPr>
            </w:pPr>
          </w:p>
        </w:tc>
        <w:tc>
          <w:tcPr>
            <w:tcW w:w="2638" w:type="dxa"/>
          </w:tcPr>
          <w:p w14:paraId="7B656330" w14:textId="4CBB027A" w:rsidR="0052220E" w:rsidRPr="00FA6974" w:rsidRDefault="0052220E" w:rsidP="00954EFB">
            <w:pPr>
              <w:rPr>
                <w:rFonts w:cstheme="minorHAnsi"/>
                <w:sz w:val="24"/>
                <w:szCs w:val="24"/>
              </w:rPr>
            </w:pPr>
          </w:p>
        </w:tc>
      </w:tr>
      <w:tr w:rsidR="00F01229" w:rsidRPr="00CC7915" w14:paraId="75408F00" w14:textId="77777777" w:rsidTr="0012659B">
        <w:tc>
          <w:tcPr>
            <w:tcW w:w="14390" w:type="dxa"/>
            <w:gridSpan w:val="6"/>
          </w:tcPr>
          <w:p w14:paraId="733938AF" w14:textId="6E9D79E4" w:rsidR="00F01229" w:rsidRPr="00FA6974" w:rsidRDefault="00E45362" w:rsidP="00954EFB">
            <w:pPr>
              <w:rPr>
                <w:rFonts w:cstheme="minorHAnsi"/>
                <w:b/>
                <w:bCs/>
                <w:sz w:val="24"/>
                <w:szCs w:val="24"/>
              </w:rPr>
            </w:pPr>
            <w:r w:rsidRPr="00FA6974">
              <w:rPr>
                <w:rFonts w:cstheme="minorHAnsi"/>
                <w:b/>
                <w:bCs/>
                <w:sz w:val="24"/>
                <w:szCs w:val="24"/>
              </w:rPr>
              <w:t>VII. Additional Chart Review Standards</w:t>
            </w:r>
            <w:r w:rsidR="00D44F1A" w:rsidRPr="00FA6974">
              <w:rPr>
                <w:rFonts w:cstheme="minorHAnsi"/>
                <w:b/>
                <w:bCs/>
                <w:sz w:val="24"/>
                <w:szCs w:val="24"/>
              </w:rPr>
              <w:t xml:space="preserve"> </w:t>
            </w:r>
          </w:p>
        </w:tc>
      </w:tr>
      <w:tr w:rsidR="0052220E" w:rsidRPr="00CC7915" w14:paraId="611B692C" w14:textId="77777777" w:rsidTr="00236F15">
        <w:tc>
          <w:tcPr>
            <w:tcW w:w="985" w:type="dxa"/>
          </w:tcPr>
          <w:p w14:paraId="7B4ABAAE" w14:textId="14B6EA6B" w:rsidR="0052220E" w:rsidRPr="00FA6974" w:rsidRDefault="00D3629D" w:rsidP="00954EFB">
            <w:pPr>
              <w:rPr>
                <w:rFonts w:eastAsia="Calibri"/>
                <w:sz w:val="24"/>
                <w:szCs w:val="24"/>
              </w:rPr>
            </w:pPr>
            <w:r w:rsidRPr="00FA6974">
              <w:rPr>
                <w:rFonts w:eastAsia="Calibri"/>
                <w:sz w:val="24"/>
                <w:szCs w:val="24"/>
              </w:rPr>
              <w:t>7.1</w:t>
            </w:r>
            <w:r w:rsidR="008E553E" w:rsidRPr="00FA6974">
              <w:rPr>
                <w:rFonts w:eastAsia="Calibri"/>
                <w:sz w:val="24"/>
                <w:szCs w:val="24"/>
              </w:rPr>
              <w:t>a.</w:t>
            </w:r>
          </w:p>
        </w:tc>
        <w:tc>
          <w:tcPr>
            <w:tcW w:w="3702" w:type="dxa"/>
          </w:tcPr>
          <w:p w14:paraId="7CE88E42" w14:textId="42F8FE4E" w:rsidR="0052220E" w:rsidRPr="00FA6974" w:rsidRDefault="00E25F79" w:rsidP="00236F15">
            <w:pPr>
              <w:tabs>
                <w:tab w:val="left" w:pos="0"/>
              </w:tabs>
              <w:rPr>
                <w:rFonts w:eastAsia="Calibri" w:cstheme="minorHAnsi"/>
                <w:sz w:val="24"/>
                <w:szCs w:val="24"/>
              </w:rPr>
            </w:pPr>
            <w:r w:rsidRPr="00FA6974">
              <w:rPr>
                <w:rFonts w:eastAsia="Calibri" w:cstheme="minorHAnsi"/>
                <w:sz w:val="24"/>
                <w:szCs w:val="24"/>
              </w:rPr>
              <w:t>There is a physician prescription or referral for each specialized service (PT, OT, Speech etc.): a. The date of the prescription is on the prescription.</w:t>
            </w:r>
          </w:p>
        </w:tc>
        <w:tc>
          <w:tcPr>
            <w:tcW w:w="2238" w:type="dxa"/>
          </w:tcPr>
          <w:p w14:paraId="00A66D4C" w14:textId="4A9386D3" w:rsidR="00B24A8B" w:rsidRPr="00FA6974" w:rsidRDefault="00B24A8B" w:rsidP="008E553E">
            <w:pPr>
              <w:rPr>
                <w:rFonts w:cstheme="minorHAnsi"/>
                <w:sz w:val="24"/>
                <w:szCs w:val="24"/>
              </w:rPr>
            </w:pPr>
            <w:r w:rsidRPr="00FA6974">
              <w:rPr>
                <w:rFonts w:cstheme="minorHAnsi"/>
                <w:sz w:val="24"/>
                <w:szCs w:val="24"/>
              </w:rPr>
              <w:t>Medicaid Provider Manual</w:t>
            </w:r>
          </w:p>
        </w:tc>
        <w:tc>
          <w:tcPr>
            <w:tcW w:w="2520" w:type="dxa"/>
          </w:tcPr>
          <w:p w14:paraId="0BBB9EB5" w14:textId="77777777" w:rsidR="0052220E" w:rsidRPr="00FA6974" w:rsidRDefault="0052220E" w:rsidP="00954EFB">
            <w:pPr>
              <w:rPr>
                <w:rFonts w:cstheme="minorHAnsi"/>
                <w:sz w:val="24"/>
                <w:szCs w:val="24"/>
              </w:rPr>
            </w:pPr>
          </w:p>
        </w:tc>
        <w:tc>
          <w:tcPr>
            <w:tcW w:w="2307" w:type="dxa"/>
          </w:tcPr>
          <w:p w14:paraId="37C42BAB" w14:textId="77777777" w:rsidR="0052220E" w:rsidRPr="00FA6974" w:rsidRDefault="0052220E" w:rsidP="00954EFB">
            <w:pPr>
              <w:rPr>
                <w:rFonts w:cstheme="minorHAnsi"/>
                <w:sz w:val="24"/>
                <w:szCs w:val="24"/>
              </w:rPr>
            </w:pPr>
          </w:p>
        </w:tc>
        <w:tc>
          <w:tcPr>
            <w:tcW w:w="2638" w:type="dxa"/>
          </w:tcPr>
          <w:p w14:paraId="7BCC2103" w14:textId="26E28DAA" w:rsidR="0052220E" w:rsidRPr="00FA6974" w:rsidRDefault="0052220E" w:rsidP="00954EFB">
            <w:pPr>
              <w:rPr>
                <w:rFonts w:cstheme="minorHAnsi"/>
                <w:sz w:val="24"/>
                <w:szCs w:val="24"/>
              </w:rPr>
            </w:pPr>
          </w:p>
        </w:tc>
      </w:tr>
      <w:tr w:rsidR="0052220E" w:rsidRPr="00CC7915" w14:paraId="12C032CE" w14:textId="77777777" w:rsidTr="00236F15">
        <w:tc>
          <w:tcPr>
            <w:tcW w:w="985" w:type="dxa"/>
          </w:tcPr>
          <w:p w14:paraId="23C80B9A" w14:textId="77AAAA73" w:rsidR="0052220E" w:rsidRPr="00FA6974" w:rsidRDefault="006E59F1" w:rsidP="00954EFB">
            <w:pPr>
              <w:rPr>
                <w:rFonts w:eastAsia="Calibri"/>
                <w:sz w:val="24"/>
                <w:szCs w:val="24"/>
              </w:rPr>
            </w:pPr>
            <w:r w:rsidRPr="00FA6974">
              <w:rPr>
                <w:rFonts w:eastAsia="Calibri"/>
                <w:sz w:val="24"/>
                <w:szCs w:val="24"/>
              </w:rPr>
              <w:t>7.1b.</w:t>
            </w:r>
          </w:p>
        </w:tc>
        <w:tc>
          <w:tcPr>
            <w:tcW w:w="3702" w:type="dxa"/>
          </w:tcPr>
          <w:p w14:paraId="4C71EA9C" w14:textId="5890E9BA" w:rsidR="0052220E" w:rsidRPr="00FA6974" w:rsidRDefault="00867C96" w:rsidP="00236F15">
            <w:pPr>
              <w:tabs>
                <w:tab w:val="left" w:pos="0"/>
              </w:tabs>
              <w:rPr>
                <w:rFonts w:eastAsia="Calibri" w:cstheme="minorHAnsi"/>
                <w:sz w:val="24"/>
                <w:szCs w:val="24"/>
              </w:rPr>
            </w:pPr>
            <w:r w:rsidRPr="00FA6974">
              <w:rPr>
                <w:rFonts w:eastAsia="Calibri" w:cstheme="minorHAnsi"/>
                <w:sz w:val="24"/>
                <w:szCs w:val="24"/>
              </w:rPr>
              <w:t>The prescription has a beginning and end date.</w:t>
            </w:r>
          </w:p>
        </w:tc>
        <w:tc>
          <w:tcPr>
            <w:tcW w:w="2238" w:type="dxa"/>
          </w:tcPr>
          <w:p w14:paraId="49425071" w14:textId="54D4170A" w:rsidR="0052220E" w:rsidRPr="00FA6974" w:rsidRDefault="002E5150" w:rsidP="00954EFB">
            <w:pPr>
              <w:rPr>
                <w:rFonts w:cstheme="minorHAnsi"/>
                <w:sz w:val="24"/>
                <w:szCs w:val="24"/>
              </w:rPr>
            </w:pPr>
            <w:r w:rsidRPr="00FA6974">
              <w:rPr>
                <w:rFonts w:cstheme="minorHAnsi"/>
                <w:sz w:val="24"/>
                <w:szCs w:val="24"/>
              </w:rPr>
              <w:t>Medicaid Provider Manual</w:t>
            </w:r>
          </w:p>
        </w:tc>
        <w:tc>
          <w:tcPr>
            <w:tcW w:w="2520" w:type="dxa"/>
          </w:tcPr>
          <w:p w14:paraId="1014DCDD" w14:textId="77777777" w:rsidR="0052220E" w:rsidRPr="00FA6974" w:rsidRDefault="0052220E" w:rsidP="00954EFB">
            <w:pPr>
              <w:rPr>
                <w:rFonts w:cstheme="minorHAnsi"/>
                <w:sz w:val="24"/>
                <w:szCs w:val="24"/>
              </w:rPr>
            </w:pPr>
          </w:p>
        </w:tc>
        <w:tc>
          <w:tcPr>
            <w:tcW w:w="2307" w:type="dxa"/>
          </w:tcPr>
          <w:p w14:paraId="0B69CDA6" w14:textId="77777777" w:rsidR="0052220E" w:rsidRPr="00FA6974" w:rsidRDefault="0052220E" w:rsidP="00954EFB">
            <w:pPr>
              <w:rPr>
                <w:rFonts w:cstheme="minorHAnsi"/>
                <w:sz w:val="24"/>
                <w:szCs w:val="24"/>
              </w:rPr>
            </w:pPr>
          </w:p>
        </w:tc>
        <w:tc>
          <w:tcPr>
            <w:tcW w:w="2638" w:type="dxa"/>
          </w:tcPr>
          <w:p w14:paraId="75031817" w14:textId="0D78534B" w:rsidR="0052220E" w:rsidRPr="00FA6974" w:rsidRDefault="0052220E" w:rsidP="00954EFB">
            <w:pPr>
              <w:rPr>
                <w:rFonts w:cstheme="minorHAnsi"/>
                <w:sz w:val="24"/>
                <w:szCs w:val="24"/>
              </w:rPr>
            </w:pPr>
          </w:p>
        </w:tc>
      </w:tr>
      <w:tr w:rsidR="00F01229" w:rsidRPr="00CC7915" w14:paraId="4604C212" w14:textId="77777777" w:rsidTr="00236F15">
        <w:tc>
          <w:tcPr>
            <w:tcW w:w="985" w:type="dxa"/>
          </w:tcPr>
          <w:p w14:paraId="0CE75E32" w14:textId="46DC3D13" w:rsidR="00F01229" w:rsidRPr="00FA6974" w:rsidRDefault="007B15CA" w:rsidP="00954EFB">
            <w:pPr>
              <w:rPr>
                <w:rFonts w:eastAsia="Calibri"/>
                <w:sz w:val="24"/>
                <w:szCs w:val="24"/>
              </w:rPr>
            </w:pPr>
            <w:r w:rsidRPr="00FA6974">
              <w:rPr>
                <w:rFonts w:eastAsia="Calibri"/>
                <w:sz w:val="24"/>
                <w:szCs w:val="24"/>
              </w:rPr>
              <w:t>7.1c.</w:t>
            </w:r>
          </w:p>
        </w:tc>
        <w:tc>
          <w:tcPr>
            <w:tcW w:w="3702" w:type="dxa"/>
          </w:tcPr>
          <w:p w14:paraId="231550E6" w14:textId="5F613340" w:rsidR="00F01229" w:rsidRPr="00FA6974" w:rsidRDefault="00116382" w:rsidP="00236F15">
            <w:pPr>
              <w:tabs>
                <w:tab w:val="left" w:pos="0"/>
              </w:tabs>
              <w:rPr>
                <w:rFonts w:eastAsia="Calibri" w:cstheme="minorHAnsi"/>
                <w:sz w:val="24"/>
                <w:szCs w:val="24"/>
              </w:rPr>
            </w:pPr>
            <w:r w:rsidRPr="00FA6974">
              <w:rPr>
                <w:rFonts w:eastAsia="Calibri" w:cstheme="minorHAnsi"/>
                <w:sz w:val="24"/>
                <w:szCs w:val="24"/>
              </w:rPr>
              <w:t>The prescription indicated which service is being prescribed.</w:t>
            </w:r>
          </w:p>
        </w:tc>
        <w:tc>
          <w:tcPr>
            <w:tcW w:w="2238" w:type="dxa"/>
          </w:tcPr>
          <w:p w14:paraId="03CD4BE5" w14:textId="0FFD1068" w:rsidR="00F01229" w:rsidRPr="00FA6974" w:rsidRDefault="00601744" w:rsidP="00954EFB">
            <w:pPr>
              <w:rPr>
                <w:rFonts w:cstheme="minorHAnsi"/>
                <w:sz w:val="24"/>
                <w:szCs w:val="24"/>
              </w:rPr>
            </w:pPr>
            <w:r w:rsidRPr="00FA6974">
              <w:rPr>
                <w:rFonts w:cstheme="minorHAnsi"/>
                <w:sz w:val="24"/>
                <w:szCs w:val="24"/>
              </w:rPr>
              <w:t>Medicaid Provider Manual</w:t>
            </w:r>
          </w:p>
        </w:tc>
        <w:tc>
          <w:tcPr>
            <w:tcW w:w="2520" w:type="dxa"/>
          </w:tcPr>
          <w:p w14:paraId="75E5367A" w14:textId="77777777" w:rsidR="00F01229" w:rsidRPr="00FA6974" w:rsidRDefault="00F01229" w:rsidP="00954EFB">
            <w:pPr>
              <w:rPr>
                <w:rFonts w:cstheme="minorHAnsi"/>
                <w:sz w:val="24"/>
                <w:szCs w:val="24"/>
              </w:rPr>
            </w:pPr>
          </w:p>
        </w:tc>
        <w:tc>
          <w:tcPr>
            <w:tcW w:w="2307" w:type="dxa"/>
          </w:tcPr>
          <w:p w14:paraId="7567DF8D" w14:textId="77777777" w:rsidR="00F01229" w:rsidRPr="00FA6974" w:rsidRDefault="00F01229" w:rsidP="00954EFB">
            <w:pPr>
              <w:rPr>
                <w:rFonts w:cstheme="minorHAnsi"/>
                <w:sz w:val="24"/>
                <w:szCs w:val="24"/>
              </w:rPr>
            </w:pPr>
          </w:p>
        </w:tc>
        <w:tc>
          <w:tcPr>
            <w:tcW w:w="2638" w:type="dxa"/>
          </w:tcPr>
          <w:p w14:paraId="2CF82088" w14:textId="0B83F6F0" w:rsidR="00F01229" w:rsidRPr="00FA6974" w:rsidRDefault="00F01229" w:rsidP="00954EFB">
            <w:pPr>
              <w:rPr>
                <w:rFonts w:cstheme="minorHAnsi"/>
                <w:sz w:val="24"/>
                <w:szCs w:val="24"/>
              </w:rPr>
            </w:pPr>
          </w:p>
        </w:tc>
      </w:tr>
      <w:tr w:rsidR="00F01229" w:rsidRPr="00CC7915" w14:paraId="4991A562" w14:textId="77777777" w:rsidTr="00236F15">
        <w:tc>
          <w:tcPr>
            <w:tcW w:w="985" w:type="dxa"/>
          </w:tcPr>
          <w:p w14:paraId="49F16427" w14:textId="1751B30D" w:rsidR="00F01229" w:rsidRPr="00FA6974" w:rsidRDefault="004043B0" w:rsidP="00954EFB">
            <w:pPr>
              <w:rPr>
                <w:rFonts w:eastAsia="Calibri"/>
                <w:sz w:val="24"/>
                <w:szCs w:val="24"/>
              </w:rPr>
            </w:pPr>
            <w:r w:rsidRPr="00FA6974">
              <w:rPr>
                <w:rFonts w:eastAsia="Calibri"/>
                <w:sz w:val="24"/>
                <w:szCs w:val="24"/>
              </w:rPr>
              <w:t>7.1d.</w:t>
            </w:r>
          </w:p>
        </w:tc>
        <w:tc>
          <w:tcPr>
            <w:tcW w:w="3702" w:type="dxa"/>
          </w:tcPr>
          <w:p w14:paraId="4C9C06C1" w14:textId="13C0ED58" w:rsidR="00F01229" w:rsidRPr="00FA6974" w:rsidRDefault="00BD4F29" w:rsidP="00236F15">
            <w:pPr>
              <w:tabs>
                <w:tab w:val="left" w:pos="0"/>
              </w:tabs>
              <w:rPr>
                <w:rFonts w:eastAsia="Calibri" w:cstheme="minorHAnsi"/>
                <w:sz w:val="24"/>
                <w:szCs w:val="24"/>
              </w:rPr>
            </w:pPr>
            <w:r w:rsidRPr="00FA6974">
              <w:rPr>
                <w:rFonts w:eastAsia="Calibri" w:cstheme="minorHAnsi"/>
                <w:sz w:val="24"/>
                <w:szCs w:val="24"/>
              </w:rPr>
              <w:t>The prescription has the doctor’s signature.</w:t>
            </w:r>
          </w:p>
        </w:tc>
        <w:tc>
          <w:tcPr>
            <w:tcW w:w="2238" w:type="dxa"/>
          </w:tcPr>
          <w:p w14:paraId="18BC0B1C" w14:textId="131C0431" w:rsidR="00F01229" w:rsidRPr="00FA6974" w:rsidRDefault="00EB61AF" w:rsidP="00954EFB">
            <w:pPr>
              <w:rPr>
                <w:rFonts w:cstheme="minorHAnsi"/>
                <w:sz w:val="24"/>
                <w:szCs w:val="24"/>
              </w:rPr>
            </w:pPr>
            <w:r w:rsidRPr="00FA6974">
              <w:rPr>
                <w:rFonts w:cstheme="minorHAnsi"/>
                <w:sz w:val="24"/>
                <w:szCs w:val="24"/>
              </w:rPr>
              <w:t>Medicaid Provider Manual</w:t>
            </w:r>
          </w:p>
        </w:tc>
        <w:tc>
          <w:tcPr>
            <w:tcW w:w="2520" w:type="dxa"/>
          </w:tcPr>
          <w:p w14:paraId="0102E15B" w14:textId="77777777" w:rsidR="00F01229" w:rsidRPr="00FA6974" w:rsidRDefault="00F01229" w:rsidP="00954EFB">
            <w:pPr>
              <w:rPr>
                <w:rFonts w:cstheme="minorHAnsi"/>
                <w:sz w:val="24"/>
                <w:szCs w:val="24"/>
              </w:rPr>
            </w:pPr>
          </w:p>
        </w:tc>
        <w:tc>
          <w:tcPr>
            <w:tcW w:w="2307" w:type="dxa"/>
          </w:tcPr>
          <w:p w14:paraId="668C0BAA" w14:textId="77777777" w:rsidR="00F01229" w:rsidRPr="00FA6974" w:rsidRDefault="00F01229" w:rsidP="00954EFB">
            <w:pPr>
              <w:rPr>
                <w:rFonts w:cstheme="minorHAnsi"/>
                <w:sz w:val="24"/>
                <w:szCs w:val="24"/>
              </w:rPr>
            </w:pPr>
          </w:p>
        </w:tc>
        <w:tc>
          <w:tcPr>
            <w:tcW w:w="2638" w:type="dxa"/>
          </w:tcPr>
          <w:p w14:paraId="25A86E06" w14:textId="129CA69D" w:rsidR="00F01229" w:rsidRPr="00FA6974" w:rsidRDefault="00F01229" w:rsidP="00954EFB">
            <w:pPr>
              <w:rPr>
                <w:rFonts w:cstheme="minorHAnsi"/>
                <w:sz w:val="24"/>
                <w:szCs w:val="24"/>
              </w:rPr>
            </w:pPr>
          </w:p>
        </w:tc>
      </w:tr>
      <w:tr w:rsidR="00F01229" w:rsidRPr="00CC7915" w14:paraId="3E0B6E9B" w14:textId="77777777" w:rsidTr="00236F15">
        <w:tc>
          <w:tcPr>
            <w:tcW w:w="985" w:type="dxa"/>
          </w:tcPr>
          <w:p w14:paraId="1F5751C2" w14:textId="6CEA3D4C" w:rsidR="00F01229" w:rsidRPr="00FA6974" w:rsidRDefault="00A84BCE" w:rsidP="00954EFB">
            <w:pPr>
              <w:rPr>
                <w:rFonts w:eastAsia="Calibri"/>
                <w:sz w:val="24"/>
                <w:szCs w:val="24"/>
              </w:rPr>
            </w:pPr>
            <w:r w:rsidRPr="00FA6974">
              <w:rPr>
                <w:rFonts w:eastAsia="Calibri"/>
                <w:sz w:val="24"/>
                <w:szCs w:val="24"/>
              </w:rPr>
              <w:t>7.2</w:t>
            </w:r>
          </w:p>
        </w:tc>
        <w:tc>
          <w:tcPr>
            <w:tcW w:w="3702" w:type="dxa"/>
          </w:tcPr>
          <w:p w14:paraId="73E84529" w14:textId="11A1AE3D" w:rsidR="00F01229" w:rsidRPr="00FA6974" w:rsidRDefault="00C625D5" w:rsidP="00236F15">
            <w:pPr>
              <w:tabs>
                <w:tab w:val="left" w:pos="0"/>
              </w:tabs>
              <w:rPr>
                <w:rFonts w:eastAsia="Calibri" w:cstheme="minorHAnsi"/>
                <w:sz w:val="24"/>
                <w:szCs w:val="24"/>
              </w:rPr>
            </w:pPr>
            <w:r w:rsidRPr="00FA6974">
              <w:rPr>
                <w:rFonts w:eastAsia="Calibri" w:cstheme="minorHAnsi"/>
                <w:sz w:val="24"/>
                <w:szCs w:val="24"/>
              </w:rPr>
              <w:t>There is evidence of outreach activities following missed appointments.</w:t>
            </w:r>
          </w:p>
        </w:tc>
        <w:tc>
          <w:tcPr>
            <w:tcW w:w="2238" w:type="dxa"/>
          </w:tcPr>
          <w:p w14:paraId="30B21864" w14:textId="6DF8D6EA" w:rsidR="00F01229" w:rsidRPr="00FA6974" w:rsidRDefault="00F01229" w:rsidP="00954EFB">
            <w:pPr>
              <w:rPr>
                <w:rFonts w:cstheme="minorHAnsi"/>
                <w:sz w:val="24"/>
                <w:szCs w:val="24"/>
              </w:rPr>
            </w:pPr>
          </w:p>
        </w:tc>
        <w:tc>
          <w:tcPr>
            <w:tcW w:w="2520" w:type="dxa"/>
          </w:tcPr>
          <w:p w14:paraId="3B5E7225" w14:textId="77777777" w:rsidR="00F01229" w:rsidRPr="00FA6974" w:rsidRDefault="00F01229" w:rsidP="00954EFB">
            <w:pPr>
              <w:rPr>
                <w:rFonts w:cstheme="minorHAnsi"/>
                <w:sz w:val="24"/>
                <w:szCs w:val="24"/>
              </w:rPr>
            </w:pPr>
          </w:p>
        </w:tc>
        <w:tc>
          <w:tcPr>
            <w:tcW w:w="2307" w:type="dxa"/>
          </w:tcPr>
          <w:p w14:paraId="314DC9A9" w14:textId="086A630D" w:rsidR="00F01229" w:rsidRPr="00FA6974" w:rsidRDefault="00DA06E6" w:rsidP="00954EFB">
            <w:pPr>
              <w:rPr>
                <w:rFonts w:cstheme="minorHAnsi"/>
                <w:sz w:val="24"/>
                <w:szCs w:val="24"/>
              </w:rPr>
            </w:pPr>
            <w:r w:rsidRPr="00FA6974">
              <w:rPr>
                <w:rFonts w:cstheme="minorHAnsi"/>
                <w:sz w:val="24"/>
                <w:szCs w:val="24"/>
              </w:rPr>
              <w:t xml:space="preserve">Outreach for all services. Outreach </w:t>
            </w:r>
            <w:r w:rsidRPr="00FA6974">
              <w:rPr>
                <w:rFonts w:cstheme="minorHAnsi"/>
                <w:sz w:val="24"/>
                <w:szCs w:val="24"/>
              </w:rPr>
              <w:lastRenderedPageBreak/>
              <w:t>should be documented.</w:t>
            </w:r>
          </w:p>
        </w:tc>
        <w:tc>
          <w:tcPr>
            <w:tcW w:w="2638" w:type="dxa"/>
          </w:tcPr>
          <w:p w14:paraId="103E3888" w14:textId="2FE41523" w:rsidR="00F01229" w:rsidRPr="00FA6974" w:rsidRDefault="00F01229" w:rsidP="00954EFB">
            <w:pPr>
              <w:rPr>
                <w:rFonts w:cstheme="minorHAnsi"/>
                <w:sz w:val="24"/>
                <w:szCs w:val="24"/>
              </w:rPr>
            </w:pPr>
          </w:p>
        </w:tc>
      </w:tr>
      <w:tr w:rsidR="00F01229" w:rsidRPr="00CC7915" w14:paraId="4B571C71" w14:textId="77777777" w:rsidTr="00236F15">
        <w:tc>
          <w:tcPr>
            <w:tcW w:w="985" w:type="dxa"/>
          </w:tcPr>
          <w:p w14:paraId="58E2632D" w14:textId="5B5518D1" w:rsidR="00F01229" w:rsidRPr="00FA6974" w:rsidRDefault="007D4F6A" w:rsidP="00954EFB">
            <w:pPr>
              <w:rPr>
                <w:rFonts w:eastAsia="Calibri"/>
                <w:sz w:val="24"/>
                <w:szCs w:val="24"/>
              </w:rPr>
            </w:pPr>
            <w:r w:rsidRPr="00FA6974">
              <w:rPr>
                <w:rFonts w:eastAsia="Calibri"/>
                <w:sz w:val="24"/>
                <w:szCs w:val="24"/>
              </w:rPr>
              <w:t>7.3</w:t>
            </w:r>
          </w:p>
        </w:tc>
        <w:tc>
          <w:tcPr>
            <w:tcW w:w="3702" w:type="dxa"/>
          </w:tcPr>
          <w:p w14:paraId="000393E9" w14:textId="5C8BB15C" w:rsidR="00F01229" w:rsidRPr="00FA6974" w:rsidRDefault="007D198B" w:rsidP="00236F15">
            <w:pPr>
              <w:tabs>
                <w:tab w:val="left" w:pos="0"/>
              </w:tabs>
              <w:rPr>
                <w:rFonts w:eastAsia="Calibri" w:cstheme="minorHAnsi"/>
                <w:sz w:val="24"/>
                <w:szCs w:val="24"/>
              </w:rPr>
            </w:pPr>
            <w:r w:rsidRPr="00FA6974">
              <w:rPr>
                <w:rFonts w:eastAsia="Calibri" w:cstheme="minorHAnsi"/>
                <w:sz w:val="24"/>
                <w:szCs w:val="24"/>
              </w:rPr>
              <w:t>Release of Information for Primary Care Physician and relevant healthcare providers listed in the assessment are obtained. • Releases must contain an individual’s name and Address. • Names of clinics/practices are not acceptable.</w:t>
            </w:r>
          </w:p>
        </w:tc>
        <w:tc>
          <w:tcPr>
            <w:tcW w:w="2238" w:type="dxa"/>
          </w:tcPr>
          <w:p w14:paraId="244E0DF7" w14:textId="77777777" w:rsidR="00F01229" w:rsidRPr="00FA6974" w:rsidRDefault="00F01229" w:rsidP="00954EFB">
            <w:pPr>
              <w:rPr>
                <w:rFonts w:cstheme="minorHAnsi"/>
                <w:sz w:val="24"/>
                <w:szCs w:val="24"/>
              </w:rPr>
            </w:pPr>
          </w:p>
        </w:tc>
        <w:tc>
          <w:tcPr>
            <w:tcW w:w="2520" w:type="dxa"/>
          </w:tcPr>
          <w:p w14:paraId="617A78AC" w14:textId="028CDD69" w:rsidR="00F01229" w:rsidRPr="00FA6974" w:rsidRDefault="00A004B2" w:rsidP="00954EFB">
            <w:pPr>
              <w:rPr>
                <w:rFonts w:cstheme="minorHAnsi"/>
                <w:sz w:val="24"/>
                <w:szCs w:val="24"/>
              </w:rPr>
            </w:pPr>
            <w:r w:rsidRPr="00FA6974">
              <w:rPr>
                <w:rFonts w:cstheme="minorHAnsi"/>
                <w:sz w:val="24"/>
                <w:szCs w:val="24"/>
              </w:rPr>
              <w:t>FY24 guidance from MDHHS/CMS: Name of individual or practice is acceptable so long as the addresses of those individuals/practices on the Release of Information are contained within the clinical chart.</w:t>
            </w:r>
          </w:p>
        </w:tc>
        <w:tc>
          <w:tcPr>
            <w:tcW w:w="2307" w:type="dxa"/>
          </w:tcPr>
          <w:p w14:paraId="32745223" w14:textId="24F469D9" w:rsidR="00F01229" w:rsidRPr="00FA6974" w:rsidRDefault="00E804A8" w:rsidP="00954EFB">
            <w:pPr>
              <w:rPr>
                <w:rFonts w:cstheme="minorHAnsi"/>
                <w:sz w:val="24"/>
                <w:szCs w:val="24"/>
              </w:rPr>
            </w:pPr>
            <w:r w:rsidRPr="00FA6974">
              <w:rPr>
                <w:rFonts w:cstheme="minorHAnsi"/>
                <w:sz w:val="24"/>
                <w:szCs w:val="24"/>
              </w:rPr>
              <w:t xml:space="preserve">Releases are mandated for SUD </w:t>
            </w:r>
            <w:proofErr w:type="spellStart"/>
            <w:r w:rsidRPr="00FA6974">
              <w:rPr>
                <w:rFonts w:cstheme="minorHAnsi"/>
                <w:sz w:val="24"/>
                <w:szCs w:val="24"/>
              </w:rPr>
              <w:t>tx</w:t>
            </w:r>
            <w:proofErr w:type="spellEnd"/>
            <w:r w:rsidRPr="00FA6974">
              <w:rPr>
                <w:rFonts w:cstheme="minorHAnsi"/>
                <w:sz w:val="24"/>
                <w:szCs w:val="24"/>
              </w:rPr>
              <w:t>.</w:t>
            </w:r>
          </w:p>
        </w:tc>
        <w:tc>
          <w:tcPr>
            <w:tcW w:w="2638" w:type="dxa"/>
          </w:tcPr>
          <w:p w14:paraId="44F227AA" w14:textId="77777777" w:rsidR="00F01229" w:rsidRPr="00FA6974" w:rsidRDefault="00F01229" w:rsidP="00954EFB">
            <w:pPr>
              <w:rPr>
                <w:rFonts w:cstheme="minorHAnsi"/>
                <w:sz w:val="24"/>
                <w:szCs w:val="24"/>
              </w:rPr>
            </w:pPr>
          </w:p>
          <w:p w14:paraId="2A1407D8" w14:textId="77777777" w:rsidR="00C21DBD" w:rsidRPr="00FA6974" w:rsidRDefault="00C21DBD" w:rsidP="00C21DBD">
            <w:pPr>
              <w:rPr>
                <w:rFonts w:cstheme="minorHAnsi"/>
                <w:sz w:val="24"/>
                <w:szCs w:val="24"/>
              </w:rPr>
            </w:pPr>
          </w:p>
          <w:p w14:paraId="337FDD3C" w14:textId="71F7266A" w:rsidR="00C21DBD" w:rsidRPr="00FA6974" w:rsidRDefault="00C21DBD" w:rsidP="00C21DBD">
            <w:pPr>
              <w:jc w:val="center"/>
              <w:rPr>
                <w:rFonts w:cstheme="minorHAnsi"/>
                <w:sz w:val="24"/>
                <w:szCs w:val="24"/>
              </w:rPr>
            </w:pPr>
          </w:p>
        </w:tc>
      </w:tr>
      <w:tr w:rsidR="00F01229" w:rsidRPr="00CC7915" w14:paraId="39DBEF0B" w14:textId="77777777" w:rsidTr="00236F15">
        <w:tc>
          <w:tcPr>
            <w:tcW w:w="985" w:type="dxa"/>
          </w:tcPr>
          <w:p w14:paraId="6C4013D2" w14:textId="55B79DA5" w:rsidR="00F01229" w:rsidRPr="00FA6974" w:rsidRDefault="00E647CD" w:rsidP="00954EFB">
            <w:pPr>
              <w:rPr>
                <w:rFonts w:eastAsia="Calibri"/>
                <w:sz w:val="24"/>
                <w:szCs w:val="24"/>
              </w:rPr>
            </w:pPr>
            <w:r w:rsidRPr="00FA6974">
              <w:rPr>
                <w:rFonts w:eastAsia="Calibri"/>
                <w:sz w:val="24"/>
                <w:szCs w:val="24"/>
              </w:rPr>
              <w:t>7.4</w:t>
            </w:r>
          </w:p>
        </w:tc>
        <w:tc>
          <w:tcPr>
            <w:tcW w:w="3702" w:type="dxa"/>
          </w:tcPr>
          <w:p w14:paraId="71456209" w14:textId="36CE633C" w:rsidR="00F01229" w:rsidRPr="00FA6974" w:rsidRDefault="008F4A35" w:rsidP="00236F15">
            <w:pPr>
              <w:tabs>
                <w:tab w:val="left" w:pos="0"/>
              </w:tabs>
              <w:rPr>
                <w:rFonts w:eastAsia="Calibri" w:cstheme="minorHAnsi"/>
                <w:sz w:val="24"/>
                <w:szCs w:val="24"/>
              </w:rPr>
            </w:pPr>
            <w:r w:rsidRPr="00FA6974">
              <w:rPr>
                <w:rFonts w:eastAsia="Calibri" w:cstheme="minorHAnsi"/>
                <w:sz w:val="24"/>
                <w:szCs w:val="24"/>
              </w:rPr>
              <w:t>There is evidence of coordination with Primary Care Physician in the record.</w:t>
            </w:r>
          </w:p>
        </w:tc>
        <w:tc>
          <w:tcPr>
            <w:tcW w:w="2238" w:type="dxa"/>
          </w:tcPr>
          <w:p w14:paraId="0DCEF220" w14:textId="31DB009E" w:rsidR="00F01229" w:rsidRPr="00FA6974" w:rsidRDefault="003C480A" w:rsidP="00954EFB">
            <w:pPr>
              <w:rPr>
                <w:rFonts w:cstheme="minorHAnsi"/>
                <w:sz w:val="24"/>
                <w:szCs w:val="24"/>
              </w:rPr>
            </w:pPr>
            <w:r w:rsidRPr="00FA6974">
              <w:rPr>
                <w:rFonts w:cstheme="minorHAnsi"/>
                <w:sz w:val="24"/>
                <w:szCs w:val="24"/>
              </w:rPr>
              <w:t>Code of Federal Regulations: 438.208</w:t>
            </w:r>
          </w:p>
        </w:tc>
        <w:tc>
          <w:tcPr>
            <w:tcW w:w="2520" w:type="dxa"/>
          </w:tcPr>
          <w:p w14:paraId="572B7D08" w14:textId="77777777" w:rsidR="00F01229" w:rsidRPr="00FA6974" w:rsidRDefault="00F01229" w:rsidP="00954EFB">
            <w:pPr>
              <w:rPr>
                <w:rFonts w:cstheme="minorHAnsi"/>
                <w:sz w:val="24"/>
                <w:szCs w:val="24"/>
              </w:rPr>
            </w:pPr>
          </w:p>
        </w:tc>
        <w:tc>
          <w:tcPr>
            <w:tcW w:w="2307" w:type="dxa"/>
          </w:tcPr>
          <w:p w14:paraId="3A6879B8" w14:textId="25657A8C" w:rsidR="00F01229" w:rsidRPr="00FA6974" w:rsidRDefault="005A6CF8" w:rsidP="00954EFB">
            <w:pPr>
              <w:rPr>
                <w:rFonts w:cstheme="minorHAnsi"/>
                <w:sz w:val="24"/>
                <w:szCs w:val="24"/>
              </w:rPr>
            </w:pPr>
            <w:r w:rsidRPr="00FA6974">
              <w:rPr>
                <w:rFonts w:cstheme="minorHAnsi"/>
                <w:sz w:val="24"/>
                <w:szCs w:val="24"/>
              </w:rPr>
              <w:t>Evidence that the CMH has ongoing coordination with PCP, based on need.</w:t>
            </w:r>
          </w:p>
        </w:tc>
        <w:tc>
          <w:tcPr>
            <w:tcW w:w="2638" w:type="dxa"/>
          </w:tcPr>
          <w:p w14:paraId="55124B34" w14:textId="0B55B46B" w:rsidR="00F01229" w:rsidRPr="00FA6974" w:rsidRDefault="00F01229" w:rsidP="00954EFB">
            <w:pPr>
              <w:rPr>
                <w:rFonts w:cstheme="minorHAnsi"/>
                <w:sz w:val="24"/>
                <w:szCs w:val="24"/>
              </w:rPr>
            </w:pPr>
          </w:p>
        </w:tc>
      </w:tr>
      <w:tr w:rsidR="00F01229" w:rsidRPr="00CC7915" w14:paraId="35642380" w14:textId="77777777" w:rsidTr="00236F15">
        <w:tc>
          <w:tcPr>
            <w:tcW w:w="985" w:type="dxa"/>
          </w:tcPr>
          <w:p w14:paraId="0AFF9023" w14:textId="743D2844" w:rsidR="00F01229" w:rsidRPr="00FA6974" w:rsidRDefault="00C67D36" w:rsidP="00954EFB">
            <w:pPr>
              <w:rPr>
                <w:rFonts w:eastAsia="Calibri"/>
                <w:sz w:val="24"/>
                <w:szCs w:val="24"/>
              </w:rPr>
            </w:pPr>
            <w:r w:rsidRPr="00FA6974">
              <w:rPr>
                <w:rFonts w:eastAsia="Calibri"/>
                <w:sz w:val="24"/>
                <w:szCs w:val="24"/>
              </w:rPr>
              <w:t>7.5</w:t>
            </w:r>
          </w:p>
        </w:tc>
        <w:tc>
          <w:tcPr>
            <w:tcW w:w="3702" w:type="dxa"/>
          </w:tcPr>
          <w:p w14:paraId="09495081" w14:textId="01E37712" w:rsidR="00F01229" w:rsidRPr="00FA6974" w:rsidRDefault="00C67D36" w:rsidP="00236F15">
            <w:pPr>
              <w:tabs>
                <w:tab w:val="left" w:pos="0"/>
              </w:tabs>
              <w:rPr>
                <w:rFonts w:eastAsia="Calibri" w:cstheme="minorHAnsi"/>
                <w:sz w:val="24"/>
                <w:szCs w:val="24"/>
              </w:rPr>
            </w:pPr>
            <w:r w:rsidRPr="00FA6974">
              <w:rPr>
                <w:rFonts w:eastAsia="Calibri" w:cstheme="minorHAnsi"/>
                <w:sz w:val="24"/>
                <w:szCs w:val="24"/>
              </w:rPr>
              <w:t xml:space="preserve">If there is not a Primary Care Physician listed in the record, a referral has been made. If </w:t>
            </w:r>
            <w:proofErr w:type="gramStart"/>
            <w:r w:rsidRPr="00FA6974">
              <w:rPr>
                <w:rFonts w:eastAsia="Calibri" w:cstheme="minorHAnsi"/>
                <w:sz w:val="24"/>
                <w:szCs w:val="24"/>
              </w:rPr>
              <w:t>consumer</w:t>
            </w:r>
            <w:proofErr w:type="gramEnd"/>
            <w:r w:rsidRPr="00FA6974">
              <w:rPr>
                <w:rFonts w:eastAsia="Calibri" w:cstheme="minorHAnsi"/>
                <w:sz w:val="24"/>
                <w:szCs w:val="24"/>
              </w:rPr>
              <w:t xml:space="preserve"> declined </w:t>
            </w:r>
            <w:proofErr w:type="gramStart"/>
            <w:r w:rsidRPr="00FA6974">
              <w:rPr>
                <w:rFonts w:eastAsia="Calibri" w:cstheme="minorHAnsi"/>
                <w:sz w:val="24"/>
                <w:szCs w:val="24"/>
              </w:rPr>
              <w:t>referral</w:t>
            </w:r>
            <w:proofErr w:type="gramEnd"/>
            <w:r w:rsidRPr="00FA6974">
              <w:rPr>
                <w:rFonts w:eastAsia="Calibri" w:cstheme="minorHAnsi"/>
                <w:sz w:val="24"/>
                <w:szCs w:val="24"/>
              </w:rPr>
              <w:t>, there is documentation.</w:t>
            </w:r>
          </w:p>
        </w:tc>
        <w:tc>
          <w:tcPr>
            <w:tcW w:w="2238" w:type="dxa"/>
          </w:tcPr>
          <w:p w14:paraId="5CA22AC5" w14:textId="1BD0960B" w:rsidR="00F01229" w:rsidRPr="00FA6974" w:rsidRDefault="00190965" w:rsidP="00954EFB">
            <w:pPr>
              <w:rPr>
                <w:rFonts w:cstheme="minorHAnsi"/>
                <w:sz w:val="24"/>
                <w:szCs w:val="24"/>
              </w:rPr>
            </w:pPr>
            <w:r w:rsidRPr="00FA6974">
              <w:rPr>
                <w:rFonts w:cstheme="minorHAnsi"/>
                <w:sz w:val="24"/>
                <w:szCs w:val="24"/>
              </w:rPr>
              <w:t>Code of Federal Regulations: 438.208</w:t>
            </w:r>
          </w:p>
        </w:tc>
        <w:tc>
          <w:tcPr>
            <w:tcW w:w="2520" w:type="dxa"/>
          </w:tcPr>
          <w:p w14:paraId="544FB376" w14:textId="77777777" w:rsidR="00F01229" w:rsidRPr="00FA6974" w:rsidRDefault="00F01229" w:rsidP="00954EFB">
            <w:pPr>
              <w:rPr>
                <w:rFonts w:cstheme="minorHAnsi"/>
                <w:sz w:val="24"/>
                <w:szCs w:val="24"/>
              </w:rPr>
            </w:pPr>
          </w:p>
        </w:tc>
        <w:tc>
          <w:tcPr>
            <w:tcW w:w="2307" w:type="dxa"/>
          </w:tcPr>
          <w:p w14:paraId="10A4A54A" w14:textId="77777777" w:rsidR="00F01229" w:rsidRPr="00FA6974" w:rsidRDefault="00F01229" w:rsidP="00954EFB">
            <w:pPr>
              <w:rPr>
                <w:rFonts w:cstheme="minorHAnsi"/>
                <w:sz w:val="24"/>
                <w:szCs w:val="24"/>
              </w:rPr>
            </w:pPr>
          </w:p>
        </w:tc>
        <w:tc>
          <w:tcPr>
            <w:tcW w:w="2638" w:type="dxa"/>
          </w:tcPr>
          <w:p w14:paraId="1765BF2F" w14:textId="37BDE70D" w:rsidR="00F01229" w:rsidRPr="00FA6974" w:rsidRDefault="00F01229" w:rsidP="00954EFB">
            <w:pPr>
              <w:rPr>
                <w:rFonts w:cstheme="minorHAnsi"/>
                <w:sz w:val="24"/>
                <w:szCs w:val="24"/>
              </w:rPr>
            </w:pPr>
          </w:p>
        </w:tc>
      </w:tr>
      <w:tr w:rsidR="00F01229" w:rsidRPr="00CC7915" w14:paraId="260ADBA6" w14:textId="77777777" w:rsidTr="00236F15">
        <w:tc>
          <w:tcPr>
            <w:tcW w:w="985" w:type="dxa"/>
          </w:tcPr>
          <w:p w14:paraId="1C9900FA" w14:textId="1E953822" w:rsidR="00F01229" w:rsidRPr="00FA6974" w:rsidRDefault="00585E59" w:rsidP="00954EFB">
            <w:pPr>
              <w:rPr>
                <w:rFonts w:eastAsia="Calibri"/>
                <w:sz w:val="24"/>
                <w:szCs w:val="24"/>
              </w:rPr>
            </w:pPr>
            <w:r w:rsidRPr="00FA6974">
              <w:rPr>
                <w:rFonts w:eastAsia="Calibri"/>
                <w:sz w:val="24"/>
                <w:szCs w:val="24"/>
              </w:rPr>
              <w:t>7.6a.</w:t>
            </w:r>
          </w:p>
        </w:tc>
        <w:tc>
          <w:tcPr>
            <w:tcW w:w="3702" w:type="dxa"/>
          </w:tcPr>
          <w:p w14:paraId="34C72CD8" w14:textId="2A9AF48A" w:rsidR="00F01229" w:rsidRPr="00FA6974" w:rsidRDefault="00F001FC" w:rsidP="00236F15">
            <w:pPr>
              <w:tabs>
                <w:tab w:val="left" w:pos="0"/>
              </w:tabs>
              <w:rPr>
                <w:rFonts w:eastAsia="Calibri" w:cstheme="minorHAnsi"/>
                <w:sz w:val="24"/>
                <w:szCs w:val="24"/>
              </w:rPr>
            </w:pPr>
            <w:r w:rsidRPr="00FA6974">
              <w:rPr>
                <w:rFonts w:eastAsia="Calibri" w:cstheme="minorHAnsi"/>
                <w:sz w:val="24"/>
                <w:szCs w:val="24"/>
              </w:rPr>
              <w:t>For medication services: a. Informed consent was obtained for all psychotropic medications.</w:t>
            </w:r>
          </w:p>
        </w:tc>
        <w:tc>
          <w:tcPr>
            <w:tcW w:w="2238" w:type="dxa"/>
          </w:tcPr>
          <w:p w14:paraId="581032E2" w14:textId="5E02D6E1" w:rsidR="00F01229" w:rsidRPr="00FA6974" w:rsidRDefault="00487052" w:rsidP="00954EFB">
            <w:pPr>
              <w:rPr>
                <w:rFonts w:cstheme="minorHAnsi"/>
                <w:sz w:val="24"/>
                <w:szCs w:val="24"/>
              </w:rPr>
            </w:pPr>
            <w:r w:rsidRPr="00FA6974">
              <w:rPr>
                <w:rFonts w:cstheme="minorHAnsi"/>
                <w:sz w:val="24"/>
                <w:szCs w:val="24"/>
              </w:rPr>
              <w:t>Medicaid Provider Manual</w:t>
            </w:r>
          </w:p>
        </w:tc>
        <w:tc>
          <w:tcPr>
            <w:tcW w:w="2520" w:type="dxa"/>
          </w:tcPr>
          <w:p w14:paraId="007CEED5" w14:textId="77777777" w:rsidR="00F01229" w:rsidRPr="00FA6974" w:rsidRDefault="00F01229" w:rsidP="00954EFB">
            <w:pPr>
              <w:rPr>
                <w:rFonts w:cstheme="minorHAnsi"/>
                <w:sz w:val="24"/>
                <w:szCs w:val="24"/>
              </w:rPr>
            </w:pPr>
          </w:p>
        </w:tc>
        <w:tc>
          <w:tcPr>
            <w:tcW w:w="2307" w:type="dxa"/>
          </w:tcPr>
          <w:p w14:paraId="53E315FA" w14:textId="77777777" w:rsidR="00F01229" w:rsidRPr="00FA6974" w:rsidRDefault="00F01229" w:rsidP="00954EFB">
            <w:pPr>
              <w:rPr>
                <w:rFonts w:cstheme="minorHAnsi"/>
                <w:sz w:val="24"/>
                <w:szCs w:val="24"/>
              </w:rPr>
            </w:pPr>
          </w:p>
        </w:tc>
        <w:tc>
          <w:tcPr>
            <w:tcW w:w="2638" w:type="dxa"/>
          </w:tcPr>
          <w:p w14:paraId="49CF054B" w14:textId="2049513A" w:rsidR="00F01229" w:rsidRPr="00FA6974" w:rsidRDefault="00F01229" w:rsidP="00954EFB">
            <w:pPr>
              <w:rPr>
                <w:rFonts w:cstheme="minorHAnsi"/>
                <w:sz w:val="24"/>
                <w:szCs w:val="24"/>
              </w:rPr>
            </w:pPr>
          </w:p>
        </w:tc>
      </w:tr>
      <w:tr w:rsidR="00F01229" w:rsidRPr="00CC7915" w14:paraId="306BD945" w14:textId="77777777" w:rsidTr="00236F15">
        <w:tc>
          <w:tcPr>
            <w:tcW w:w="985" w:type="dxa"/>
          </w:tcPr>
          <w:p w14:paraId="3B49E00D" w14:textId="7FB8F6F8" w:rsidR="00F01229" w:rsidRPr="00FA6974" w:rsidRDefault="00223159" w:rsidP="00954EFB">
            <w:pPr>
              <w:rPr>
                <w:rFonts w:eastAsia="Calibri"/>
                <w:sz w:val="24"/>
                <w:szCs w:val="24"/>
              </w:rPr>
            </w:pPr>
            <w:r w:rsidRPr="00FA6974">
              <w:rPr>
                <w:rFonts w:eastAsia="Calibri"/>
                <w:sz w:val="24"/>
                <w:szCs w:val="24"/>
              </w:rPr>
              <w:lastRenderedPageBreak/>
              <w:t>7.6b.</w:t>
            </w:r>
          </w:p>
        </w:tc>
        <w:tc>
          <w:tcPr>
            <w:tcW w:w="3702" w:type="dxa"/>
          </w:tcPr>
          <w:p w14:paraId="1C2527B2" w14:textId="6FE74415" w:rsidR="00F01229" w:rsidRPr="00FA6974" w:rsidRDefault="00C607A8" w:rsidP="00236F15">
            <w:pPr>
              <w:tabs>
                <w:tab w:val="left" w:pos="0"/>
              </w:tabs>
              <w:rPr>
                <w:rFonts w:eastAsia="Calibri" w:cstheme="minorHAnsi"/>
                <w:sz w:val="24"/>
                <w:szCs w:val="24"/>
              </w:rPr>
            </w:pPr>
            <w:r w:rsidRPr="00FA6974">
              <w:rPr>
                <w:rFonts w:eastAsia="Calibri" w:cstheme="minorHAnsi"/>
                <w:sz w:val="24"/>
                <w:szCs w:val="24"/>
              </w:rPr>
              <w:t xml:space="preserve">Evidence </w:t>
            </w:r>
            <w:proofErr w:type="gramStart"/>
            <w:r w:rsidRPr="00FA6974">
              <w:rPr>
                <w:rFonts w:eastAsia="Calibri" w:cstheme="minorHAnsi"/>
                <w:sz w:val="24"/>
                <w:szCs w:val="24"/>
              </w:rPr>
              <w:t>consumer was</w:t>
            </w:r>
            <w:proofErr w:type="gramEnd"/>
            <w:r w:rsidRPr="00FA6974">
              <w:rPr>
                <w:rFonts w:eastAsia="Calibri" w:cstheme="minorHAnsi"/>
                <w:sz w:val="24"/>
                <w:szCs w:val="24"/>
              </w:rPr>
              <w:t xml:space="preserve"> informed of their right to withdraw consent.</w:t>
            </w:r>
          </w:p>
        </w:tc>
        <w:tc>
          <w:tcPr>
            <w:tcW w:w="2238" w:type="dxa"/>
          </w:tcPr>
          <w:p w14:paraId="58708A64" w14:textId="3A05257B" w:rsidR="00F01229" w:rsidRPr="00FA6974" w:rsidRDefault="004D37D9" w:rsidP="00954EFB">
            <w:pPr>
              <w:rPr>
                <w:rFonts w:cstheme="minorHAnsi"/>
                <w:sz w:val="24"/>
                <w:szCs w:val="24"/>
              </w:rPr>
            </w:pPr>
            <w:r w:rsidRPr="00FA6974">
              <w:rPr>
                <w:rFonts w:cstheme="minorHAnsi"/>
                <w:sz w:val="24"/>
                <w:szCs w:val="24"/>
              </w:rPr>
              <w:t>Medicaid Provider Manual</w:t>
            </w:r>
          </w:p>
        </w:tc>
        <w:tc>
          <w:tcPr>
            <w:tcW w:w="2520" w:type="dxa"/>
          </w:tcPr>
          <w:p w14:paraId="7079F70A" w14:textId="77777777" w:rsidR="00F01229" w:rsidRPr="00FA6974" w:rsidRDefault="00F01229" w:rsidP="00954EFB">
            <w:pPr>
              <w:rPr>
                <w:rFonts w:cstheme="minorHAnsi"/>
                <w:sz w:val="24"/>
                <w:szCs w:val="24"/>
              </w:rPr>
            </w:pPr>
          </w:p>
        </w:tc>
        <w:tc>
          <w:tcPr>
            <w:tcW w:w="2307" w:type="dxa"/>
          </w:tcPr>
          <w:p w14:paraId="12073D3C" w14:textId="77777777" w:rsidR="00F01229" w:rsidRPr="00FA6974" w:rsidRDefault="00F01229" w:rsidP="00954EFB">
            <w:pPr>
              <w:rPr>
                <w:rFonts w:cstheme="minorHAnsi"/>
                <w:sz w:val="24"/>
                <w:szCs w:val="24"/>
              </w:rPr>
            </w:pPr>
          </w:p>
        </w:tc>
        <w:tc>
          <w:tcPr>
            <w:tcW w:w="2638" w:type="dxa"/>
          </w:tcPr>
          <w:p w14:paraId="3AC4F15A" w14:textId="4DF08C75" w:rsidR="00F01229" w:rsidRPr="00FA6974" w:rsidRDefault="00F01229" w:rsidP="00954EFB">
            <w:pPr>
              <w:rPr>
                <w:rFonts w:cstheme="minorHAnsi"/>
                <w:sz w:val="24"/>
                <w:szCs w:val="24"/>
              </w:rPr>
            </w:pPr>
          </w:p>
        </w:tc>
      </w:tr>
      <w:tr w:rsidR="00F01229" w:rsidRPr="00CC7915" w14:paraId="7C3D282C" w14:textId="77777777" w:rsidTr="00236F15">
        <w:tc>
          <w:tcPr>
            <w:tcW w:w="985" w:type="dxa"/>
          </w:tcPr>
          <w:p w14:paraId="2B69E462" w14:textId="311E031E" w:rsidR="00F01229" w:rsidRPr="00FA6974" w:rsidRDefault="001A6AAD" w:rsidP="00954EFB">
            <w:pPr>
              <w:rPr>
                <w:rFonts w:eastAsia="Calibri"/>
                <w:sz w:val="24"/>
                <w:szCs w:val="24"/>
              </w:rPr>
            </w:pPr>
            <w:r w:rsidRPr="00FA6974">
              <w:rPr>
                <w:rFonts w:eastAsia="Calibri"/>
                <w:sz w:val="24"/>
                <w:szCs w:val="24"/>
              </w:rPr>
              <w:t>7.7</w:t>
            </w:r>
          </w:p>
        </w:tc>
        <w:tc>
          <w:tcPr>
            <w:tcW w:w="3702" w:type="dxa"/>
          </w:tcPr>
          <w:p w14:paraId="186B52A8" w14:textId="34DE478D" w:rsidR="00F01229" w:rsidRPr="00FA6974" w:rsidRDefault="005A035F" w:rsidP="00236F15">
            <w:pPr>
              <w:tabs>
                <w:tab w:val="left" w:pos="0"/>
              </w:tabs>
              <w:rPr>
                <w:rFonts w:eastAsia="Calibri" w:cstheme="minorHAnsi"/>
                <w:sz w:val="24"/>
                <w:szCs w:val="24"/>
              </w:rPr>
            </w:pPr>
            <w:r w:rsidRPr="00FA6974">
              <w:rPr>
                <w:rFonts w:eastAsia="Calibri" w:cstheme="minorHAnsi"/>
                <w:sz w:val="24"/>
                <w:szCs w:val="24"/>
              </w:rPr>
              <w:t>Guardianship paperwork is current, signed and dated copy in the record.</w:t>
            </w:r>
          </w:p>
        </w:tc>
        <w:tc>
          <w:tcPr>
            <w:tcW w:w="2238" w:type="dxa"/>
          </w:tcPr>
          <w:p w14:paraId="684EA7D8" w14:textId="77777777" w:rsidR="00F01229" w:rsidRPr="00FA6974" w:rsidRDefault="00F01229" w:rsidP="00954EFB">
            <w:pPr>
              <w:rPr>
                <w:rFonts w:cstheme="minorHAnsi"/>
                <w:sz w:val="24"/>
                <w:szCs w:val="24"/>
              </w:rPr>
            </w:pPr>
          </w:p>
        </w:tc>
        <w:tc>
          <w:tcPr>
            <w:tcW w:w="2520" w:type="dxa"/>
          </w:tcPr>
          <w:p w14:paraId="2C8A037E" w14:textId="77777777" w:rsidR="00F01229" w:rsidRPr="00FA6974" w:rsidRDefault="00F01229" w:rsidP="00954EFB">
            <w:pPr>
              <w:rPr>
                <w:rFonts w:cstheme="minorHAnsi"/>
                <w:sz w:val="24"/>
                <w:szCs w:val="24"/>
              </w:rPr>
            </w:pPr>
          </w:p>
        </w:tc>
        <w:tc>
          <w:tcPr>
            <w:tcW w:w="2307" w:type="dxa"/>
          </w:tcPr>
          <w:p w14:paraId="45B4B7DD" w14:textId="0110C6E4" w:rsidR="00F01229" w:rsidRPr="00FA6974" w:rsidRDefault="007C2010" w:rsidP="00954EFB">
            <w:pPr>
              <w:rPr>
                <w:rFonts w:cstheme="minorHAnsi"/>
                <w:sz w:val="24"/>
                <w:szCs w:val="24"/>
              </w:rPr>
            </w:pPr>
            <w:r w:rsidRPr="00FA6974">
              <w:rPr>
                <w:rFonts w:cstheme="minorHAnsi"/>
                <w:sz w:val="24"/>
                <w:szCs w:val="24"/>
              </w:rPr>
              <w:t>If guardianship is temporary or limited, guardianship order will have an end date. Plenary guardianships do not have end dates.</w:t>
            </w:r>
          </w:p>
        </w:tc>
        <w:tc>
          <w:tcPr>
            <w:tcW w:w="2638" w:type="dxa"/>
          </w:tcPr>
          <w:p w14:paraId="40FE70E0" w14:textId="121F1836" w:rsidR="00F01229" w:rsidRPr="00FA6974" w:rsidRDefault="00F01229" w:rsidP="00954EFB">
            <w:pPr>
              <w:rPr>
                <w:rFonts w:cstheme="minorHAnsi"/>
                <w:sz w:val="24"/>
                <w:szCs w:val="24"/>
              </w:rPr>
            </w:pPr>
          </w:p>
        </w:tc>
      </w:tr>
      <w:tr w:rsidR="007C2010" w:rsidRPr="00CC7915" w14:paraId="13B605A6" w14:textId="77777777" w:rsidTr="008A0B4B">
        <w:tc>
          <w:tcPr>
            <w:tcW w:w="14390" w:type="dxa"/>
            <w:gridSpan w:val="6"/>
          </w:tcPr>
          <w:p w14:paraId="4476916E" w14:textId="4AA76BE2" w:rsidR="007C2010" w:rsidRPr="00FA6974" w:rsidRDefault="00C2015C" w:rsidP="00954EFB">
            <w:pPr>
              <w:rPr>
                <w:rFonts w:cstheme="minorHAnsi"/>
                <w:b/>
                <w:bCs/>
                <w:sz w:val="24"/>
                <w:szCs w:val="24"/>
              </w:rPr>
            </w:pPr>
            <w:r w:rsidRPr="00FA6974">
              <w:rPr>
                <w:rFonts w:cstheme="minorHAnsi"/>
                <w:b/>
                <w:bCs/>
                <w:sz w:val="24"/>
                <w:szCs w:val="24"/>
              </w:rPr>
              <w:t>VIII. Discharges/Transfers</w:t>
            </w:r>
            <w:r w:rsidR="00713036" w:rsidRPr="00FA6974">
              <w:rPr>
                <w:rFonts w:cstheme="minorHAnsi"/>
                <w:b/>
                <w:bCs/>
                <w:sz w:val="24"/>
                <w:szCs w:val="24"/>
              </w:rPr>
              <w:t xml:space="preserve"> </w:t>
            </w:r>
          </w:p>
        </w:tc>
      </w:tr>
      <w:tr w:rsidR="00F01229" w:rsidRPr="00CC7915" w14:paraId="149A6CB0" w14:textId="77777777" w:rsidTr="00236F15">
        <w:tc>
          <w:tcPr>
            <w:tcW w:w="985" w:type="dxa"/>
          </w:tcPr>
          <w:p w14:paraId="028F5661" w14:textId="6CC26268" w:rsidR="00F01229" w:rsidRPr="00FA6974" w:rsidRDefault="0081589C" w:rsidP="00954EFB">
            <w:pPr>
              <w:rPr>
                <w:rFonts w:eastAsia="Calibri"/>
                <w:sz w:val="24"/>
                <w:szCs w:val="24"/>
              </w:rPr>
            </w:pPr>
            <w:r w:rsidRPr="00FA6974">
              <w:rPr>
                <w:rFonts w:eastAsia="Calibri"/>
                <w:sz w:val="24"/>
                <w:szCs w:val="24"/>
              </w:rPr>
              <w:t>8.1</w:t>
            </w:r>
          </w:p>
        </w:tc>
        <w:tc>
          <w:tcPr>
            <w:tcW w:w="3702" w:type="dxa"/>
          </w:tcPr>
          <w:p w14:paraId="4FF17B8A" w14:textId="1E97E77D" w:rsidR="00F01229" w:rsidRPr="00FA6974" w:rsidRDefault="003A1842" w:rsidP="00236F15">
            <w:pPr>
              <w:tabs>
                <w:tab w:val="left" w:pos="0"/>
              </w:tabs>
              <w:rPr>
                <w:rFonts w:eastAsia="Calibri" w:cstheme="minorHAnsi"/>
                <w:sz w:val="24"/>
                <w:szCs w:val="24"/>
              </w:rPr>
            </w:pPr>
            <w:r w:rsidRPr="00FA6974">
              <w:rPr>
                <w:rFonts w:eastAsia="Calibri" w:cstheme="minorHAnsi"/>
                <w:sz w:val="24"/>
                <w:szCs w:val="24"/>
              </w:rPr>
              <w:t>For closed cases, was the discharge summary/transfer completed in a timely manner?</w:t>
            </w:r>
          </w:p>
        </w:tc>
        <w:tc>
          <w:tcPr>
            <w:tcW w:w="2238" w:type="dxa"/>
          </w:tcPr>
          <w:p w14:paraId="7E1D2EBB" w14:textId="53D43A5E" w:rsidR="00F01229" w:rsidRPr="00FA6974" w:rsidRDefault="00F940C5" w:rsidP="00954EFB">
            <w:pPr>
              <w:rPr>
                <w:rFonts w:cstheme="minorHAnsi"/>
                <w:sz w:val="24"/>
                <w:szCs w:val="24"/>
                <w:highlight w:val="yellow"/>
              </w:rPr>
            </w:pPr>
            <w:r w:rsidRPr="00FA6974">
              <w:rPr>
                <w:rFonts w:cstheme="minorHAnsi"/>
                <w:sz w:val="24"/>
                <w:szCs w:val="24"/>
              </w:rPr>
              <w:t>Medicaid Provider Manual</w:t>
            </w:r>
          </w:p>
        </w:tc>
        <w:tc>
          <w:tcPr>
            <w:tcW w:w="2520" w:type="dxa"/>
          </w:tcPr>
          <w:p w14:paraId="4096A55C" w14:textId="77777777" w:rsidR="00F01229" w:rsidRPr="00FA6974" w:rsidRDefault="00F01229" w:rsidP="00954EFB">
            <w:pPr>
              <w:rPr>
                <w:rFonts w:cstheme="minorHAnsi"/>
                <w:sz w:val="24"/>
                <w:szCs w:val="24"/>
              </w:rPr>
            </w:pPr>
          </w:p>
        </w:tc>
        <w:tc>
          <w:tcPr>
            <w:tcW w:w="2307" w:type="dxa"/>
          </w:tcPr>
          <w:p w14:paraId="6E5283C6" w14:textId="2711FA27" w:rsidR="00F01229" w:rsidRPr="00FA6974" w:rsidRDefault="00D32165" w:rsidP="00954EFB">
            <w:pPr>
              <w:rPr>
                <w:rFonts w:cstheme="minorHAnsi"/>
                <w:sz w:val="24"/>
                <w:szCs w:val="24"/>
              </w:rPr>
            </w:pPr>
            <w:r w:rsidRPr="00FA6974">
              <w:rPr>
                <w:rFonts w:cstheme="minorHAnsi"/>
                <w:sz w:val="24"/>
                <w:szCs w:val="24"/>
              </w:rPr>
              <w:t>According to agency policy.</w:t>
            </w:r>
          </w:p>
        </w:tc>
        <w:tc>
          <w:tcPr>
            <w:tcW w:w="2638" w:type="dxa"/>
          </w:tcPr>
          <w:p w14:paraId="6E963C76" w14:textId="23411068" w:rsidR="00F01229" w:rsidRPr="00FA6974" w:rsidRDefault="00F01229" w:rsidP="00954EFB">
            <w:pPr>
              <w:rPr>
                <w:rFonts w:cstheme="minorHAnsi"/>
                <w:sz w:val="24"/>
                <w:szCs w:val="24"/>
              </w:rPr>
            </w:pPr>
          </w:p>
        </w:tc>
      </w:tr>
      <w:tr w:rsidR="00F01229" w:rsidRPr="00CC7915" w14:paraId="5BC42D2E" w14:textId="77777777" w:rsidTr="00236F15">
        <w:tc>
          <w:tcPr>
            <w:tcW w:w="985" w:type="dxa"/>
          </w:tcPr>
          <w:p w14:paraId="02CEC433" w14:textId="1A81CD5D" w:rsidR="00F01229" w:rsidRPr="00FA6974" w:rsidRDefault="00F21F6D" w:rsidP="00954EFB">
            <w:pPr>
              <w:rPr>
                <w:rFonts w:eastAsia="Calibri"/>
                <w:sz w:val="24"/>
                <w:szCs w:val="24"/>
              </w:rPr>
            </w:pPr>
            <w:r w:rsidRPr="00FA6974">
              <w:rPr>
                <w:rFonts w:eastAsia="Calibri"/>
                <w:sz w:val="24"/>
                <w:szCs w:val="24"/>
              </w:rPr>
              <w:t>8.2</w:t>
            </w:r>
            <w:r w:rsidR="00397124" w:rsidRPr="00FA6974">
              <w:rPr>
                <w:rFonts w:eastAsia="Calibri"/>
                <w:sz w:val="24"/>
                <w:szCs w:val="24"/>
              </w:rPr>
              <w:t>a.</w:t>
            </w:r>
          </w:p>
        </w:tc>
        <w:tc>
          <w:tcPr>
            <w:tcW w:w="3702" w:type="dxa"/>
          </w:tcPr>
          <w:p w14:paraId="514998D1" w14:textId="1F9B86E5" w:rsidR="00F01229" w:rsidRPr="00FA6974" w:rsidRDefault="00D52647" w:rsidP="00236F15">
            <w:pPr>
              <w:tabs>
                <w:tab w:val="left" w:pos="0"/>
              </w:tabs>
              <w:rPr>
                <w:rFonts w:eastAsia="Calibri" w:cstheme="minorHAnsi"/>
                <w:sz w:val="24"/>
                <w:szCs w:val="24"/>
              </w:rPr>
            </w:pPr>
            <w:r w:rsidRPr="00FA6974">
              <w:rPr>
                <w:rFonts w:eastAsia="Calibri" w:cstheme="minorHAnsi"/>
                <w:sz w:val="24"/>
                <w:szCs w:val="24"/>
              </w:rPr>
              <w:t xml:space="preserve">Does the discharge/transfer documentation </w:t>
            </w:r>
            <w:proofErr w:type="gramStart"/>
            <w:r w:rsidRPr="00FA6974">
              <w:rPr>
                <w:rFonts w:eastAsia="Calibri" w:cstheme="minorHAnsi"/>
                <w:sz w:val="24"/>
                <w:szCs w:val="24"/>
              </w:rPr>
              <w:t>include:</w:t>
            </w:r>
            <w:proofErr w:type="gramEnd"/>
            <w:r w:rsidRPr="00FA6974">
              <w:rPr>
                <w:rFonts w:eastAsia="Calibri" w:cstheme="minorHAnsi"/>
                <w:sz w:val="24"/>
                <w:szCs w:val="24"/>
              </w:rPr>
              <w:t xml:space="preserve"> a. Statement of the reason for discharge; and Individual’s status and condition at discharge.</w:t>
            </w:r>
          </w:p>
        </w:tc>
        <w:tc>
          <w:tcPr>
            <w:tcW w:w="2238" w:type="dxa"/>
          </w:tcPr>
          <w:p w14:paraId="0F785DED" w14:textId="0FD00596" w:rsidR="00F01229" w:rsidRPr="00FA6974" w:rsidRDefault="00C7237F" w:rsidP="00954EFB">
            <w:pPr>
              <w:rPr>
                <w:rFonts w:cstheme="minorHAnsi"/>
                <w:sz w:val="24"/>
                <w:szCs w:val="24"/>
                <w:highlight w:val="yellow"/>
              </w:rPr>
            </w:pPr>
            <w:r w:rsidRPr="00FA6974">
              <w:rPr>
                <w:rFonts w:cstheme="minorHAnsi"/>
                <w:sz w:val="24"/>
                <w:szCs w:val="24"/>
              </w:rPr>
              <w:t xml:space="preserve">Medicaid Provider Manual </w:t>
            </w:r>
          </w:p>
        </w:tc>
        <w:tc>
          <w:tcPr>
            <w:tcW w:w="2520" w:type="dxa"/>
          </w:tcPr>
          <w:p w14:paraId="17B808F8" w14:textId="77777777" w:rsidR="00F01229" w:rsidRPr="00FA6974" w:rsidRDefault="00F01229" w:rsidP="00954EFB">
            <w:pPr>
              <w:rPr>
                <w:rFonts w:cstheme="minorHAnsi"/>
                <w:sz w:val="24"/>
                <w:szCs w:val="24"/>
              </w:rPr>
            </w:pPr>
          </w:p>
        </w:tc>
        <w:tc>
          <w:tcPr>
            <w:tcW w:w="2307" w:type="dxa"/>
          </w:tcPr>
          <w:p w14:paraId="0A3CCA98" w14:textId="77777777" w:rsidR="00F01229" w:rsidRPr="00FA6974" w:rsidRDefault="00F01229" w:rsidP="00954EFB">
            <w:pPr>
              <w:rPr>
                <w:rFonts w:cstheme="minorHAnsi"/>
                <w:sz w:val="24"/>
                <w:szCs w:val="24"/>
              </w:rPr>
            </w:pPr>
          </w:p>
        </w:tc>
        <w:tc>
          <w:tcPr>
            <w:tcW w:w="2638" w:type="dxa"/>
          </w:tcPr>
          <w:p w14:paraId="5934DB0B" w14:textId="1E32F080" w:rsidR="00F01229" w:rsidRPr="00FA6974" w:rsidRDefault="00F01229" w:rsidP="00954EFB">
            <w:pPr>
              <w:rPr>
                <w:rFonts w:cstheme="minorHAnsi"/>
                <w:sz w:val="24"/>
                <w:szCs w:val="24"/>
              </w:rPr>
            </w:pPr>
          </w:p>
        </w:tc>
      </w:tr>
      <w:tr w:rsidR="00F01229" w:rsidRPr="00CC7915" w14:paraId="3E8114C3" w14:textId="77777777" w:rsidTr="00236F15">
        <w:tc>
          <w:tcPr>
            <w:tcW w:w="985" w:type="dxa"/>
          </w:tcPr>
          <w:p w14:paraId="526600D1" w14:textId="11041F18" w:rsidR="00F01229" w:rsidRPr="00FA6974" w:rsidRDefault="008442C3" w:rsidP="00954EFB">
            <w:pPr>
              <w:rPr>
                <w:rFonts w:eastAsia="Calibri"/>
                <w:sz w:val="24"/>
                <w:szCs w:val="24"/>
              </w:rPr>
            </w:pPr>
            <w:r w:rsidRPr="00FA6974">
              <w:rPr>
                <w:rFonts w:eastAsia="Calibri"/>
                <w:sz w:val="24"/>
                <w:szCs w:val="24"/>
              </w:rPr>
              <w:t>8.2b.</w:t>
            </w:r>
          </w:p>
        </w:tc>
        <w:tc>
          <w:tcPr>
            <w:tcW w:w="3702" w:type="dxa"/>
          </w:tcPr>
          <w:p w14:paraId="2E3A3522" w14:textId="4C4DF50C" w:rsidR="00F01229" w:rsidRPr="00FA6974" w:rsidRDefault="00424CBE" w:rsidP="00236F15">
            <w:pPr>
              <w:tabs>
                <w:tab w:val="left" w:pos="0"/>
              </w:tabs>
              <w:rPr>
                <w:rFonts w:eastAsia="Calibri" w:cstheme="minorHAnsi"/>
                <w:sz w:val="24"/>
                <w:szCs w:val="24"/>
              </w:rPr>
            </w:pPr>
            <w:r w:rsidRPr="00FA6974">
              <w:rPr>
                <w:rFonts w:eastAsia="Calibri" w:cstheme="minorHAnsi"/>
                <w:sz w:val="24"/>
                <w:szCs w:val="24"/>
              </w:rPr>
              <w:t>Recommendations</w:t>
            </w:r>
          </w:p>
        </w:tc>
        <w:tc>
          <w:tcPr>
            <w:tcW w:w="2238" w:type="dxa"/>
          </w:tcPr>
          <w:p w14:paraId="0A151FB6" w14:textId="3A731260" w:rsidR="00F01229" w:rsidRPr="00FA6974" w:rsidRDefault="00A16FF2" w:rsidP="00954EFB">
            <w:pPr>
              <w:rPr>
                <w:rFonts w:cstheme="minorHAnsi"/>
                <w:sz w:val="24"/>
                <w:szCs w:val="24"/>
              </w:rPr>
            </w:pPr>
            <w:r w:rsidRPr="00FA6974">
              <w:rPr>
                <w:rFonts w:cstheme="minorHAnsi"/>
                <w:sz w:val="24"/>
                <w:szCs w:val="24"/>
              </w:rPr>
              <w:t xml:space="preserve">Medicaid Provider Manual </w:t>
            </w:r>
          </w:p>
        </w:tc>
        <w:tc>
          <w:tcPr>
            <w:tcW w:w="2520" w:type="dxa"/>
          </w:tcPr>
          <w:p w14:paraId="676E5218" w14:textId="77777777" w:rsidR="00F01229" w:rsidRPr="00FA6974" w:rsidRDefault="00F01229" w:rsidP="00954EFB">
            <w:pPr>
              <w:rPr>
                <w:rFonts w:cstheme="minorHAnsi"/>
                <w:sz w:val="24"/>
                <w:szCs w:val="24"/>
              </w:rPr>
            </w:pPr>
          </w:p>
        </w:tc>
        <w:tc>
          <w:tcPr>
            <w:tcW w:w="2307" w:type="dxa"/>
          </w:tcPr>
          <w:p w14:paraId="0E505FC7" w14:textId="77777777" w:rsidR="00F01229" w:rsidRPr="00FA6974" w:rsidRDefault="00F01229" w:rsidP="00954EFB">
            <w:pPr>
              <w:rPr>
                <w:rFonts w:cstheme="minorHAnsi"/>
                <w:sz w:val="24"/>
                <w:szCs w:val="24"/>
              </w:rPr>
            </w:pPr>
          </w:p>
        </w:tc>
        <w:tc>
          <w:tcPr>
            <w:tcW w:w="2638" w:type="dxa"/>
          </w:tcPr>
          <w:p w14:paraId="3C770ED7" w14:textId="5D1588EE" w:rsidR="00F01229" w:rsidRPr="00FA6974" w:rsidRDefault="00F01229" w:rsidP="00954EFB">
            <w:pPr>
              <w:rPr>
                <w:rFonts w:cstheme="minorHAnsi"/>
                <w:sz w:val="24"/>
                <w:szCs w:val="24"/>
              </w:rPr>
            </w:pPr>
          </w:p>
        </w:tc>
      </w:tr>
      <w:tr w:rsidR="00F01229" w:rsidRPr="00CC7915" w14:paraId="421A37E1" w14:textId="77777777" w:rsidTr="00236F15">
        <w:tc>
          <w:tcPr>
            <w:tcW w:w="985" w:type="dxa"/>
          </w:tcPr>
          <w:p w14:paraId="07D00D51" w14:textId="3D351952" w:rsidR="00F01229" w:rsidRPr="00FA6974" w:rsidRDefault="00704B51" w:rsidP="00954EFB">
            <w:pPr>
              <w:rPr>
                <w:rFonts w:eastAsia="Calibri"/>
                <w:sz w:val="24"/>
                <w:szCs w:val="24"/>
              </w:rPr>
            </w:pPr>
            <w:r w:rsidRPr="00FA6974">
              <w:rPr>
                <w:rFonts w:eastAsia="Calibri"/>
                <w:sz w:val="24"/>
                <w:szCs w:val="24"/>
              </w:rPr>
              <w:t>8.2c.</w:t>
            </w:r>
          </w:p>
        </w:tc>
        <w:tc>
          <w:tcPr>
            <w:tcW w:w="3702" w:type="dxa"/>
          </w:tcPr>
          <w:p w14:paraId="539B8A48" w14:textId="434C0E77" w:rsidR="00F01229" w:rsidRPr="00FA6974" w:rsidRDefault="00116D7A" w:rsidP="00236F15">
            <w:pPr>
              <w:tabs>
                <w:tab w:val="left" w:pos="0"/>
              </w:tabs>
              <w:rPr>
                <w:rFonts w:eastAsia="Calibri" w:cstheme="minorHAnsi"/>
                <w:sz w:val="24"/>
                <w:szCs w:val="24"/>
              </w:rPr>
            </w:pPr>
            <w:r w:rsidRPr="00FA6974">
              <w:rPr>
                <w:rFonts w:eastAsia="Calibri" w:cstheme="minorHAnsi"/>
                <w:sz w:val="24"/>
                <w:szCs w:val="24"/>
              </w:rPr>
              <w:t>Referrals and follow-up contacts</w:t>
            </w:r>
          </w:p>
        </w:tc>
        <w:tc>
          <w:tcPr>
            <w:tcW w:w="2238" w:type="dxa"/>
          </w:tcPr>
          <w:p w14:paraId="1114CC4B" w14:textId="6B94C045" w:rsidR="00F01229" w:rsidRPr="00FA6974" w:rsidRDefault="007420BD" w:rsidP="00954EFB">
            <w:pPr>
              <w:rPr>
                <w:rFonts w:cstheme="minorHAnsi"/>
                <w:sz w:val="24"/>
                <w:szCs w:val="24"/>
              </w:rPr>
            </w:pPr>
            <w:r w:rsidRPr="00FA6974">
              <w:rPr>
                <w:rFonts w:cstheme="minorHAnsi"/>
                <w:sz w:val="24"/>
                <w:szCs w:val="24"/>
              </w:rPr>
              <w:t xml:space="preserve">Medicaid Provider Manual </w:t>
            </w:r>
          </w:p>
        </w:tc>
        <w:tc>
          <w:tcPr>
            <w:tcW w:w="2520" w:type="dxa"/>
          </w:tcPr>
          <w:p w14:paraId="65EE0E71" w14:textId="77777777" w:rsidR="00F01229" w:rsidRPr="00FA6974" w:rsidRDefault="00F01229" w:rsidP="00954EFB">
            <w:pPr>
              <w:rPr>
                <w:rFonts w:cstheme="minorHAnsi"/>
                <w:sz w:val="24"/>
                <w:szCs w:val="24"/>
              </w:rPr>
            </w:pPr>
          </w:p>
        </w:tc>
        <w:tc>
          <w:tcPr>
            <w:tcW w:w="2307" w:type="dxa"/>
          </w:tcPr>
          <w:p w14:paraId="78AD03E7" w14:textId="77777777" w:rsidR="00F01229" w:rsidRPr="00FA6974" w:rsidRDefault="00F01229" w:rsidP="00954EFB">
            <w:pPr>
              <w:rPr>
                <w:rFonts w:cstheme="minorHAnsi"/>
                <w:sz w:val="24"/>
                <w:szCs w:val="24"/>
              </w:rPr>
            </w:pPr>
          </w:p>
        </w:tc>
        <w:tc>
          <w:tcPr>
            <w:tcW w:w="2638" w:type="dxa"/>
          </w:tcPr>
          <w:p w14:paraId="207BA29E" w14:textId="6D61D42C" w:rsidR="00F01229" w:rsidRPr="00FA6974" w:rsidRDefault="00F01229" w:rsidP="00954EFB">
            <w:pPr>
              <w:rPr>
                <w:rFonts w:cstheme="minorHAnsi"/>
                <w:sz w:val="24"/>
                <w:szCs w:val="24"/>
              </w:rPr>
            </w:pPr>
          </w:p>
        </w:tc>
      </w:tr>
      <w:tr w:rsidR="00713036" w:rsidRPr="00CC7915" w14:paraId="58532D49" w14:textId="77777777" w:rsidTr="00AA4051">
        <w:tc>
          <w:tcPr>
            <w:tcW w:w="14390" w:type="dxa"/>
            <w:gridSpan w:val="6"/>
          </w:tcPr>
          <w:p w14:paraId="138E6206" w14:textId="7991AF56" w:rsidR="00713036" w:rsidRPr="00FA6974" w:rsidRDefault="00F23648" w:rsidP="00954EFB">
            <w:pPr>
              <w:rPr>
                <w:rFonts w:cstheme="minorHAnsi"/>
                <w:b/>
                <w:bCs/>
                <w:sz w:val="24"/>
                <w:szCs w:val="24"/>
              </w:rPr>
            </w:pPr>
            <w:r w:rsidRPr="00FA6974">
              <w:rPr>
                <w:rFonts w:cstheme="minorHAnsi"/>
                <w:b/>
                <w:bCs/>
                <w:sz w:val="24"/>
                <w:szCs w:val="24"/>
              </w:rPr>
              <w:t>IX. Assertive Community Treatment</w:t>
            </w:r>
            <w:r w:rsidR="005A14F4" w:rsidRPr="00FA6974">
              <w:rPr>
                <w:rFonts w:cstheme="minorHAnsi"/>
                <w:b/>
                <w:bCs/>
                <w:sz w:val="24"/>
                <w:szCs w:val="24"/>
              </w:rPr>
              <w:t xml:space="preserve"> </w:t>
            </w:r>
          </w:p>
        </w:tc>
      </w:tr>
      <w:tr w:rsidR="00F01229" w:rsidRPr="00CC7915" w14:paraId="27D5E232" w14:textId="77777777" w:rsidTr="00236F15">
        <w:tc>
          <w:tcPr>
            <w:tcW w:w="985" w:type="dxa"/>
          </w:tcPr>
          <w:p w14:paraId="720CABA7" w14:textId="413328D8" w:rsidR="00F01229" w:rsidRPr="00FA6974" w:rsidRDefault="00745037" w:rsidP="00954EFB">
            <w:pPr>
              <w:rPr>
                <w:rFonts w:eastAsia="Calibri"/>
                <w:sz w:val="24"/>
                <w:szCs w:val="24"/>
              </w:rPr>
            </w:pPr>
            <w:r w:rsidRPr="00FA6974">
              <w:rPr>
                <w:rFonts w:eastAsia="Calibri"/>
                <w:sz w:val="24"/>
                <w:szCs w:val="24"/>
              </w:rPr>
              <w:lastRenderedPageBreak/>
              <w:t>9.1</w:t>
            </w:r>
          </w:p>
        </w:tc>
        <w:tc>
          <w:tcPr>
            <w:tcW w:w="3702" w:type="dxa"/>
          </w:tcPr>
          <w:p w14:paraId="6B221469" w14:textId="5744D8D0" w:rsidR="00F01229" w:rsidRPr="00FA6974" w:rsidRDefault="007B55F0" w:rsidP="00236F15">
            <w:pPr>
              <w:tabs>
                <w:tab w:val="left" w:pos="0"/>
              </w:tabs>
              <w:rPr>
                <w:rFonts w:eastAsia="Calibri" w:cstheme="minorHAnsi"/>
                <w:sz w:val="24"/>
                <w:szCs w:val="24"/>
              </w:rPr>
            </w:pPr>
            <w:r w:rsidRPr="00FA6974">
              <w:rPr>
                <w:rFonts w:eastAsia="Calibri" w:cstheme="minorHAnsi"/>
                <w:sz w:val="24"/>
                <w:szCs w:val="24"/>
              </w:rPr>
              <w:t>Rendering Provider</w:t>
            </w:r>
          </w:p>
        </w:tc>
        <w:tc>
          <w:tcPr>
            <w:tcW w:w="2238" w:type="dxa"/>
          </w:tcPr>
          <w:p w14:paraId="1575EBF8" w14:textId="77777777" w:rsidR="00F01229" w:rsidRPr="00FA6974" w:rsidRDefault="00F01229" w:rsidP="00954EFB">
            <w:pPr>
              <w:rPr>
                <w:rFonts w:cstheme="minorHAnsi"/>
                <w:sz w:val="24"/>
                <w:szCs w:val="24"/>
              </w:rPr>
            </w:pPr>
          </w:p>
        </w:tc>
        <w:tc>
          <w:tcPr>
            <w:tcW w:w="2520" w:type="dxa"/>
          </w:tcPr>
          <w:p w14:paraId="67EA4B41" w14:textId="77777777" w:rsidR="00F01229" w:rsidRPr="00FA6974" w:rsidRDefault="00F01229" w:rsidP="00954EFB">
            <w:pPr>
              <w:rPr>
                <w:rFonts w:cstheme="minorHAnsi"/>
                <w:sz w:val="24"/>
                <w:szCs w:val="24"/>
              </w:rPr>
            </w:pPr>
          </w:p>
        </w:tc>
        <w:tc>
          <w:tcPr>
            <w:tcW w:w="2307" w:type="dxa"/>
          </w:tcPr>
          <w:p w14:paraId="2255E55D" w14:textId="77777777" w:rsidR="00F01229" w:rsidRPr="00FA6974" w:rsidRDefault="00F01229" w:rsidP="00954EFB">
            <w:pPr>
              <w:rPr>
                <w:rFonts w:cstheme="minorHAnsi"/>
                <w:sz w:val="24"/>
                <w:szCs w:val="24"/>
              </w:rPr>
            </w:pPr>
          </w:p>
        </w:tc>
        <w:tc>
          <w:tcPr>
            <w:tcW w:w="2638" w:type="dxa"/>
          </w:tcPr>
          <w:p w14:paraId="544CF813" w14:textId="3AC68825" w:rsidR="00F01229" w:rsidRPr="00FA6974" w:rsidRDefault="00F01229" w:rsidP="00954EFB">
            <w:pPr>
              <w:rPr>
                <w:rFonts w:cstheme="minorHAnsi"/>
                <w:sz w:val="24"/>
                <w:szCs w:val="24"/>
              </w:rPr>
            </w:pPr>
          </w:p>
        </w:tc>
      </w:tr>
      <w:tr w:rsidR="00F01229" w:rsidRPr="00CC7915" w14:paraId="466FB1FA" w14:textId="77777777" w:rsidTr="00236F15">
        <w:tc>
          <w:tcPr>
            <w:tcW w:w="985" w:type="dxa"/>
          </w:tcPr>
          <w:p w14:paraId="2B34DDED" w14:textId="32BEDD5B" w:rsidR="00F01229" w:rsidRPr="00FA6974" w:rsidRDefault="006E2DD6" w:rsidP="00954EFB">
            <w:pPr>
              <w:rPr>
                <w:rFonts w:eastAsia="Calibri"/>
                <w:sz w:val="24"/>
                <w:szCs w:val="24"/>
              </w:rPr>
            </w:pPr>
            <w:r w:rsidRPr="00FA6974">
              <w:rPr>
                <w:rFonts w:eastAsia="Calibri"/>
                <w:sz w:val="24"/>
                <w:szCs w:val="24"/>
              </w:rPr>
              <w:t>9.2</w:t>
            </w:r>
          </w:p>
        </w:tc>
        <w:tc>
          <w:tcPr>
            <w:tcW w:w="3702" w:type="dxa"/>
          </w:tcPr>
          <w:p w14:paraId="26328CB7" w14:textId="573CD5C4" w:rsidR="00F01229" w:rsidRPr="00FA6974" w:rsidRDefault="006E2DD6" w:rsidP="006E2DD6">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7C4D041F" w14:textId="77777777" w:rsidR="00F01229" w:rsidRPr="00FA6974" w:rsidRDefault="00F01229" w:rsidP="00954EFB">
            <w:pPr>
              <w:rPr>
                <w:rFonts w:cstheme="minorHAnsi"/>
                <w:sz w:val="24"/>
                <w:szCs w:val="24"/>
              </w:rPr>
            </w:pPr>
          </w:p>
        </w:tc>
        <w:tc>
          <w:tcPr>
            <w:tcW w:w="2520" w:type="dxa"/>
          </w:tcPr>
          <w:p w14:paraId="31A40995" w14:textId="77777777" w:rsidR="00F01229" w:rsidRPr="00FA6974" w:rsidRDefault="00F01229" w:rsidP="00954EFB">
            <w:pPr>
              <w:rPr>
                <w:rFonts w:cstheme="minorHAnsi"/>
                <w:sz w:val="24"/>
                <w:szCs w:val="24"/>
              </w:rPr>
            </w:pPr>
          </w:p>
        </w:tc>
        <w:tc>
          <w:tcPr>
            <w:tcW w:w="2307" w:type="dxa"/>
          </w:tcPr>
          <w:p w14:paraId="7D105764" w14:textId="77777777" w:rsidR="00F01229" w:rsidRPr="00FA6974" w:rsidRDefault="00F01229" w:rsidP="00954EFB">
            <w:pPr>
              <w:rPr>
                <w:rFonts w:cstheme="minorHAnsi"/>
                <w:sz w:val="24"/>
                <w:szCs w:val="24"/>
              </w:rPr>
            </w:pPr>
          </w:p>
        </w:tc>
        <w:tc>
          <w:tcPr>
            <w:tcW w:w="2638" w:type="dxa"/>
          </w:tcPr>
          <w:p w14:paraId="76F5955B" w14:textId="7A55706A" w:rsidR="00F01229" w:rsidRPr="00FA6974" w:rsidRDefault="00F01229" w:rsidP="00954EFB">
            <w:pPr>
              <w:rPr>
                <w:rFonts w:cstheme="minorHAnsi"/>
                <w:sz w:val="24"/>
                <w:szCs w:val="24"/>
              </w:rPr>
            </w:pPr>
          </w:p>
        </w:tc>
      </w:tr>
      <w:tr w:rsidR="00F01229" w:rsidRPr="00CC7915" w14:paraId="608A24E2" w14:textId="77777777" w:rsidTr="00236F15">
        <w:tc>
          <w:tcPr>
            <w:tcW w:w="985" w:type="dxa"/>
          </w:tcPr>
          <w:p w14:paraId="6B4FE2D1" w14:textId="46683D14" w:rsidR="00F01229" w:rsidRPr="00FA6974" w:rsidRDefault="00E07637" w:rsidP="00954EFB">
            <w:pPr>
              <w:rPr>
                <w:rFonts w:eastAsia="Calibri"/>
                <w:sz w:val="24"/>
                <w:szCs w:val="24"/>
              </w:rPr>
            </w:pPr>
            <w:r w:rsidRPr="00FA6974">
              <w:rPr>
                <w:rFonts w:eastAsia="Calibri"/>
                <w:sz w:val="24"/>
                <w:szCs w:val="24"/>
              </w:rPr>
              <w:t>9.3</w:t>
            </w:r>
          </w:p>
        </w:tc>
        <w:tc>
          <w:tcPr>
            <w:tcW w:w="3702" w:type="dxa"/>
          </w:tcPr>
          <w:p w14:paraId="72BD60D0" w14:textId="47D74297" w:rsidR="00F01229" w:rsidRPr="00FA6974" w:rsidRDefault="00E07637" w:rsidP="00236F15">
            <w:pPr>
              <w:tabs>
                <w:tab w:val="left" w:pos="0"/>
              </w:tabs>
              <w:rPr>
                <w:rFonts w:eastAsia="Calibri" w:cstheme="minorHAnsi"/>
                <w:sz w:val="24"/>
                <w:szCs w:val="24"/>
              </w:rPr>
            </w:pPr>
            <w:r w:rsidRPr="00FA6974">
              <w:rPr>
                <w:rFonts w:eastAsia="Calibri" w:cstheme="minorHAnsi"/>
                <w:sz w:val="24"/>
                <w:szCs w:val="24"/>
              </w:rPr>
              <w:t>For ACT services: All members of the team routinely have contact with the individual.</w:t>
            </w:r>
          </w:p>
        </w:tc>
        <w:tc>
          <w:tcPr>
            <w:tcW w:w="2238" w:type="dxa"/>
          </w:tcPr>
          <w:p w14:paraId="6637F330" w14:textId="5ADB8642" w:rsidR="00F01229" w:rsidRPr="00FA6974" w:rsidRDefault="00082321" w:rsidP="00954EFB">
            <w:pPr>
              <w:rPr>
                <w:rFonts w:cstheme="minorHAnsi"/>
                <w:sz w:val="24"/>
                <w:szCs w:val="24"/>
              </w:rPr>
            </w:pPr>
            <w:r w:rsidRPr="00FA6974">
              <w:rPr>
                <w:rFonts w:cstheme="minorHAnsi"/>
                <w:sz w:val="24"/>
                <w:szCs w:val="24"/>
              </w:rPr>
              <w:t>Medicaid Provider Manual</w:t>
            </w:r>
          </w:p>
        </w:tc>
        <w:tc>
          <w:tcPr>
            <w:tcW w:w="2520" w:type="dxa"/>
          </w:tcPr>
          <w:p w14:paraId="0B795A5F" w14:textId="77777777" w:rsidR="00F01229" w:rsidRPr="00FA6974" w:rsidRDefault="00F01229" w:rsidP="00954EFB">
            <w:pPr>
              <w:rPr>
                <w:rFonts w:cstheme="minorHAnsi"/>
                <w:sz w:val="24"/>
                <w:szCs w:val="24"/>
              </w:rPr>
            </w:pPr>
          </w:p>
        </w:tc>
        <w:tc>
          <w:tcPr>
            <w:tcW w:w="2307" w:type="dxa"/>
          </w:tcPr>
          <w:p w14:paraId="498CB17F" w14:textId="77777777" w:rsidR="00F01229" w:rsidRPr="00FA6974" w:rsidRDefault="00F01229" w:rsidP="00954EFB">
            <w:pPr>
              <w:rPr>
                <w:rFonts w:cstheme="minorHAnsi"/>
                <w:sz w:val="24"/>
                <w:szCs w:val="24"/>
              </w:rPr>
            </w:pPr>
          </w:p>
        </w:tc>
        <w:tc>
          <w:tcPr>
            <w:tcW w:w="2638" w:type="dxa"/>
          </w:tcPr>
          <w:p w14:paraId="35823DD0" w14:textId="494BC1C5" w:rsidR="00F01229" w:rsidRPr="00FA6974" w:rsidRDefault="00F01229" w:rsidP="00954EFB">
            <w:pPr>
              <w:rPr>
                <w:rFonts w:cstheme="minorHAnsi"/>
                <w:sz w:val="24"/>
                <w:szCs w:val="24"/>
              </w:rPr>
            </w:pPr>
          </w:p>
        </w:tc>
      </w:tr>
      <w:tr w:rsidR="00F01229" w:rsidRPr="00CC7915" w14:paraId="45B207F1" w14:textId="77777777" w:rsidTr="00236F15">
        <w:tc>
          <w:tcPr>
            <w:tcW w:w="985" w:type="dxa"/>
          </w:tcPr>
          <w:p w14:paraId="5F50FBC5" w14:textId="311A84F8" w:rsidR="00F01229" w:rsidRPr="00FA6974" w:rsidRDefault="00376F0A" w:rsidP="00954EFB">
            <w:pPr>
              <w:rPr>
                <w:rFonts w:eastAsia="Calibri"/>
                <w:sz w:val="24"/>
                <w:szCs w:val="24"/>
              </w:rPr>
            </w:pPr>
            <w:r w:rsidRPr="00FA6974">
              <w:rPr>
                <w:rFonts w:eastAsia="Calibri"/>
                <w:sz w:val="24"/>
                <w:szCs w:val="24"/>
              </w:rPr>
              <w:t>9.4</w:t>
            </w:r>
          </w:p>
        </w:tc>
        <w:tc>
          <w:tcPr>
            <w:tcW w:w="3702" w:type="dxa"/>
          </w:tcPr>
          <w:p w14:paraId="40D79AB2" w14:textId="6253C6D1" w:rsidR="00F01229" w:rsidRPr="00FA6974" w:rsidRDefault="00376F0A" w:rsidP="00236F15">
            <w:pPr>
              <w:tabs>
                <w:tab w:val="left" w:pos="0"/>
              </w:tabs>
              <w:rPr>
                <w:rFonts w:eastAsia="Calibri" w:cstheme="minorHAnsi"/>
                <w:sz w:val="24"/>
                <w:szCs w:val="24"/>
              </w:rPr>
            </w:pPr>
            <w:proofErr w:type="gramStart"/>
            <w:r w:rsidRPr="00FA6974">
              <w:rPr>
                <w:rFonts w:eastAsia="Calibri" w:cstheme="minorHAnsi"/>
                <w:sz w:val="24"/>
                <w:szCs w:val="24"/>
              </w:rPr>
              <w:t>The Majority of</w:t>
            </w:r>
            <w:proofErr w:type="gramEnd"/>
            <w:r w:rsidRPr="00FA6974">
              <w:rPr>
                <w:rFonts w:eastAsia="Calibri" w:cstheme="minorHAnsi"/>
                <w:sz w:val="24"/>
                <w:szCs w:val="24"/>
              </w:rPr>
              <w:t xml:space="preserve"> services occur in consumer’s home or community.</w:t>
            </w:r>
          </w:p>
        </w:tc>
        <w:tc>
          <w:tcPr>
            <w:tcW w:w="2238" w:type="dxa"/>
          </w:tcPr>
          <w:p w14:paraId="2A56683F" w14:textId="6DB5C362" w:rsidR="00F01229" w:rsidRPr="00FA6974" w:rsidRDefault="00A6016A" w:rsidP="00954EFB">
            <w:pPr>
              <w:rPr>
                <w:rFonts w:cstheme="minorHAnsi"/>
                <w:sz w:val="24"/>
                <w:szCs w:val="24"/>
              </w:rPr>
            </w:pPr>
            <w:r w:rsidRPr="00FA6974">
              <w:rPr>
                <w:rFonts w:cstheme="minorHAnsi"/>
                <w:sz w:val="24"/>
                <w:szCs w:val="24"/>
              </w:rPr>
              <w:t>Medicaid Provider Manual</w:t>
            </w:r>
          </w:p>
        </w:tc>
        <w:tc>
          <w:tcPr>
            <w:tcW w:w="2520" w:type="dxa"/>
          </w:tcPr>
          <w:p w14:paraId="4FE9FA99" w14:textId="77777777" w:rsidR="00F01229" w:rsidRPr="00FA6974" w:rsidRDefault="00F01229" w:rsidP="00954EFB">
            <w:pPr>
              <w:rPr>
                <w:rFonts w:cstheme="minorHAnsi"/>
                <w:sz w:val="24"/>
                <w:szCs w:val="24"/>
              </w:rPr>
            </w:pPr>
          </w:p>
        </w:tc>
        <w:tc>
          <w:tcPr>
            <w:tcW w:w="2307" w:type="dxa"/>
          </w:tcPr>
          <w:p w14:paraId="5E3FA4E2" w14:textId="77777777" w:rsidR="00F01229" w:rsidRPr="00FA6974" w:rsidRDefault="00F01229" w:rsidP="00954EFB">
            <w:pPr>
              <w:rPr>
                <w:rFonts w:cstheme="minorHAnsi"/>
                <w:sz w:val="24"/>
                <w:szCs w:val="24"/>
              </w:rPr>
            </w:pPr>
          </w:p>
        </w:tc>
        <w:tc>
          <w:tcPr>
            <w:tcW w:w="2638" w:type="dxa"/>
          </w:tcPr>
          <w:p w14:paraId="4AA5621E" w14:textId="6E157C3A" w:rsidR="00F01229" w:rsidRPr="00FA6974" w:rsidRDefault="00F01229" w:rsidP="00954EFB">
            <w:pPr>
              <w:rPr>
                <w:rFonts w:cstheme="minorHAnsi"/>
                <w:sz w:val="24"/>
                <w:szCs w:val="24"/>
              </w:rPr>
            </w:pPr>
          </w:p>
        </w:tc>
      </w:tr>
      <w:tr w:rsidR="009370B7" w:rsidRPr="00CC7915" w14:paraId="791AB255" w14:textId="77777777" w:rsidTr="00EF6864">
        <w:tc>
          <w:tcPr>
            <w:tcW w:w="14390" w:type="dxa"/>
            <w:gridSpan w:val="6"/>
          </w:tcPr>
          <w:p w14:paraId="42D178F9" w14:textId="0A1BF580" w:rsidR="009370B7" w:rsidRPr="00FA6974" w:rsidRDefault="00796B65" w:rsidP="00954EFB">
            <w:pPr>
              <w:rPr>
                <w:rFonts w:cstheme="minorHAnsi"/>
                <w:b/>
                <w:bCs/>
                <w:sz w:val="24"/>
                <w:szCs w:val="24"/>
              </w:rPr>
            </w:pPr>
            <w:r w:rsidRPr="00FA6974">
              <w:rPr>
                <w:rFonts w:cstheme="minorHAnsi"/>
                <w:b/>
                <w:bCs/>
                <w:sz w:val="24"/>
                <w:szCs w:val="24"/>
              </w:rPr>
              <w:t>X. Home-Based Services</w:t>
            </w:r>
            <w:r w:rsidR="002056C5" w:rsidRPr="00FA6974">
              <w:rPr>
                <w:rFonts w:cstheme="minorHAnsi"/>
                <w:b/>
                <w:bCs/>
                <w:sz w:val="24"/>
                <w:szCs w:val="24"/>
              </w:rPr>
              <w:t xml:space="preserve"> </w:t>
            </w:r>
          </w:p>
        </w:tc>
      </w:tr>
      <w:tr w:rsidR="00F01229" w:rsidRPr="00CC7915" w14:paraId="27EBAD11" w14:textId="77777777" w:rsidTr="00236F15">
        <w:tc>
          <w:tcPr>
            <w:tcW w:w="985" w:type="dxa"/>
          </w:tcPr>
          <w:p w14:paraId="3172F3ED" w14:textId="1D1A08D7" w:rsidR="00F01229" w:rsidRPr="00FA6974" w:rsidRDefault="003756C2" w:rsidP="00954EFB">
            <w:pPr>
              <w:rPr>
                <w:rFonts w:eastAsia="Calibri"/>
                <w:sz w:val="24"/>
                <w:szCs w:val="24"/>
              </w:rPr>
            </w:pPr>
            <w:r w:rsidRPr="00FA6974">
              <w:rPr>
                <w:rFonts w:eastAsia="Calibri"/>
                <w:sz w:val="24"/>
                <w:szCs w:val="24"/>
              </w:rPr>
              <w:t>10.1</w:t>
            </w:r>
          </w:p>
        </w:tc>
        <w:tc>
          <w:tcPr>
            <w:tcW w:w="3702" w:type="dxa"/>
          </w:tcPr>
          <w:p w14:paraId="2204A371" w14:textId="5EEBC255" w:rsidR="00F01229" w:rsidRPr="00FA6974" w:rsidRDefault="003756C2" w:rsidP="00236F15">
            <w:pPr>
              <w:tabs>
                <w:tab w:val="left" w:pos="0"/>
              </w:tabs>
              <w:rPr>
                <w:rFonts w:eastAsia="Calibri" w:cstheme="minorHAnsi"/>
                <w:sz w:val="24"/>
                <w:szCs w:val="24"/>
              </w:rPr>
            </w:pPr>
            <w:r w:rsidRPr="00FA6974">
              <w:rPr>
                <w:rFonts w:eastAsia="Calibri" w:cstheme="minorHAnsi"/>
                <w:sz w:val="24"/>
                <w:szCs w:val="24"/>
              </w:rPr>
              <w:t>Rendering Provider</w:t>
            </w:r>
          </w:p>
        </w:tc>
        <w:tc>
          <w:tcPr>
            <w:tcW w:w="2238" w:type="dxa"/>
          </w:tcPr>
          <w:p w14:paraId="26FEDF73" w14:textId="77777777" w:rsidR="00F01229" w:rsidRPr="00FA6974" w:rsidRDefault="00F01229" w:rsidP="00954EFB">
            <w:pPr>
              <w:rPr>
                <w:rFonts w:cstheme="minorHAnsi"/>
                <w:sz w:val="24"/>
                <w:szCs w:val="24"/>
              </w:rPr>
            </w:pPr>
          </w:p>
        </w:tc>
        <w:tc>
          <w:tcPr>
            <w:tcW w:w="2520" w:type="dxa"/>
          </w:tcPr>
          <w:p w14:paraId="1ACEF780" w14:textId="77777777" w:rsidR="00F01229" w:rsidRPr="00FA6974" w:rsidRDefault="00F01229" w:rsidP="00954EFB">
            <w:pPr>
              <w:rPr>
                <w:rFonts w:cstheme="minorHAnsi"/>
                <w:sz w:val="24"/>
                <w:szCs w:val="24"/>
              </w:rPr>
            </w:pPr>
          </w:p>
        </w:tc>
        <w:tc>
          <w:tcPr>
            <w:tcW w:w="2307" w:type="dxa"/>
          </w:tcPr>
          <w:p w14:paraId="10F9B03C" w14:textId="77777777" w:rsidR="00F01229" w:rsidRPr="00FA6974" w:rsidRDefault="00F01229" w:rsidP="00954EFB">
            <w:pPr>
              <w:rPr>
                <w:rFonts w:cstheme="minorHAnsi"/>
                <w:sz w:val="24"/>
                <w:szCs w:val="24"/>
              </w:rPr>
            </w:pPr>
          </w:p>
        </w:tc>
        <w:tc>
          <w:tcPr>
            <w:tcW w:w="2638" w:type="dxa"/>
          </w:tcPr>
          <w:p w14:paraId="55EAB341" w14:textId="4807CB77" w:rsidR="00F01229" w:rsidRPr="00FA6974" w:rsidRDefault="00F01229" w:rsidP="00954EFB">
            <w:pPr>
              <w:rPr>
                <w:rFonts w:cstheme="minorHAnsi"/>
                <w:sz w:val="24"/>
                <w:szCs w:val="24"/>
              </w:rPr>
            </w:pPr>
          </w:p>
        </w:tc>
      </w:tr>
      <w:tr w:rsidR="00F01229" w:rsidRPr="00CC7915" w14:paraId="7640A095" w14:textId="77777777" w:rsidTr="00236F15">
        <w:tc>
          <w:tcPr>
            <w:tcW w:w="985" w:type="dxa"/>
          </w:tcPr>
          <w:p w14:paraId="511D90CC" w14:textId="5AD3C9FF" w:rsidR="00F01229" w:rsidRPr="00FA6974" w:rsidRDefault="004B2738" w:rsidP="00954EFB">
            <w:pPr>
              <w:rPr>
                <w:rFonts w:eastAsia="Calibri"/>
                <w:sz w:val="24"/>
                <w:szCs w:val="24"/>
              </w:rPr>
            </w:pPr>
            <w:r w:rsidRPr="00FA6974">
              <w:rPr>
                <w:rFonts w:eastAsia="Calibri"/>
                <w:sz w:val="24"/>
                <w:szCs w:val="24"/>
              </w:rPr>
              <w:t>10.2</w:t>
            </w:r>
          </w:p>
        </w:tc>
        <w:tc>
          <w:tcPr>
            <w:tcW w:w="3702" w:type="dxa"/>
          </w:tcPr>
          <w:p w14:paraId="7648BFD7" w14:textId="28804B68" w:rsidR="00F01229" w:rsidRPr="00FA6974" w:rsidRDefault="004B2738" w:rsidP="00236F15">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5FF4A439" w14:textId="77777777" w:rsidR="00F01229" w:rsidRPr="00FA6974" w:rsidRDefault="00F01229" w:rsidP="00954EFB">
            <w:pPr>
              <w:rPr>
                <w:rFonts w:cstheme="minorHAnsi"/>
                <w:sz w:val="24"/>
                <w:szCs w:val="24"/>
              </w:rPr>
            </w:pPr>
          </w:p>
        </w:tc>
        <w:tc>
          <w:tcPr>
            <w:tcW w:w="2520" w:type="dxa"/>
          </w:tcPr>
          <w:p w14:paraId="474D0822" w14:textId="77777777" w:rsidR="00F01229" w:rsidRPr="00FA6974" w:rsidRDefault="00F01229" w:rsidP="00954EFB">
            <w:pPr>
              <w:rPr>
                <w:rFonts w:cstheme="minorHAnsi"/>
                <w:sz w:val="24"/>
                <w:szCs w:val="24"/>
              </w:rPr>
            </w:pPr>
          </w:p>
        </w:tc>
        <w:tc>
          <w:tcPr>
            <w:tcW w:w="2307" w:type="dxa"/>
          </w:tcPr>
          <w:p w14:paraId="713DC9A1" w14:textId="77777777" w:rsidR="00F01229" w:rsidRPr="00FA6974" w:rsidRDefault="00F01229" w:rsidP="00954EFB">
            <w:pPr>
              <w:rPr>
                <w:rFonts w:cstheme="minorHAnsi"/>
                <w:sz w:val="24"/>
                <w:szCs w:val="24"/>
              </w:rPr>
            </w:pPr>
          </w:p>
        </w:tc>
        <w:tc>
          <w:tcPr>
            <w:tcW w:w="2638" w:type="dxa"/>
          </w:tcPr>
          <w:p w14:paraId="6A6D180D" w14:textId="5B32D44F" w:rsidR="00F01229" w:rsidRPr="00FA6974" w:rsidRDefault="00F01229" w:rsidP="00954EFB">
            <w:pPr>
              <w:rPr>
                <w:rFonts w:cstheme="minorHAnsi"/>
                <w:sz w:val="24"/>
                <w:szCs w:val="24"/>
              </w:rPr>
            </w:pPr>
          </w:p>
        </w:tc>
      </w:tr>
      <w:tr w:rsidR="00F01229" w:rsidRPr="00CC7915" w14:paraId="42F9C83A" w14:textId="77777777" w:rsidTr="00236F15">
        <w:tc>
          <w:tcPr>
            <w:tcW w:w="985" w:type="dxa"/>
          </w:tcPr>
          <w:p w14:paraId="770A1E75" w14:textId="191B409B" w:rsidR="00F01229" w:rsidRPr="00FA6974" w:rsidRDefault="00B90D25" w:rsidP="00954EFB">
            <w:pPr>
              <w:rPr>
                <w:rFonts w:eastAsia="Calibri"/>
                <w:sz w:val="24"/>
                <w:szCs w:val="24"/>
              </w:rPr>
            </w:pPr>
            <w:r w:rsidRPr="00FA6974">
              <w:rPr>
                <w:rFonts w:eastAsia="Calibri"/>
                <w:sz w:val="24"/>
                <w:szCs w:val="24"/>
              </w:rPr>
              <w:t>10.3</w:t>
            </w:r>
          </w:p>
        </w:tc>
        <w:tc>
          <w:tcPr>
            <w:tcW w:w="3702" w:type="dxa"/>
          </w:tcPr>
          <w:p w14:paraId="5A3F5B60" w14:textId="0FE74886" w:rsidR="00F01229" w:rsidRPr="00FA6974" w:rsidRDefault="00B90D25" w:rsidP="00236F15">
            <w:pPr>
              <w:tabs>
                <w:tab w:val="left" w:pos="0"/>
              </w:tabs>
              <w:rPr>
                <w:rFonts w:eastAsia="Calibri" w:cstheme="minorHAnsi"/>
                <w:sz w:val="24"/>
                <w:szCs w:val="24"/>
              </w:rPr>
            </w:pPr>
            <w:r w:rsidRPr="00FA6974">
              <w:rPr>
                <w:rFonts w:eastAsia="Calibri" w:cstheme="minorHAnsi"/>
                <w:sz w:val="24"/>
                <w:szCs w:val="24"/>
              </w:rPr>
              <w:t>A minimum of 4-hours of individual and/or family face-to-face home-based services per month are provided by the primary home-based services worker (or, if appropriate, the evidence-based practice therapist).</w:t>
            </w:r>
          </w:p>
        </w:tc>
        <w:tc>
          <w:tcPr>
            <w:tcW w:w="2238" w:type="dxa"/>
          </w:tcPr>
          <w:p w14:paraId="4BA148DE" w14:textId="5FF8A0EA" w:rsidR="00F01229" w:rsidRPr="00FA6974" w:rsidRDefault="00E87427" w:rsidP="00954EFB">
            <w:pPr>
              <w:rPr>
                <w:rFonts w:cstheme="minorHAnsi"/>
                <w:sz w:val="24"/>
                <w:szCs w:val="24"/>
              </w:rPr>
            </w:pPr>
            <w:r w:rsidRPr="00FA6974">
              <w:rPr>
                <w:rFonts w:cstheme="minorHAnsi"/>
                <w:sz w:val="24"/>
                <w:szCs w:val="24"/>
              </w:rPr>
              <w:t>Medicaid Provider Manual</w:t>
            </w:r>
          </w:p>
        </w:tc>
        <w:tc>
          <w:tcPr>
            <w:tcW w:w="2520" w:type="dxa"/>
          </w:tcPr>
          <w:p w14:paraId="05754212" w14:textId="77777777" w:rsidR="00F01229" w:rsidRPr="00FA6974" w:rsidRDefault="00F01229" w:rsidP="00954EFB">
            <w:pPr>
              <w:rPr>
                <w:rFonts w:cstheme="minorHAnsi"/>
                <w:sz w:val="24"/>
                <w:szCs w:val="24"/>
              </w:rPr>
            </w:pPr>
          </w:p>
        </w:tc>
        <w:tc>
          <w:tcPr>
            <w:tcW w:w="2307" w:type="dxa"/>
          </w:tcPr>
          <w:p w14:paraId="7E7462B5" w14:textId="77777777" w:rsidR="00F01229" w:rsidRPr="00FA6974" w:rsidRDefault="00F01229" w:rsidP="00954EFB">
            <w:pPr>
              <w:rPr>
                <w:rFonts w:cstheme="minorHAnsi"/>
                <w:sz w:val="24"/>
                <w:szCs w:val="24"/>
              </w:rPr>
            </w:pPr>
          </w:p>
        </w:tc>
        <w:tc>
          <w:tcPr>
            <w:tcW w:w="2638" w:type="dxa"/>
          </w:tcPr>
          <w:p w14:paraId="51FBC678" w14:textId="3A07E040" w:rsidR="00F01229" w:rsidRPr="00FA6974" w:rsidRDefault="00F01229" w:rsidP="00954EFB">
            <w:pPr>
              <w:rPr>
                <w:rFonts w:cstheme="minorHAnsi"/>
                <w:sz w:val="24"/>
                <w:szCs w:val="24"/>
              </w:rPr>
            </w:pPr>
          </w:p>
        </w:tc>
      </w:tr>
      <w:tr w:rsidR="00E87427" w:rsidRPr="00CC7915" w14:paraId="2B947BAE" w14:textId="77777777" w:rsidTr="008865BF">
        <w:tc>
          <w:tcPr>
            <w:tcW w:w="14390" w:type="dxa"/>
            <w:gridSpan w:val="6"/>
          </w:tcPr>
          <w:p w14:paraId="16C8ACA9" w14:textId="48B8A8EF" w:rsidR="00E87427" w:rsidRPr="00FA6974" w:rsidRDefault="00A30DD4" w:rsidP="00954EFB">
            <w:pPr>
              <w:rPr>
                <w:rFonts w:cstheme="minorHAnsi"/>
                <w:b/>
                <w:bCs/>
                <w:sz w:val="24"/>
                <w:szCs w:val="24"/>
              </w:rPr>
            </w:pPr>
            <w:r w:rsidRPr="00FA6974">
              <w:rPr>
                <w:rFonts w:cstheme="minorHAnsi"/>
                <w:b/>
                <w:bCs/>
                <w:sz w:val="24"/>
                <w:szCs w:val="24"/>
              </w:rPr>
              <w:t>XI. Community Living Support Services - Adult (Individual or Group)</w:t>
            </w:r>
            <w:r w:rsidR="00BF771E" w:rsidRPr="00FA6974">
              <w:rPr>
                <w:rFonts w:cstheme="minorHAnsi"/>
                <w:b/>
                <w:bCs/>
                <w:sz w:val="24"/>
                <w:szCs w:val="24"/>
              </w:rPr>
              <w:t xml:space="preserve"> </w:t>
            </w:r>
          </w:p>
        </w:tc>
      </w:tr>
      <w:tr w:rsidR="00796B65" w:rsidRPr="00CC7915" w14:paraId="74B47760" w14:textId="77777777" w:rsidTr="00236F15">
        <w:tc>
          <w:tcPr>
            <w:tcW w:w="985" w:type="dxa"/>
          </w:tcPr>
          <w:p w14:paraId="2841AE4F" w14:textId="03DB2FA0" w:rsidR="00796B65" w:rsidRPr="00FA6974" w:rsidRDefault="00B17F58" w:rsidP="00954EFB">
            <w:pPr>
              <w:rPr>
                <w:rFonts w:eastAsia="Calibri"/>
                <w:sz w:val="24"/>
                <w:szCs w:val="24"/>
              </w:rPr>
            </w:pPr>
            <w:r w:rsidRPr="00FA6974">
              <w:rPr>
                <w:rFonts w:eastAsia="Calibri"/>
                <w:sz w:val="24"/>
                <w:szCs w:val="24"/>
              </w:rPr>
              <w:t>11.1</w:t>
            </w:r>
          </w:p>
        </w:tc>
        <w:tc>
          <w:tcPr>
            <w:tcW w:w="3702" w:type="dxa"/>
          </w:tcPr>
          <w:p w14:paraId="7AC8D095" w14:textId="41796257" w:rsidR="00796B65" w:rsidRPr="00FA6974" w:rsidRDefault="00B17F58" w:rsidP="00236F15">
            <w:pPr>
              <w:tabs>
                <w:tab w:val="left" w:pos="0"/>
              </w:tabs>
              <w:rPr>
                <w:rFonts w:eastAsia="Calibri" w:cstheme="minorHAnsi"/>
                <w:sz w:val="24"/>
                <w:szCs w:val="24"/>
              </w:rPr>
            </w:pPr>
            <w:r w:rsidRPr="00FA6974">
              <w:rPr>
                <w:rFonts w:eastAsia="Calibri" w:cstheme="minorHAnsi"/>
                <w:sz w:val="24"/>
                <w:szCs w:val="24"/>
              </w:rPr>
              <w:t>Rendering Provider:</w:t>
            </w:r>
          </w:p>
        </w:tc>
        <w:tc>
          <w:tcPr>
            <w:tcW w:w="2238" w:type="dxa"/>
          </w:tcPr>
          <w:p w14:paraId="04F6D3B3" w14:textId="77777777" w:rsidR="00796B65" w:rsidRPr="00FA6974" w:rsidRDefault="00796B65" w:rsidP="00954EFB">
            <w:pPr>
              <w:rPr>
                <w:rFonts w:cstheme="minorHAnsi"/>
                <w:sz w:val="24"/>
                <w:szCs w:val="24"/>
              </w:rPr>
            </w:pPr>
          </w:p>
        </w:tc>
        <w:tc>
          <w:tcPr>
            <w:tcW w:w="2520" w:type="dxa"/>
          </w:tcPr>
          <w:p w14:paraId="0C243F57" w14:textId="77777777" w:rsidR="00796B65" w:rsidRPr="00FA6974" w:rsidRDefault="00796B65" w:rsidP="00954EFB">
            <w:pPr>
              <w:rPr>
                <w:rFonts w:cstheme="minorHAnsi"/>
                <w:sz w:val="24"/>
                <w:szCs w:val="24"/>
              </w:rPr>
            </w:pPr>
          </w:p>
        </w:tc>
        <w:tc>
          <w:tcPr>
            <w:tcW w:w="2307" w:type="dxa"/>
          </w:tcPr>
          <w:p w14:paraId="659EA0C1" w14:textId="77777777" w:rsidR="00796B65" w:rsidRPr="00FA6974" w:rsidRDefault="00796B65" w:rsidP="00954EFB">
            <w:pPr>
              <w:rPr>
                <w:rFonts w:cstheme="minorHAnsi"/>
                <w:sz w:val="24"/>
                <w:szCs w:val="24"/>
              </w:rPr>
            </w:pPr>
          </w:p>
        </w:tc>
        <w:tc>
          <w:tcPr>
            <w:tcW w:w="2638" w:type="dxa"/>
          </w:tcPr>
          <w:p w14:paraId="1189F624" w14:textId="68F5D561" w:rsidR="00796B65" w:rsidRPr="00FA6974" w:rsidRDefault="00796B65" w:rsidP="00954EFB">
            <w:pPr>
              <w:rPr>
                <w:rFonts w:cstheme="minorHAnsi"/>
                <w:sz w:val="24"/>
                <w:szCs w:val="24"/>
              </w:rPr>
            </w:pPr>
          </w:p>
        </w:tc>
      </w:tr>
      <w:tr w:rsidR="00796B65" w:rsidRPr="00CC7915" w14:paraId="3223C2CB" w14:textId="77777777" w:rsidTr="00236F15">
        <w:tc>
          <w:tcPr>
            <w:tcW w:w="985" w:type="dxa"/>
          </w:tcPr>
          <w:p w14:paraId="24666A1E" w14:textId="6F5942F4" w:rsidR="00796B65" w:rsidRPr="00FA6974" w:rsidRDefault="004673A3" w:rsidP="00954EFB">
            <w:pPr>
              <w:rPr>
                <w:rFonts w:eastAsia="Calibri"/>
                <w:sz w:val="24"/>
                <w:szCs w:val="24"/>
              </w:rPr>
            </w:pPr>
            <w:r w:rsidRPr="00FA6974">
              <w:rPr>
                <w:rFonts w:eastAsia="Calibri"/>
                <w:sz w:val="24"/>
                <w:szCs w:val="24"/>
              </w:rPr>
              <w:t>11.2</w:t>
            </w:r>
          </w:p>
        </w:tc>
        <w:tc>
          <w:tcPr>
            <w:tcW w:w="3702" w:type="dxa"/>
          </w:tcPr>
          <w:p w14:paraId="0801C3AA" w14:textId="7F612D97" w:rsidR="00796B65" w:rsidRPr="00FA6974" w:rsidRDefault="004673A3" w:rsidP="00236F15">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46BBFE2A" w14:textId="77777777" w:rsidR="00796B65" w:rsidRPr="00FA6974" w:rsidRDefault="00796B65" w:rsidP="00954EFB">
            <w:pPr>
              <w:rPr>
                <w:rFonts w:cstheme="minorHAnsi"/>
                <w:sz w:val="24"/>
                <w:szCs w:val="24"/>
              </w:rPr>
            </w:pPr>
          </w:p>
        </w:tc>
        <w:tc>
          <w:tcPr>
            <w:tcW w:w="2520" w:type="dxa"/>
          </w:tcPr>
          <w:p w14:paraId="35126DF2" w14:textId="77777777" w:rsidR="00796B65" w:rsidRPr="00FA6974" w:rsidRDefault="00796B65" w:rsidP="00954EFB">
            <w:pPr>
              <w:rPr>
                <w:rFonts w:cstheme="minorHAnsi"/>
                <w:sz w:val="24"/>
                <w:szCs w:val="24"/>
              </w:rPr>
            </w:pPr>
          </w:p>
        </w:tc>
        <w:tc>
          <w:tcPr>
            <w:tcW w:w="2307" w:type="dxa"/>
          </w:tcPr>
          <w:p w14:paraId="1F10AAD8" w14:textId="77777777" w:rsidR="00796B65" w:rsidRPr="00FA6974" w:rsidRDefault="00796B65" w:rsidP="00954EFB">
            <w:pPr>
              <w:rPr>
                <w:rFonts w:cstheme="minorHAnsi"/>
                <w:sz w:val="24"/>
                <w:szCs w:val="24"/>
              </w:rPr>
            </w:pPr>
          </w:p>
        </w:tc>
        <w:tc>
          <w:tcPr>
            <w:tcW w:w="2638" w:type="dxa"/>
          </w:tcPr>
          <w:p w14:paraId="5D76D059" w14:textId="7EB460E3" w:rsidR="00796B65" w:rsidRPr="00FA6974" w:rsidRDefault="00796B65" w:rsidP="00954EFB">
            <w:pPr>
              <w:rPr>
                <w:rFonts w:cstheme="minorHAnsi"/>
                <w:sz w:val="24"/>
                <w:szCs w:val="24"/>
              </w:rPr>
            </w:pPr>
          </w:p>
        </w:tc>
      </w:tr>
      <w:tr w:rsidR="00796B65" w:rsidRPr="00CC7915" w14:paraId="5BD1241D" w14:textId="77777777" w:rsidTr="00236F15">
        <w:tc>
          <w:tcPr>
            <w:tcW w:w="985" w:type="dxa"/>
          </w:tcPr>
          <w:p w14:paraId="64512952" w14:textId="5F408093" w:rsidR="00796B65" w:rsidRPr="00FA6974" w:rsidRDefault="00667175" w:rsidP="00954EFB">
            <w:pPr>
              <w:rPr>
                <w:rFonts w:eastAsia="Calibri"/>
                <w:sz w:val="24"/>
                <w:szCs w:val="24"/>
              </w:rPr>
            </w:pPr>
            <w:r w:rsidRPr="00FA6974">
              <w:rPr>
                <w:rFonts w:eastAsia="Calibri"/>
                <w:sz w:val="24"/>
                <w:szCs w:val="24"/>
              </w:rPr>
              <w:t>11.3</w:t>
            </w:r>
          </w:p>
        </w:tc>
        <w:tc>
          <w:tcPr>
            <w:tcW w:w="3702" w:type="dxa"/>
          </w:tcPr>
          <w:p w14:paraId="18AB2B06" w14:textId="5544B2D3" w:rsidR="00796B65" w:rsidRPr="00FA6974" w:rsidRDefault="00667175" w:rsidP="00236F15">
            <w:pPr>
              <w:tabs>
                <w:tab w:val="left" w:pos="0"/>
              </w:tabs>
              <w:rPr>
                <w:rFonts w:eastAsia="Calibri" w:cstheme="minorHAnsi"/>
                <w:sz w:val="24"/>
                <w:szCs w:val="24"/>
              </w:rPr>
            </w:pPr>
            <w:r w:rsidRPr="00FA6974">
              <w:rPr>
                <w:rFonts w:eastAsia="Calibri" w:cstheme="minorHAnsi"/>
                <w:sz w:val="24"/>
                <w:szCs w:val="24"/>
              </w:rPr>
              <w:t>IPOS goals and objectives support the use of CLS Services.</w:t>
            </w:r>
          </w:p>
        </w:tc>
        <w:tc>
          <w:tcPr>
            <w:tcW w:w="2238" w:type="dxa"/>
          </w:tcPr>
          <w:p w14:paraId="799E3ECC" w14:textId="5799CCF6" w:rsidR="00796B65" w:rsidRPr="00FA6974" w:rsidRDefault="00DF1879" w:rsidP="00954EFB">
            <w:pPr>
              <w:rPr>
                <w:rFonts w:cstheme="minorHAnsi"/>
                <w:sz w:val="24"/>
                <w:szCs w:val="24"/>
              </w:rPr>
            </w:pPr>
            <w:r w:rsidRPr="00FA6974">
              <w:rPr>
                <w:rFonts w:cstheme="minorHAnsi"/>
                <w:sz w:val="24"/>
                <w:szCs w:val="24"/>
              </w:rPr>
              <w:t>Medicaid Provider Manual</w:t>
            </w:r>
          </w:p>
        </w:tc>
        <w:tc>
          <w:tcPr>
            <w:tcW w:w="2520" w:type="dxa"/>
          </w:tcPr>
          <w:p w14:paraId="46DC0C19" w14:textId="77777777" w:rsidR="00796B65" w:rsidRPr="00FA6974" w:rsidRDefault="00796B65" w:rsidP="00954EFB">
            <w:pPr>
              <w:rPr>
                <w:rFonts w:cstheme="minorHAnsi"/>
                <w:sz w:val="24"/>
                <w:szCs w:val="24"/>
              </w:rPr>
            </w:pPr>
          </w:p>
        </w:tc>
        <w:tc>
          <w:tcPr>
            <w:tcW w:w="2307" w:type="dxa"/>
          </w:tcPr>
          <w:p w14:paraId="02C8FBD2" w14:textId="77777777" w:rsidR="00796B65" w:rsidRPr="00FA6974" w:rsidRDefault="00796B65" w:rsidP="00954EFB">
            <w:pPr>
              <w:rPr>
                <w:rFonts w:cstheme="minorHAnsi"/>
                <w:sz w:val="24"/>
                <w:szCs w:val="24"/>
              </w:rPr>
            </w:pPr>
          </w:p>
        </w:tc>
        <w:tc>
          <w:tcPr>
            <w:tcW w:w="2638" w:type="dxa"/>
          </w:tcPr>
          <w:p w14:paraId="73714781" w14:textId="5BC70FC2" w:rsidR="00796B65" w:rsidRPr="00FA6974" w:rsidRDefault="00796B65" w:rsidP="00954EFB">
            <w:pPr>
              <w:rPr>
                <w:rFonts w:cstheme="minorHAnsi"/>
                <w:sz w:val="24"/>
                <w:szCs w:val="24"/>
              </w:rPr>
            </w:pPr>
          </w:p>
        </w:tc>
      </w:tr>
      <w:tr w:rsidR="00796B65" w:rsidRPr="00CC7915" w14:paraId="085F4356" w14:textId="77777777" w:rsidTr="00236F15">
        <w:tc>
          <w:tcPr>
            <w:tcW w:w="985" w:type="dxa"/>
          </w:tcPr>
          <w:p w14:paraId="1449E618" w14:textId="786AD9F8" w:rsidR="00796B65" w:rsidRPr="00FA6974" w:rsidRDefault="003C6D59" w:rsidP="00954EFB">
            <w:pPr>
              <w:rPr>
                <w:rFonts w:eastAsia="Calibri"/>
                <w:sz w:val="24"/>
                <w:szCs w:val="24"/>
              </w:rPr>
            </w:pPr>
            <w:r w:rsidRPr="00FA6974">
              <w:rPr>
                <w:rFonts w:eastAsia="Calibri"/>
                <w:sz w:val="24"/>
                <w:szCs w:val="24"/>
              </w:rPr>
              <w:lastRenderedPageBreak/>
              <w:t>11.4</w:t>
            </w:r>
          </w:p>
        </w:tc>
        <w:tc>
          <w:tcPr>
            <w:tcW w:w="3702" w:type="dxa"/>
          </w:tcPr>
          <w:p w14:paraId="720CD732" w14:textId="0E9C6E33" w:rsidR="00796B65" w:rsidRPr="00FA6974" w:rsidRDefault="003C6D59" w:rsidP="00236F15">
            <w:pPr>
              <w:tabs>
                <w:tab w:val="left" w:pos="0"/>
              </w:tabs>
              <w:rPr>
                <w:rFonts w:eastAsia="Calibri" w:cstheme="minorHAnsi"/>
                <w:sz w:val="24"/>
                <w:szCs w:val="24"/>
              </w:rPr>
            </w:pPr>
            <w:r w:rsidRPr="00FA6974">
              <w:rPr>
                <w:rFonts w:eastAsia="Calibri" w:cstheme="minorHAnsi"/>
                <w:sz w:val="24"/>
                <w:szCs w:val="24"/>
              </w:rPr>
              <w:t xml:space="preserve">Service documentation supports how the CLS intervention was completed (assisting, prompting, reminding, </w:t>
            </w:r>
            <w:proofErr w:type="gramStart"/>
            <w:r w:rsidRPr="00FA6974">
              <w:rPr>
                <w:rFonts w:eastAsia="Calibri" w:cstheme="minorHAnsi"/>
                <w:sz w:val="24"/>
                <w:szCs w:val="24"/>
              </w:rPr>
              <w:t>cueing</w:t>
            </w:r>
            <w:proofErr w:type="gramEnd"/>
            <w:r w:rsidRPr="00FA6974">
              <w:rPr>
                <w:rFonts w:eastAsia="Calibri" w:cstheme="minorHAnsi"/>
                <w:sz w:val="24"/>
                <w:szCs w:val="24"/>
              </w:rPr>
              <w:t>, observing, guiding and/or training).</w:t>
            </w:r>
          </w:p>
        </w:tc>
        <w:tc>
          <w:tcPr>
            <w:tcW w:w="2238" w:type="dxa"/>
          </w:tcPr>
          <w:p w14:paraId="71A88702" w14:textId="7D1BC899" w:rsidR="00796B65" w:rsidRPr="00FA6974" w:rsidRDefault="00FD0DAA" w:rsidP="00954EFB">
            <w:pPr>
              <w:rPr>
                <w:rFonts w:cstheme="minorHAnsi"/>
                <w:sz w:val="24"/>
                <w:szCs w:val="24"/>
              </w:rPr>
            </w:pPr>
            <w:r w:rsidRPr="00FA6974">
              <w:rPr>
                <w:rFonts w:cstheme="minorHAnsi"/>
                <w:sz w:val="24"/>
                <w:szCs w:val="24"/>
              </w:rPr>
              <w:t>Medicaid Provider Manual</w:t>
            </w:r>
          </w:p>
        </w:tc>
        <w:tc>
          <w:tcPr>
            <w:tcW w:w="2520" w:type="dxa"/>
          </w:tcPr>
          <w:p w14:paraId="69503CA7" w14:textId="77777777" w:rsidR="00796B65" w:rsidRPr="00FA6974" w:rsidRDefault="00796B65" w:rsidP="00954EFB">
            <w:pPr>
              <w:rPr>
                <w:rFonts w:cstheme="minorHAnsi"/>
                <w:sz w:val="24"/>
                <w:szCs w:val="24"/>
              </w:rPr>
            </w:pPr>
          </w:p>
        </w:tc>
        <w:tc>
          <w:tcPr>
            <w:tcW w:w="2307" w:type="dxa"/>
          </w:tcPr>
          <w:p w14:paraId="4633C648" w14:textId="77777777" w:rsidR="00796B65" w:rsidRPr="00FA6974" w:rsidRDefault="00796B65" w:rsidP="00954EFB">
            <w:pPr>
              <w:rPr>
                <w:rFonts w:cstheme="minorHAnsi"/>
                <w:sz w:val="24"/>
                <w:szCs w:val="24"/>
              </w:rPr>
            </w:pPr>
          </w:p>
        </w:tc>
        <w:tc>
          <w:tcPr>
            <w:tcW w:w="2638" w:type="dxa"/>
          </w:tcPr>
          <w:p w14:paraId="4B4A9C69" w14:textId="2298D243" w:rsidR="00796B65" w:rsidRPr="00FA6974" w:rsidRDefault="00796B65" w:rsidP="00954EFB">
            <w:pPr>
              <w:rPr>
                <w:rFonts w:cstheme="minorHAnsi"/>
                <w:sz w:val="24"/>
                <w:szCs w:val="24"/>
              </w:rPr>
            </w:pPr>
          </w:p>
        </w:tc>
      </w:tr>
      <w:tr w:rsidR="00796B65" w:rsidRPr="00CC7915" w14:paraId="6278A51A" w14:textId="77777777" w:rsidTr="00236F15">
        <w:tc>
          <w:tcPr>
            <w:tcW w:w="985" w:type="dxa"/>
          </w:tcPr>
          <w:p w14:paraId="103783C6" w14:textId="0A87EEE4" w:rsidR="00796B65" w:rsidRPr="00FA6974" w:rsidRDefault="00FD0DAA" w:rsidP="00954EFB">
            <w:pPr>
              <w:rPr>
                <w:rFonts w:eastAsia="Calibri"/>
                <w:sz w:val="24"/>
                <w:szCs w:val="24"/>
              </w:rPr>
            </w:pPr>
            <w:r w:rsidRPr="00FA6974">
              <w:rPr>
                <w:rFonts w:eastAsia="Calibri"/>
                <w:sz w:val="24"/>
                <w:szCs w:val="24"/>
              </w:rPr>
              <w:t>11.5</w:t>
            </w:r>
          </w:p>
        </w:tc>
        <w:tc>
          <w:tcPr>
            <w:tcW w:w="3702" w:type="dxa"/>
          </w:tcPr>
          <w:p w14:paraId="3CC6EC24" w14:textId="260C7630" w:rsidR="00796B65" w:rsidRPr="00FA6974" w:rsidRDefault="008F2056" w:rsidP="00236F15">
            <w:pPr>
              <w:tabs>
                <w:tab w:val="left" w:pos="0"/>
              </w:tabs>
              <w:rPr>
                <w:rFonts w:eastAsia="Calibri" w:cstheme="minorHAnsi"/>
                <w:sz w:val="24"/>
                <w:szCs w:val="24"/>
              </w:rPr>
            </w:pPr>
            <w:r w:rsidRPr="00FA6974">
              <w:rPr>
                <w:rFonts w:eastAsia="Calibri" w:cstheme="minorHAnsi"/>
                <w:sz w:val="24"/>
                <w:szCs w:val="24"/>
              </w:rPr>
              <w:t xml:space="preserve">For </w:t>
            </w:r>
            <w:proofErr w:type="gramStart"/>
            <w:r w:rsidRPr="00FA6974">
              <w:rPr>
                <w:rFonts w:eastAsia="Calibri" w:cstheme="minorHAnsi"/>
                <w:sz w:val="24"/>
                <w:szCs w:val="24"/>
              </w:rPr>
              <w:t>group</w:t>
            </w:r>
            <w:proofErr w:type="gramEnd"/>
            <w:r w:rsidRPr="00FA6974">
              <w:rPr>
                <w:rFonts w:eastAsia="Calibri" w:cstheme="minorHAnsi"/>
                <w:sz w:val="24"/>
                <w:szCs w:val="24"/>
              </w:rPr>
              <w:t xml:space="preserve"> CLS service documentation is individualized.</w:t>
            </w:r>
          </w:p>
        </w:tc>
        <w:tc>
          <w:tcPr>
            <w:tcW w:w="2238" w:type="dxa"/>
          </w:tcPr>
          <w:p w14:paraId="365DF72C" w14:textId="0ED859E9" w:rsidR="00796B65" w:rsidRPr="00FA6974" w:rsidRDefault="00AB65C3" w:rsidP="00954EFB">
            <w:pPr>
              <w:rPr>
                <w:rFonts w:cstheme="minorHAnsi"/>
                <w:sz w:val="24"/>
                <w:szCs w:val="24"/>
              </w:rPr>
            </w:pPr>
            <w:r w:rsidRPr="00FA6974">
              <w:rPr>
                <w:rFonts w:cstheme="minorHAnsi"/>
                <w:sz w:val="24"/>
                <w:szCs w:val="24"/>
              </w:rPr>
              <w:t>Medicaid Provider Manual</w:t>
            </w:r>
          </w:p>
        </w:tc>
        <w:tc>
          <w:tcPr>
            <w:tcW w:w="2520" w:type="dxa"/>
          </w:tcPr>
          <w:p w14:paraId="4DE02182" w14:textId="77777777" w:rsidR="00796B65" w:rsidRPr="00FA6974" w:rsidRDefault="00796B65" w:rsidP="00954EFB">
            <w:pPr>
              <w:rPr>
                <w:rFonts w:cstheme="minorHAnsi"/>
                <w:sz w:val="24"/>
                <w:szCs w:val="24"/>
              </w:rPr>
            </w:pPr>
          </w:p>
        </w:tc>
        <w:tc>
          <w:tcPr>
            <w:tcW w:w="2307" w:type="dxa"/>
          </w:tcPr>
          <w:p w14:paraId="2A725FDB" w14:textId="77777777" w:rsidR="00796B65" w:rsidRPr="00FA6974" w:rsidRDefault="00796B65" w:rsidP="00954EFB">
            <w:pPr>
              <w:rPr>
                <w:rFonts w:cstheme="minorHAnsi"/>
                <w:sz w:val="24"/>
                <w:szCs w:val="24"/>
              </w:rPr>
            </w:pPr>
          </w:p>
        </w:tc>
        <w:tc>
          <w:tcPr>
            <w:tcW w:w="2638" w:type="dxa"/>
          </w:tcPr>
          <w:p w14:paraId="00D4100E" w14:textId="7A83852C" w:rsidR="00796B65" w:rsidRPr="00FA6974" w:rsidRDefault="00796B65" w:rsidP="00954EFB">
            <w:pPr>
              <w:rPr>
                <w:rFonts w:cstheme="minorHAnsi"/>
                <w:sz w:val="24"/>
                <w:szCs w:val="24"/>
              </w:rPr>
            </w:pPr>
          </w:p>
        </w:tc>
      </w:tr>
      <w:tr w:rsidR="005E217E" w:rsidRPr="00CC7915" w14:paraId="09647CAA" w14:textId="77777777" w:rsidTr="00236F15">
        <w:tc>
          <w:tcPr>
            <w:tcW w:w="985" w:type="dxa"/>
          </w:tcPr>
          <w:p w14:paraId="575D9CFA" w14:textId="00829B3A" w:rsidR="005E217E" w:rsidRPr="00FA6974" w:rsidRDefault="00C507CF" w:rsidP="00954EFB">
            <w:pPr>
              <w:rPr>
                <w:rFonts w:eastAsia="Calibri"/>
                <w:sz w:val="24"/>
                <w:szCs w:val="24"/>
              </w:rPr>
            </w:pPr>
            <w:r w:rsidRPr="00FA6974">
              <w:rPr>
                <w:rFonts w:eastAsia="Calibri"/>
                <w:sz w:val="24"/>
                <w:szCs w:val="24"/>
              </w:rPr>
              <w:t>11.6</w:t>
            </w:r>
          </w:p>
        </w:tc>
        <w:tc>
          <w:tcPr>
            <w:tcW w:w="3702" w:type="dxa"/>
          </w:tcPr>
          <w:p w14:paraId="3D5BF47E" w14:textId="2F233E4B" w:rsidR="005E217E" w:rsidRPr="00FA6974" w:rsidRDefault="00C507CF" w:rsidP="00236F15">
            <w:pPr>
              <w:tabs>
                <w:tab w:val="left" w:pos="0"/>
              </w:tabs>
              <w:rPr>
                <w:rFonts w:eastAsia="Calibri" w:cstheme="minorHAnsi"/>
                <w:sz w:val="24"/>
                <w:szCs w:val="24"/>
              </w:rPr>
            </w:pPr>
            <w:r w:rsidRPr="00FA6974">
              <w:rPr>
                <w:rFonts w:eastAsia="Calibri" w:cstheme="minorHAnsi"/>
                <w:sz w:val="24"/>
                <w:szCs w:val="24"/>
              </w:rPr>
              <w:t>Service documentation supports IPOS goals and objectives to increase or maintain personal self-sufficiency, achievement of goals of community inclusion and participation, independence, or productivity.</w:t>
            </w:r>
          </w:p>
        </w:tc>
        <w:tc>
          <w:tcPr>
            <w:tcW w:w="2238" w:type="dxa"/>
          </w:tcPr>
          <w:p w14:paraId="0BBF5F2B" w14:textId="36DF08CD" w:rsidR="005E217E" w:rsidRPr="00FA6974" w:rsidRDefault="00210EEA" w:rsidP="00954EFB">
            <w:pPr>
              <w:rPr>
                <w:rFonts w:cstheme="minorHAnsi"/>
                <w:sz w:val="24"/>
                <w:szCs w:val="24"/>
              </w:rPr>
            </w:pPr>
            <w:r w:rsidRPr="00FA6974">
              <w:rPr>
                <w:rFonts w:cstheme="minorHAnsi"/>
                <w:sz w:val="24"/>
                <w:szCs w:val="24"/>
              </w:rPr>
              <w:t>Medicaid Provider Manual</w:t>
            </w:r>
          </w:p>
        </w:tc>
        <w:tc>
          <w:tcPr>
            <w:tcW w:w="2520" w:type="dxa"/>
          </w:tcPr>
          <w:p w14:paraId="47B29C7C" w14:textId="77777777" w:rsidR="005E217E" w:rsidRPr="00FA6974" w:rsidRDefault="005E217E" w:rsidP="00954EFB">
            <w:pPr>
              <w:rPr>
                <w:rFonts w:cstheme="minorHAnsi"/>
                <w:sz w:val="24"/>
                <w:szCs w:val="24"/>
              </w:rPr>
            </w:pPr>
          </w:p>
        </w:tc>
        <w:tc>
          <w:tcPr>
            <w:tcW w:w="2307" w:type="dxa"/>
          </w:tcPr>
          <w:p w14:paraId="2A2A0CCD" w14:textId="77777777" w:rsidR="005E217E" w:rsidRPr="00FA6974" w:rsidRDefault="005E217E" w:rsidP="00954EFB">
            <w:pPr>
              <w:rPr>
                <w:rFonts w:cstheme="minorHAnsi"/>
                <w:sz w:val="24"/>
                <w:szCs w:val="24"/>
              </w:rPr>
            </w:pPr>
          </w:p>
        </w:tc>
        <w:tc>
          <w:tcPr>
            <w:tcW w:w="2638" w:type="dxa"/>
          </w:tcPr>
          <w:p w14:paraId="2A39E074" w14:textId="37CACF67" w:rsidR="005E217E" w:rsidRPr="00FA6974" w:rsidRDefault="005E217E" w:rsidP="00954EFB">
            <w:pPr>
              <w:rPr>
                <w:rFonts w:cstheme="minorHAnsi"/>
                <w:sz w:val="24"/>
                <w:szCs w:val="24"/>
              </w:rPr>
            </w:pPr>
          </w:p>
        </w:tc>
      </w:tr>
      <w:tr w:rsidR="005E217E" w:rsidRPr="00CC7915" w14:paraId="49D10EE0" w14:textId="77777777" w:rsidTr="00236F15">
        <w:tc>
          <w:tcPr>
            <w:tcW w:w="985" w:type="dxa"/>
          </w:tcPr>
          <w:p w14:paraId="52DECB61" w14:textId="7B027B6F" w:rsidR="005E217E" w:rsidRPr="00FA6974" w:rsidRDefault="00210EEA" w:rsidP="00954EFB">
            <w:pPr>
              <w:rPr>
                <w:rFonts w:eastAsia="Calibri"/>
                <w:sz w:val="24"/>
                <w:szCs w:val="24"/>
              </w:rPr>
            </w:pPr>
            <w:r w:rsidRPr="00FA6974">
              <w:rPr>
                <w:rFonts w:eastAsia="Calibri"/>
                <w:sz w:val="24"/>
                <w:szCs w:val="24"/>
              </w:rPr>
              <w:t>11.7</w:t>
            </w:r>
          </w:p>
        </w:tc>
        <w:tc>
          <w:tcPr>
            <w:tcW w:w="3702" w:type="dxa"/>
          </w:tcPr>
          <w:p w14:paraId="482D1A96" w14:textId="4DDBAD21" w:rsidR="005E217E" w:rsidRPr="00FA6974" w:rsidRDefault="00E074D8" w:rsidP="00236F15">
            <w:pPr>
              <w:tabs>
                <w:tab w:val="left" w:pos="0"/>
              </w:tabs>
              <w:rPr>
                <w:rFonts w:eastAsia="Calibri" w:cstheme="minorHAnsi"/>
                <w:sz w:val="24"/>
                <w:szCs w:val="24"/>
              </w:rPr>
            </w:pPr>
            <w:r w:rsidRPr="00FA6974">
              <w:rPr>
                <w:rFonts w:eastAsia="Calibri" w:cstheme="minorHAnsi"/>
                <w:sz w:val="24"/>
                <w:szCs w:val="24"/>
              </w:rPr>
              <w:t>For group CLS services, progress toward IPOS goals and objectives is present in the service documentation.</w:t>
            </w:r>
          </w:p>
        </w:tc>
        <w:tc>
          <w:tcPr>
            <w:tcW w:w="2238" w:type="dxa"/>
          </w:tcPr>
          <w:p w14:paraId="0561B7E0" w14:textId="6C839852" w:rsidR="005E217E" w:rsidRPr="00FA6974" w:rsidRDefault="001871E6" w:rsidP="00954EFB">
            <w:pPr>
              <w:rPr>
                <w:rFonts w:cstheme="minorHAnsi"/>
                <w:sz w:val="24"/>
                <w:szCs w:val="24"/>
              </w:rPr>
            </w:pPr>
            <w:r w:rsidRPr="00FA6974">
              <w:rPr>
                <w:rFonts w:cstheme="minorHAnsi"/>
                <w:sz w:val="24"/>
                <w:szCs w:val="24"/>
              </w:rPr>
              <w:t>Medicaid Provider Manual</w:t>
            </w:r>
          </w:p>
        </w:tc>
        <w:tc>
          <w:tcPr>
            <w:tcW w:w="2520" w:type="dxa"/>
          </w:tcPr>
          <w:p w14:paraId="10D7B584" w14:textId="77777777" w:rsidR="005E217E" w:rsidRPr="00FA6974" w:rsidRDefault="005E217E" w:rsidP="00954EFB">
            <w:pPr>
              <w:rPr>
                <w:rFonts w:cstheme="minorHAnsi"/>
                <w:sz w:val="24"/>
                <w:szCs w:val="24"/>
              </w:rPr>
            </w:pPr>
          </w:p>
        </w:tc>
        <w:tc>
          <w:tcPr>
            <w:tcW w:w="2307" w:type="dxa"/>
          </w:tcPr>
          <w:p w14:paraId="3E5B31B7" w14:textId="77777777" w:rsidR="005E217E" w:rsidRPr="00FA6974" w:rsidRDefault="005E217E" w:rsidP="00954EFB">
            <w:pPr>
              <w:rPr>
                <w:rFonts w:cstheme="minorHAnsi"/>
                <w:sz w:val="24"/>
                <w:szCs w:val="24"/>
              </w:rPr>
            </w:pPr>
          </w:p>
        </w:tc>
        <w:tc>
          <w:tcPr>
            <w:tcW w:w="2638" w:type="dxa"/>
          </w:tcPr>
          <w:p w14:paraId="4B8F0C20" w14:textId="53B3E7A7" w:rsidR="005E217E" w:rsidRPr="00FA6974" w:rsidRDefault="005E217E" w:rsidP="00954EFB">
            <w:pPr>
              <w:rPr>
                <w:rFonts w:cstheme="minorHAnsi"/>
                <w:sz w:val="24"/>
                <w:szCs w:val="24"/>
              </w:rPr>
            </w:pPr>
          </w:p>
        </w:tc>
      </w:tr>
      <w:tr w:rsidR="003D5BC8" w:rsidRPr="00CC7915" w14:paraId="4AD345BE" w14:textId="77777777" w:rsidTr="00183755">
        <w:tc>
          <w:tcPr>
            <w:tcW w:w="14390" w:type="dxa"/>
            <w:gridSpan w:val="6"/>
          </w:tcPr>
          <w:p w14:paraId="081C902A" w14:textId="4B8F7A6F" w:rsidR="003D5BC8" w:rsidRPr="00FA6974" w:rsidRDefault="003D5BC8" w:rsidP="00954EFB">
            <w:pPr>
              <w:rPr>
                <w:rFonts w:cstheme="minorHAnsi"/>
                <w:b/>
                <w:bCs/>
                <w:sz w:val="24"/>
                <w:szCs w:val="24"/>
              </w:rPr>
            </w:pPr>
            <w:r w:rsidRPr="00FA6974">
              <w:rPr>
                <w:rFonts w:cstheme="minorHAnsi"/>
                <w:b/>
                <w:bCs/>
                <w:sz w:val="24"/>
                <w:szCs w:val="24"/>
              </w:rPr>
              <w:t xml:space="preserve">XII. Community Living Support Services </w:t>
            </w:r>
            <w:r w:rsidR="001A6D37" w:rsidRPr="00FA6974">
              <w:rPr>
                <w:rFonts w:cstheme="minorHAnsi"/>
                <w:b/>
                <w:bCs/>
                <w:sz w:val="24"/>
                <w:szCs w:val="24"/>
              </w:rPr>
              <w:t>–</w:t>
            </w:r>
            <w:r w:rsidRPr="00FA6974">
              <w:rPr>
                <w:rFonts w:cstheme="minorHAnsi"/>
                <w:b/>
                <w:bCs/>
                <w:sz w:val="24"/>
                <w:szCs w:val="24"/>
              </w:rPr>
              <w:t xml:space="preserve"> Child</w:t>
            </w:r>
            <w:r w:rsidR="001A6D37" w:rsidRPr="00FA6974">
              <w:rPr>
                <w:rFonts w:cstheme="minorHAnsi"/>
                <w:b/>
                <w:bCs/>
                <w:sz w:val="24"/>
                <w:szCs w:val="24"/>
              </w:rPr>
              <w:t xml:space="preserve"> </w:t>
            </w:r>
          </w:p>
        </w:tc>
      </w:tr>
      <w:tr w:rsidR="005E217E" w:rsidRPr="00CC7915" w14:paraId="196DB805" w14:textId="77777777" w:rsidTr="00236F15">
        <w:tc>
          <w:tcPr>
            <w:tcW w:w="985" w:type="dxa"/>
          </w:tcPr>
          <w:p w14:paraId="7D3E57CB" w14:textId="747DF51D" w:rsidR="005E217E" w:rsidRPr="00FA6974" w:rsidRDefault="00F10316" w:rsidP="00954EFB">
            <w:pPr>
              <w:rPr>
                <w:rFonts w:eastAsia="Calibri"/>
                <w:sz w:val="24"/>
                <w:szCs w:val="24"/>
              </w:rPr>
            </w:pPr>
            <w:r w:rsidRPr="00FA6974">
              <w:rPr>
                <w:rFonts w:eastAsia="Calibri"/>
                <w:sz w:val="24"/>
                <w:szCs w:val="24"/>
              </w:rPr>
              <w:t>12.1</w:t>
            </w:r>
          </w:p>
        </w:tc>
        <w:tc>
          <w:tcPr>
            <w:tcW w:w="3702" w:type="dxa"/>
          </w:tcPr>
          <w:p w14:paraId="5BBB04B3" w14:textId="3B94B960" w:rsidR="005E217E" w:rsidRPr="00FA6974" w:rsidRDefault="00F10316" w:rsidP="00236F15">
            <w:pPr>
              <w:tabs>
                <w:tab w:val="left" w:pos="0"/>
              </w:tabs>
              <w:rPr>
                <w:rFonts w:eastAsia="Calibri" w:cstheme="minorHAnsi"/>
                <w:sz w:val="24"/>
                <w:szCs w:val="24"/>
              </w:rPr>
            </w:pPr>
            <w:r w:rsidRPr="00FA6974">
              <w:rPr>
                <w:rFonts w:eastAsia="Calibri" w:cstheme="minorHAnsi"/>
                <w:sz w:val="24"/>
                <w:szCs w:val="24"/>
              </w:rPr>
              <w:t>Rendering Provider:</w:t>
            </w:r>
          </w:p>
        </w:tc>
        <w:tc>
          <w:tcPr>
            <w:tcW w:w="2238" w:type="dxa"/>
          </w:tcPr>
          <w:p w14:paraId="30B02DE8" w14:textId="77777777" w:rsidR="005E217E" w:rsidRPr="00FA6974" w:rsidRDefault="005E217E" w:rsidP="00954EFB">
            <w:pPr>
              <w:rPr>
                <w:rFonts w:cstheme="minorHAnsi"/>
                <w:sz w:val="24"/>
                <w:szCs w:val="24"/>
              </w:rPr>
            </w:pPr>
          </w:p>
        </w:tc>
        <w:tc>
          <w:tcPr>
            <w:tcW w:w="2520" w:type="dxa"/>
          </w:tcPr>
          <w:p w14:paraId="71DDDFD1" w14:textId="77777777" w:rsidR="005E217E" w:rsidRPr="00FA6974" w:rsidRDefault="005E217E" w:rsidP="00954EFB">
            <w:pPr>
              <w:rPr>
                <w:rFonts w:cstheme="minorHAnsi"/>
                <w:sz w:val="24"/>
                <w:szCs w:val="24"/>
              </w:rPr>
            </w:pPr>
          </w:p>
        </w:tc>
        <w:tc>
          <w:tcPr>
            <w:tcW w:w="2307" w:type="dxa"/>
          </w:tcPr>
          <w:p w14:paraId="67E03A27" w14:textId="77777777" w:rsidR="005E217E" w:rsidRPr="00FA6974" w:rsidRDefault="005E217E" w:rsidP="00954EFB">
            <w:pPr>
              <w:rPr>
                <w:rFonts w:cstheme="minorHAnsi"/>
                <w:sz w:val="24"/>
                <w:szCs w:val="24"/>
              </w:rPr>
            </w:pPr>
          </w:p>
        </w:tc>
        <w:tc>
          <w:tcPr>
            <w:tcW w:w="2638" w:type="dxa"/>
          </w:tcPr>
          <w:p w14:paraId="2023D34B" w14:textId="1FFD4E5C" w:rsidR="005E217E" w:rsidRPr="00FA6974" w:rsidRDefault="005E217E" w:rsidP="00954EFB">
            <w:pPr>
              <w:rPr>
                <w:rFonts w:cstheme="minorHAnsi"/>
                <w:sz w:val="24"/>
                <w:szCs w:val="24"/>
              </w:rPr>
            </w:pPr>
          </w:p>
        </w:tc>
      </w:tr>
      <w:tr w:rsidR="005E217E" w:rsidRPr="00CC7915" w14:paraId="1D4AD8E0" w14:textId="77777777" w:rsidTr="00236F15">
        <w:tc>
          <w:tcPr>
            <w:tcW w:w="985" w:type="dxa"/>
          </w:tcPr>
          <w:p w14:paraId="1EA3D871" w14:textId="7B90B481" w:rsidR="005E217E" w:rsidRPr="00FA6974" w:rsidRDefault="00DF68E9" w:rsidP="00954EFB">
            <w:pPr>
              <w:rPr>
                <w:rFonts w:eastAsia="Calibri"/>
                <w:sz w:val="24"/>
                <w:szCs w:val="24"/>
              </w:rPr>
            </w:pPr>
            <w:r w:rsidRPr="00FA6974">
              <w:rPr>
                <w:rFonts w:eastAsia="Calibri"/>
                <w:sz w:val="24"/>
                <w:szCs w:val="24"/>
              </w:rPr>
              <w:t>12.2</w:t>
            </w:r>
          </w:p>
        </w:tc>
        <w:tc>
          <w:tcPr>
            <w:tcW w:w="3702" w:type="dxa"/>
          </w:tcPr>
          <w:p w14:paraId="0EB32AA4" w14:textId="2E12B518" w:rsidR="005E217E" w:rsidRPr="00FA6974" w:rsidRDefault="00DF68E9" w:rsidP="00236F15">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0A7782EA" w14:textId="77777777" w:rsidR="005E217E" w:rsidRPr="00FA6974" w:rsidRDefault="005E217E" w:rsidP="00954EFB">
            <w:pPr>
              <w:rPr>
                <w:rFonts w:cstheme="minorHAnsi"/>
                <w:sz w:val="24"/>
                <w:szCs w:val="24"/>
              </w:rPr>
            </w:pPr>
          </w:p>
        </w:tc>
        <w:tc>
          <w:tcPr>
            <w:tcW w:w="2520" w:type="dxa"/>
          </w:tcPr>
          <w:p w14:paraId="25E5FA5D" w14:textId="77777777" w:rsidR="005E217E" w:rsidRPr="00FA6974" w:rsidRDefault="005E217E" w:rsidP="00954EFB">
            <w:pPr>
              <w:rPr>
                <w:rFonts w:cstheme="minorHAnsi"/>
                <w:sz w:val="24"/>
                <w:szCs w:val="24"/>
              </w:rPr>
            </w:pPr>
          </w:p>
        </w:tc>
        <w:tc>
          <w:tcPr>
            <w:tcW w:w="2307" w:type="dxa"/>
          </w:tcPr>
          <w:p w14:paraId="02C293D6" w14:textId="77777777" w:rsidR="005E217E" w:rsidRPr="00FA6974" w:rsidRDefault="005E217E" w:rsidP="00954EFB">
            <w:pPr>
              <w:rPr>
                <w:rFonts w:cstheme="minorHAnsi"/>
                <w:sz w:val="24"/>
                <w:szCs w:val="24"/>
              </w:rPr>
            </w:pPr>
          </w:p>
        </w:tc>
        <w:tc>
          <w:tcPr>
            <w:tcW w:w="2638" w:type="dxa"/>
          </w:tcPr>
          <w:p w14:paraId="7DAE283E" w14:textId="07F6BEAB" w:rsidR="005E217E" w:rsidRPr="00FA6974" w:rsidRDefault="005E217E" w:rsidP="00954EFB">
            <w:pPr>
              <w:rPr>
                <w:rFonts w:cstheme="minorHAnsi"/>
                <w:sz w:val="24"/>
                <w:szCs w:val="24"/>
              </w:rPr>
            </w:pPr>
          </w:p>
        </w:tc>
      </w:tr>
      <w:tr w:rsidR="005E217E" w:rsidRPr="00CC7915" w14:paraId="714C459D" w14:textId="77777777" w:rsidTr="00236F15">
        <w:tc>
          <w:tcPr>
            <w:tcW w:w="985" w:type="dxa"/>
          </w:tcPr>
          <w:p w14:paraId="2402AFC7" w14:textId="71AE0923" w:rsidR="005E217E" w:rsidRPr="00FA6974" w:rsidRDefault="00B16851" w:rsidP="00954EFB">
            <w:pPr>
              <w:rPr>
                <w:rFonts w:eastAsia="Calibri"/>
                <w:sz w:val="24"/>
                <w:szCs w:val="24"/>
              </w:rPr>
            </w:pPr>
            <w:r w:rsidRPr="00FA6974">
              <w:rPr>
                <w:rFonts w:eastAsia="Calibri"/>
                <w:sz w:val="24"/>
                <w:szCs w:val="24"/>
              </w:rPr>
              <w:t>12.3</w:t>
            </w:r>
          </w:p>
        </w:tc>
        <w:tc>
          <w:tcPr>
            <w:tcW w:w="3702" w:type="dxa"/>
          </w:tcPr>
          <w:p w14:paraId="161E3638" w14:textId="568ABF5F" w:rsidR="005E217E" w:rsidRPr="00FA6974" w:rsidRDefault="00B16851" w:rsidP="00236F15">
            <w:pPr>
              <w:tabs>
                <w:tab w:val="left" w:pos="0"/>
              </w:tabs>
              <w:rPr>
                <w:rFonts w:eastAsia="Calibri" w:cstheme="minorHAnsi"/>
                <w:sz w:val="24"/>
                <w:szCs w:val="24"/>
              </w:rPr>
            </w:pPr>
            <w:r w:rsidRPr="00FA6974">
              <w:rPr>
                <w:rFonts w:eastAsia="Calibri" w:cstheme="minorHAnsi"/>
                <w:sz w:val="24"/>
                <w:szCs w:val="24"/>
              </w:rPr>
              <w:t xml:space="preserve">Services provide </w:t>
            </w:r>
            <w:proofErr w:type="gramStart"/>
            <w:r w:rsidRPr="00FA6974">
              <w:rPr>
                <w:rFonts w:eastAsia="Calibri" w:cstheme="minorHAnsi"/>
                <w:sz w:val="24"/>
                <w:szCs w:val="24"/>
              </w:rPr>
              <w:t>supports</w:t>
            </w:r>
            <w:proofErr w:type="gramEnd"/>
            <w:r w:rsidRPr="00FA6974">
              <w:rPr>
                <w:rFonts w:eastAsia="Calibri" w:cstheme="minorHAnsi"/>
                <w:sz w:val="24"/>
                <w:szCs w:val="24"/>
              </w:rPr>
              <w:t xml:space="preserve"> to children and to families in care of their child, while facilitating the </w:t>
            </w:r>
            <w:r w:rsidRPr="00FA6974">
              <w:rPr>
                <w:rFonts w:eastAsia="Calibri" w:cstheme="minorHAnsi"/>
                <w:sz w:val="24"/>
                <w:szCs w:val="24"/>
              </w:rPr>
              <w:lastRenderedPageBreak/>
              <w:t>child’s independence and integration into the community.</w:t>
            </w:r>
          </w:p>
        </w:tc>
        <w:tc>
          <w:tcPr>
            <w:tcW w:w="2238" w:type="dxa"/>
          </w:tcPr>
          <w:p w14:paraId="2012BC6A" w14:textId="651E909D" w:rsidR="005E217E" w:rsidRPr="00FA6974" w:rsidRDefault="003B3B45" w:rsidP="00954EFB">
            <w:pPr>
              <w:rPr>
                <w:rFonts w:cstheme="minorHAnsi"/>
                <w:sz w:val="24"/>
                <w:szCs w:val="24"/>
              </w:rPr>
            </w:pPr>
            <w:r w:rsidRPr="00FA6974">
              <w:rPr>
                <w:rFonts w:cstheme="minorHAnsi"/>
                <w:sz w:val="24"/>
                <w:szCs w:val="24"/>
              </w:rPr>
              <w:lastRenderedPageBreak/>
              <w:t>Medicaid Provider Manual</w:t>
            </w:r>
          </w:p>
        </w:tc>
        <w:tc>
          <w:tcPr>
            <w:tcW w:w="2520" w:type="dxa"/>
          </w:tcPr>
          <w:p w14:paraId="09D2FF95" w14:textId="77777777" w:rsidR="005E217E" w:rsidRPr="00FA6974" w:rsidRDefault="005E217E" w:rsidP="00954EFB">
            <w:pPr>
              <w:rPr>
                <w:rFonts w:cstheme="minorHAnsi"/>
                <w:sz w:val="24"/>
                <w:szCs w:val="24"/>
              </w:rPr>
            </w:pPr>
          </w:p>
        </w:tc>
        <w:tc>
          <w:tcPr>
            <w:tcW w:w="2307" w:type="dxa"/>
          </w:tcPr>
          <w:p w14:paraId="7EA3BF22" w14:textId="77777777" w:rsidR="005E217E" w:rsidRPr="00FA6974" w:rsidRDefault="005E217E" w:rsidP="00954EFB">
            <w:pPr>
              <w:rPr>
                <w:rFonts w:cstheme="minorHAnsi"/>
                <w:sz w:val="24"/>
                <w:szCs w:val="24"/>
              </w:rPr>
            </w:pPr>
          </w:p>
        </w:tc>
        <w:tc>
          <w:tcPr>
            <w:tcW w:w="2638" w:type="dxa"/>
          </w:tcPr>
          <w:p w14:paraId="6AE86A8B" w14:textId="0B1D8EAA" w:rsidR="005E217E" w:rsidRPr="00FA6974" w:rsidRDefault="005E217E" w:rsidP="00954EFB">
            <w:pPr>
              <w:rPr>
                <w:rFonts w:cstheme="minorHAnsi"/>
                <w:sz w:val="24"/>
                <w:szCs w:val="24"/>
              </w:rPr>
            </w:pPr>
          </w:p>
        </w:tc>
      </w:tr>
      <w:tr w:rsidR="005E217E" w:rsidRPr="00CC7915" w14:paraId="64F43581" w14:textId="77777777" w:rsidTr="00236F15">
        <w:tc>
          <w:tcPr>
            <w:tcW w:w="985" w:type="dxa"/>
          </w:tcPr>
          <w:p w14:paraId="21F987AF" w14:textId="0B279883" w:rsidR="005E217E" w:rsidRPr="00FA6974" w:rsidRDefault="003B3B45" w:rsidP="00954EFB">
            <w:pPr>
              <w:rPr>
                <w:rFonts w:eastAsia="Calibri"/>
                <w:sz w:val="24"/>
                <w:szCs w:val="24"/>
              </w:rPr>
            </w:pPr>
            <w:r w:rsidRPr="00FA6974">
              <w:rPr>
                <w:rFonts w:eastAsia="Calibri"/>
                <w:sz w:val="24"/>
                <w:szCs w:val="24"/>
              </w:rPr>
              <w:t>12.4</w:t>
            </w:r>
          </w:p>
        </w:tc>
        <w:tc>
          <w:tcPr>
            <w:tcW w:w="3702" w:type="dxa"/>
          </w:tcPr>
          <w:p w14:paraId="7CD7162B" w14:textId="7F3A3D49" w:rsidR="005E217E" w:rsidRPr="00FA6974" w:rsidRDefault="00C84896" w:rsidP="00236F15">
            <w:pPr>
              <w:tabs>
                <w:tab w:val="left" w:pos="0"/>
              </w:tabs>
              <w:rPr>
                <w:rFonts w:eastAsia="Calibri" w:cstheme="minorHAnsi"/>
                <w:sz w:val="24"/>
                <w:szCs w:val="24"/>
              </w:rPr>
            </w:pPr>
            <w:r w:rsidRPr="00FA6974">
              <w:rPr>
                <w:rFonts w:eastAsia="Calibri" w:cstheme="minorHAnsi"/>
                <w:sz w:val="24"/>
                <w:szCs w:val="24"/>
              </w:rPr>
              <w:t>IPOS goals and objectives support skill development related to: Bathing, eating, dressing, personal hygiene, household chores, activities of daily living, safety skills, achieve or maintain mobility, sensory motor, communication, relationship building, participation in leisure and community activities.</w:t>
            </w:r>
          </w:p>
        </w:tc>
        <w:tc>
          <w:tcPr>
            <w:tcW w:w="2238" w:type="dxa"/>
          </w:tcPr>
          <w:p w14:paraId="627A6867" w14:textId="5D3A6298" w:rsidR="001C74C0" w:rsidRPr="00FA6974" w:rsidRDefault="001C74C0" w:rsidP="001C74C0">
            <w:pPr>
              <w:rPr>
                <w:rFonts w:cstheme="minorHAnsi"/>
                <w:sz w:val="24"/>
                <w:szCs w:val="24"/>
              </w:rPr>
            </w:pPr>
            <w:r w:rsidRPr="00FA6974">
              <w:rPr>
                <w:rFonts w:cstheme="minorHAnsi"/>
                <w:sz w:val="24"/>
                <w:szCs w:val="24"/>
              </w:rPr>
              <w:t>Medicaid Provider Manual</w:t>
            </w:r>
          </w:p>
        </w:tc>
        <w:tc>
          <w:tcPr>
            <w:tcW w:w="2520" w:type="dxa"/>
          </w:tcPr>
          <w:p w14:paraId="0D043022" w14:textId="77777777" w:rsidR="005E217E" w:rsidRPr="00FA6974" w:rsidRDefault="005E217E" w:rsidP="00954EFB">
            <w:pPr>
              <w:rPr>
                <w:rFonts w:cstheme="minorHAnsi"/>
                <w:sz w:val="24"/>
                <w:szCs w:val="24"/>
              </w:rPr>
            </w:pPr>
          </w:p>
        </w:tc>
        <w:tc>
          <w:tcPr>
            <w:tcW w:w="2307" w:type="dxa"/>
          </w:tcPr>
          <w:p w14:paraId="74B72D5D" w14:textId="77777777" w:rsidR="005E217E" w:rsidRPr="00FA6974" w:rsidRDefault="005E217E" w:rsidP="00954EFB">
            <w:pPr>
              <w:rPr>
                <w:rFonts w:cstheme="minorHAnsi"/>
                <w:sz w:val="24"/>
                <w:szCs w:val="24"/>
              </w:rPr>
            </w:pPr>
          </w:p>
        </w:tc>
        <w:tc>
          <w:tcPr>
            <w:tcW w:w="2638" w:type="dxa"/>
          </w:tcPr>
          <w:p w14:paraId="32543EA6" w14:textId="468583C9" w:rsidR="005E217E" w:rsidRPr="00FA6974" w:rsidRDefault="005E217E" w:rsidP="00954EFB">
            <w:pPr>
              <w:rPr>
                <w:rFonts w:cstheme="minorHAnsi"/>
                <w:sz w:val="24"/>
                <w:szCs w:val="24"/>
              </w:rPr>
            </w:pPr>
          </w:p>
        </w:tc>
      </w:tr>
      <w:tr w:rsidR="00BC76F9" w:rsidRPr="00CC7915" w14:paraId="3119FDCD" w14:textId="77777777" w:rsidTr="00236F15">
        <w:tc>
          <w:tcPr>
            <w:tcW w:w="985" w:type="dxa"/>
          </w:tcPr>
          <w:p w14:paraId="238233FD" w14:textId="05E4155D" w:rsidR="00BC76F9" w:rsidRPr="00FA6974" w:rsidRDefault="006C5521" w:rsidP="00954EFB">
            <w:pPr>
              <w:rPr>
                <w:rFonts w:eastAsia="Calibri"/>
                <w:sz w:val="24"/>
                <w:szCs w:val="24"/>
              </w:rPr>
            </w:pPr>
            <w:r w:rsidRPr="00FA6974">
              <w:rPr>
                <w:rFonts w:eastAsia="Calibri"/>
                <w:sz w:val="24"/>
                <w:szCs w:val="24"/>
              </w:rPr>
              <w:t>12.5</w:t>
            </w:r>
          </w:p>
        </w:tc>
        <w:tc>
          <w:tcPr>
            <w:tcW w:w="3702" w:type="dxa"/>
          </w:tcPr>
          <w:p w14:paraId="5511377E" w14:textId="475F2B3F" w:rsidR="00BC76F9" w:rsidRPr="00FA6974" w:rsidRDefault="0051597A" w:rsidP="00236F15">
            <w:pPr>
              <w:tabs>
                <w:tab w:val="left" w:pos="0"/>
              </w:tabs>
              <w:rPr>
                <w:rFonts w:eastAsia="Calibri" w:cstheme="minorHAnsi"/>
                <w:sz w:val="24"/>
                <w:szCs w:val="24"/>
              </w:rPr>
            </w:pPr>
            <w:r w:rsidRPr="00FA6974">
              <w:rPr>
                <w:rFonts w:eastAsia="Calibri" w:cstheme="minorHAnsi"/>
                <w:sz w:val="24"/>
                <w:szCs w:val="24"/>
              </w:rPr>
              <w:t xml:space="preserve">Service documentation supports how the CLS intervention was completed (assisting, prompting, reminding, </w:t>
            </w:r>
            <w:proofErr w:type="gramStart"/>
            <w:r w:rsidRPr="00FA6974">
              <w:rPr>
                <w:rFonts w:eastAsia="Calibri" w:cstheme="minorHAnsi"/>
                <w:sz w:val="24"/>
                <w:szCs w:val="24"/>
              </w:rPr>
              <w:t>cueing</w:t>
            </w:r>
            <w:proofErr w:type="gramEnd"/>
            <w:r w:rsidRPr="00FA6974">
              <w:rPr>
                <w:rFonts w:eastAsia="Calibri" w:cstheme="minorHAnsi"/>
                <w:sz w:val="24"/>
                <w:szCs w:val="24"/>
              </w:rPr>
              <w:t>, observing, guiding, and/or training).</w:t>
            </w:r>
          </w:p>
        </w:tc>
        <w:tc>
          <w:tcPr>
            <w:tcW w:w="2238" w:type="dxa"/>
          </w:tcPr>
          <w:p w14:paraId="108ABAA9" w14:textId="6C898E8B" w:rsidR="00BC76F9" w:rsidRPr="00FA6974" w:rsidRDefault="00AB6114" w:rsidP="00954EFB">
            <w:pPr>
              <w:rPr>
                <w:rFonts w:cstheme="minorHAnsi"/>
                <w:sz w:val="24"/>
                <w:szCs w:val="24"/>
              </w:rPr>
            </w:pPr>
            <w:r w:rsidRPr="00FA6974">
              <w:rPr>
                <w:rFonts w:cstheme="minorHAnsi"/>
                <w:sz w:val="24"/>
                <w:szCs w:val="24"/>
              </w:rPr>
              <w:t>Medicaid Provider Manual</w:t>
            </w:r>
          </w:p>
        </w:tc>
        <w:tc>
          <w:tcPr>
            <w:tcW w:w="2520" w:type="dxa"/>
          </w:tcPr>
          <w:p w14:paraId="3527AFB9" w14:textId="77777777" w:rsidR="00BC76F9" w:rsidRPr="00FA6974" w:rsidRDefault="00BC76F9" w:rsidP="00954EFB">
            <w:pPr>
              <w:rPr>
                <w:rFonts w:cstheme="minorHAnsi"/>
                <w:sz w:val="24"/>
                <w:szCs w:val="24"/>
              </w:rPr>
            </w:pPr>
          </w:p>
        </w:tc>
        <w:tc>
          <w:tcPr>
            <w:tcW w:w="2307" w:type="dxa"/>
          </w:tcPr>
          <w:p w14:paraId="4E8D2D3D" w14:textId="77777777" w:rsidR="00BC76F9" w:rsidRPr="00FA6974" w:rsidRDefault="00BC76F9" w:rsidP="00954EFB">
            <w:pPr>
              <w:rPr>
                <w:rFonts w:cstheme="minorHAnsi"/>
                <w:sz w:val="24"/>
                <w:szCs w:val="24"/>
              </w:rPr>
            </w:pPr>
          </w:p>
        </w:tc>
        <w:tc>
          <w:tcPr>
            <w:tcW w:w="2638" w:type="dxa"/>
          </w:tcPr>
          <w:p w14:paraId="190D5F9E" w14:textId="5F1F156B" w:rsidR="00BC76F9" w:rsidRPr="00FA6974" w:rsidRDefault="00BC76F9" w:rsidP="00954EFB">
            <w:pPr>
              <w:rPr>
                <w:rFonts w:cstheme="minorHAnsi"/>
                <w:sz w:val="24"/>
                <w:szCs w:val="24"/>
              </w:rPr>
            </w:pPr>
          </w:p>
        </w:tc>
      </w:tr>
      <w:tr w:rsidR="00AB6114" w:rsidRPr="00CC7915" w14:paraId="61C6ECCB" w14:textId="77777777" w:rsidTr="00B93D8C">
        <w:tc>
          <w:tcPr>
            <w:tcW w:w="14390" w:type="dxa"/>
            <w:gridSpan w:val="6"/>
          </w:tcPr>
          <w:p w14:paraId="5F79E159" w14:textId="5BAB8A4F" w:rsidR="00AB6114" w:rsidRPr="00FA6974" w:rsidRDefault="00DB1DDF" w:rsidP="00954EFB">
            <w:pPr>
              <w:rPr>
                <w:rFonts w:cstheme="minorHAnsi"/>
                <w:b/>
                <w:bCs/>
                <w:sz w:val="24"/>
                <w:szCs w:val="24"/>
              </w:rPr>
            </w:pPr>
            <w:r w:rsidRPr="00FA6974">
              <w:rPr>
                <w:rFonts w:cstheme="minorHAnsi"/>
                <w:b/>
                <w:bCs/>
                <w:sz w:val="24"/>
                <w:szCs w:val="24"/>
              </w:rPr>
              <w:t>XIII. Skill Building Services</w:t>
            </w:r>
            <w:r w:rsidR="00875A29" w:rsidRPr="00FA6974">
              <w:rPr>
                <w:rFonts w:cstheme="minorHAnsi"/>
                <w:b/>
                <w:bCs/>
                <w:sz w:val="24"/>
                <w:szCs w:val="24"/>
              </w:rPr>
              <w:t xml:space="preserve"> </w:t>
            </w:r>
          </w:p>
        </w:tc>
      </w:tr>
      <w:tr w:rsidR="00BC76F9" w:rsidRPr="00CC7915" w14:paraId="119C8480" w14:textId="77777777" w:rsidTr="00236F15">
        <w:tc>
          <w:tcPr>
            <w:tcW w:w="985" w:type="dxa"/>
          </w:tcPr>
          <w:p w14:paraId="6D23D566" w14:textId="2A553C20" w:rsidR="00BC76F9" w:rsidRPr="00FA6974" w:rsidRDefault="003F0AC2" w:rsidP="00954EFB">
            <w:pPr>
              <w:rPr>
                <w:rFonts w:eastAsia="Calibri"/>
                <w:sz w:val="24"/>
                <w:szCs w:val="24"/>
              </w:rPr>
            </w:pPr>
            <w:r w:rsidRPr="00FA6974">
              <w:rPr>
                <w:rFonts w:eastAsia="Calibri"/>
                <w:sz w:val="24"/>
                <w:szCs w:val="24"/>
              </w:rPr>
              <w:t>13.1</w:t>
            </w:r>
          </w:p>
        </w:tc>
        <w:tc>
          <w:tcPr>
            <w:tcW w:w="3702" w:type="dxa"/>
          </w:tcPr>
          <w:p w14:paraId="12BE901C" w14:textId="37DCBA14" w:rsidR="00BC76F9" w:rsidRPr="00FA6974" w:rsidRDefault="003F0AC2" w:rsidP="00236F15">
            <w:pPr>
              <w:tabs>
                <w:tab w:val="left" w:pos="0"/>
              </w:tabs>
              <w:rPr>
                <w:rFonts w:eastAsia="Calibri" w:cstheme="minorHAnsi"/>
                <w:sz w:val="24"/>
                <w:szCs w:val="24"/>
              </w:rPr>
            </w:pPr>
            <w:r w:rsidRPr="00FA6974">
              <w:rPr>
                <w:rFonts w:eastAsia="Calibri" w:cstheme="minorHAnsi"/>
                <w:sz w:val="24"/>
                <w:szCs w:val="24"/>
              </w:rPr>
              <w:t>Rendering Provider:</w:t>
            </w:r>
          </w:p>
        </w:tc>
        <w:tc>
          <w:tcPr>
            <w:tcW w:w="2238" w:type="dxa"/>
          </w:tcPr>
          <w:p w14:paraId="33AB44EF" w14:textId="77777777" w:rsidR="00BC76F9" w:rsidRPr="00FA6974" w:rsidRDefault="00BC76F9" w:rsidP="00954EFB">
            <w:pPr>
              <w:rPr>
                <w:rFonts w:cstheme="minorHAnsi"/>
                <w:sz w:val="24"/>
                <w:szCs w:val="24"/>
              </w:rPr>
            </w:pPr>
          </w:p>
        </w:tc>
        <w:tc>
          <w:tcPr>
            <w:tcW w:w="2520" w:type="dxa"/>
          </w:tcPr>
          <w:p w14:paraId="4C805898" w14:textId="77777777" w:rsidR="00BC76F9" w:rsidRPr="00FA6974" w:rsidRDefault="00BC76F9" w:rsidP="00954EFB">
            <w:pPr>
              <w:rPr>
                <w:rFonts w:cstheme="minorHAnsi"/>
                <w:sz w:val="24"/>
                <w:szCs w:val="24"/>
              </w:rPr>
            </w:pPr>
          </w:p>
        </w:tc>
        <w:tc>
          <w:tcPr>
            <w:tcW w:w="2307" w:type="dxa"/>
          </w:tcPr>
          <w:p w14:paraId="72D39BE7" w14:textId="77777777" w:rsidR="00BC76F9" w:rsidRPr="00FA6974" w:rsidRDefault="00BC76F9" w:rsidP="00954EFB">
            <w:pPr>
              <w:rPr>
                <w:rFonts w:cstheme="minorHAnsi"/>
                <w:sz w:val="24"/>
                <w:szCs w:val="24"/>
              </w:rPr>
            </w:pPr>
          </w:p>
        </w:tc>
        <w:tc>
          <w:tcPr>
            <w:tcW w:w="2638" w:type="dxa"/>
          </w:tcPr>
          <w:p w14:paraId="3B10E135" w14:textId="57FB4F53" w:rsidR="00BC76F9" w:rsidRPr="00FA6974" w:rsidRDefault="00BC76F9" w:rsidP="00954EFB">
            <w:pPr>
              <w:rPr>
                <w:rFonts w:cstheme="minorHAnsi"/>
                <w:sz w:val="24"/>
                <w:szCs w:val="24"/>
              </w:rPr>
            </w:pPr>
          </w:p>
        </w:tc>
      </w:tr>
      <w:tr w:rsidR="00BC76F9" w:rsidRPr="00CC7915" w14:paraId="62B41ACE" w14:textId="77777777" w:rsidTr="00236F15">
        <w:tc>
          <w:tcPr>
            <w:tcW w:w="985" w:type="dxa"/>
          </w:tcPr>
          <w:p w14:paraId="6AD65310" w14:textId="6DD54E5C" w:rsidR="00BC76F9" w:rsidRPr="00FA6974" w:rsidRDefault="00B507D3" w:rsidP="00954EFB">
            <w:pPr>
              <w:rPr>
                <w:rFonts w:eastAsia="Calibri"/>
                <w:sz w:val="24"/>
                <w:szCs w:val="24"/>
              </w:rPr>
            </w:pPr>
            <w:r w:rsidRPr="00FA6974">
              <w:rPr>
                <w:rFonts w:eastAsia="Calibri"/>
                <w:sz w:val="24"/>
                <w:szCs w:val="24"/>
              </w:rPr>
              <w:t>13.2</w:t>
            </w:r>
          </w:p>
        </w:tc>
        <w:tc>
          <w:tcPr>
            <w:tcW w:w="3702" w:type="dxa"/>
          </w:tcPr>
          <w:p w14:paraId="3B3D8539" w14:textId="63202A07" w:rsidR="00BC76F9" w:rsidRPr="00FA6974" w:rsidRDefault="00B507D3" w:rsidP="00236F15">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422CB1A6" w14:textId="77777777" w:rsidR="00BC76F9" w:rsidRPr="00FA6974" w:rsidRDefault="00BC76F9" w:rsidP="00954EFB">
            <w:pPr>
              <w:rPr>
                <w:rFonts w:cstheme="minorHAnsi"/>
                <w:sz w:val="24"/>
                <w:szCs w:val="24"/>
              </w:rPr>
            </w:pPr>
          </w:p>
        </w:tc>
        <w:tc>
          <w:tcPr>
            <w:tcW w:w="2520" w:type="dxa"/>
          </w:tcPr>
          <w:p w14:paraId="47A81442" w14:textId="77777777" w:rsidR="00BC76F9" w:rsidRPr="00FA6974" w:rsidRDefault="00BC76F9" w:rsidP="00954EFB">
            <w:pPr>
              <w:rPr>
                <w:rFonts w:cstheme="minorHAnsi"/>
                <w:sz w:val="24"/>
                <w:szCs w:val="24"/>
              </w:rPr>
            </w:pPr>
          </w:p>
        </w:tc>
        <w:tc>
          <w:tcPr>
            <w:tcW w:w="2307" w:type="dxa"/>
          </w:tcPr>
          <w:p w14:paraId="161DF17C" w14:textId="77777777" w:rsidR="00BC76F9" w:rsidRPr="00FA6974" w:rsidRDefault="00BC76F9" w:rsidP="00954EFB">
            <w:pPr>
              <w:rPr>
                <w:rFonts w:cstheme="minorHAnsi"/>
                <w:sz w:val="24"/>
                <w:szCs w:val="24"/>
              </w:rPr>
            </w:pPr>
          </w:p>
        </w:tc>
        <w:tc>
          <w:tcPr>
            <w:tcW w:w="2638" w:type="dxa"/>
          </w:tcPr>
          <w:p w14:paraId="15C5DCCB" w14:textId="61E2E1BF" w:rsidR="00BC76F9" w:rsidRPr="00FA6974" w:rsidRDefault="00BC76F9" w:rsidP="00954EFB">
            <w:pPr>
              <w:rPr>
                <w:rFonts w:cstheme="minorHAnsi"/>
                <w:sz w:val="24"/>
                <w:szCs w:val="24"/>
              </w:rPr>
            </w:pPr>
          </w:p>
        </w:tc>
      </w:tr>
      <w:tr w:rsidR="00BC76F9" w:rsidRPr="00CC7915" w14:paraId="0E7AF629" w14:textId="77777777" w:rsidTr="00236F15">
        <w:tc>
          <w:tcPr>
            <w:tcW w:w="985" w:type="dxa"/>
          </w:tcPr>
          <w:p w14:paraId="3C683016" w14:textId="27DBF271" w:rsidR="00BC76F9" w:rsidRPr="00FA6974" w:rsidRDefault="00B346B1" w:rsidP="00954EFB">
            <w:pPr>
              <w:rPr>
                <w:rFonts w:eastAsia="Calibri"/>
                <w:sz w:val="24"/>
                <w:szCs w:val="24"/>
              </w:rPr>
            </w:pPr>
            <w:r w:rsidRPr="00FA6974">
              <w:rPr>
                <w:rFonts w:eastAsia="Calibri"/>
                <w:sz w:val="24"/>
                <w:szCs w:val="24"/>
              </w:rPr>
              <w:t>13.3</w:t>
            </w:r>
          </w:p>
        </w:tc>
        <w:tc>
          <w:tcPr>
            <w:tcW w:w="3702" w:type="dxa"/>
          </w:tcPr>
          <w:p w14:paraId="0409A139" w14:textId="1C72E3FB" w:rsidR="00BC76F9" w:rsidRPr="00FA6974" w:rsidRDefault="00B346B1" w:rsidP="00236F15">
            <w:pPr>
              <w:tabs>
                <w:tab w:val="left" w:pos="0"/>
              </w:tabs>
              <w:rPr>
                <w:rFonts w:eastAsia="Calibri" w:cstheme="minorHAnsi"/>
                <w:sz w:val="24"/>
                <w:szCs w:val="24"/>
              </w:rPr>
            </w:pPr>
            <w:r w:rsidRPr="00FA6974">
              <w:rPr>
                <w:rFonts w:eastAsia="Calibri" w:cstheme="minorHAnsi"/>
                <w:sz w:val="24"/>
                <w:szCs w:val="24"/>
              </w:rPr>
              <w:t xml:space="preserve">IPOS goals and objectives focus on one or more of the following: assisting a person to increase economic self-sufficiency and/or </w:t>
            </w:r>
            <w:r w:rsidRPr="00FA6974">
              <w:rPr>
                <w:rFonts w:eastAsia="Calibri" w:cstheme="minorHAnsi"/>
                <w:sz w:val="24"/>
                <w:szCs w:val="24"/>
              </w:rPr>
              <w:lastRenderedPageBreak/>
              <w:t>engage in meaningful activities such as school, work, and/or volunteering. (Services provide knowledge and specialized skill development and support).</w:t>
            </w:r>
          </w:p>
        </w:tc>
        <w:tc>
          <w:tcPr>
            <w:tcW w:w="2238" w:type="dxa"/>
          </w:tcPr>
          <w:p w14:paraId="007ACA66" w14:textId="5CC685A8" w:rsidR="00BC76F9" w:rsidRPr="00FA6974" w:rsidRDefault="00A975D8" w:rsidP="00954EFB">
            <w:pPr>
              <w:rPr>
                <w:rFonts w:cstheme="minorHAnsi"/>
                <w:sz w:val="24"/>
                <w:szCs w:val="24"/>
              </w:rPr>
            </w:pPr>
            <w:r w:rsidRPr="00FA6974">
              <w:rPr>
                <w:rFonts w:cstheme="minorHAnsi"/>
                <w:sz w:val="24"/>
                <w:szCs w:val="24"/>
              </w:rPr>
              <w:lastRenderedPageBreak/>
              <w:t>Medicaid Provider Manual</w:t>
            </w:r>
          </w:p>
        </w:tc>
        <w:tc>
          <w:tcPr>
            <w:tcW w:w="2520" w:type="dxa"/>
          </w:tcPr>
          <w:p w14:paraId="01B3517F" w14:textId="77777777" w:rsidR="00BC76F9" w:rsidRPr="00FA6974" w:rsidRDefault="00BC76F9" w:rsidP="00954EFB">
            <w:pPr>
              <w:rPr>
                <w:rFonts w:cstheme="minorHAnsi"/>
                <w:sz w:val="24"/>
                <w:szCs w:val="24"/>
              </w:rPr>
            </w:pPr>
          </w:p>
        </w:tc>
        <w:tc>
          <w:tcPr>
            <w:tcW w:w="2307" w:type="dxa"/>
          </w:tcPr>
          <w:p w14:paraId="574A2F95" w14:textId="77777777" w:rsidR="00BC76F9" w:rsidRPr="00FA6974" w:rsidRDefault="00BC76F9" w:rsidP="00954EFB">
            <w:pPr>
              <w:rPr>
                <w:rFonts w:cstheme="minorHAnsi"/>
                <w:sz w:val="24"/>
                <w:szCs w:val="24"/>
              </w:rPr>
            </w:pPr>
          </w:p>
        </w:tc>
        <w:tc>
          <w:tcPr>
            <w:tcW w:w="2638" w:type="dxa"/>
          </w:tcPr>
          <w:p w14:paraId="5410402E" w14:textId="374EB783" w:rsidR="00BC76F9" w:rsidRPr="00FA6974" w:rsidRDefault="00BC76F9" w:rsidP="00954EFB">
            <w:pPr>
              <w:rPr>
                <w:rFonts w:cstheme="minorHAnsi"/>
                <w:sz w:val="24"/>
                <w:szCs w:val="24"/>
              </w:rPr>
            </w:pPr>
          </w:p>
        </w:tc>
      </w:tr>
      <w:tr w:rsidR="00BC76F9" w:rsidRPr="00CC7915" w14:paraId="67DC93A9" w14:textId="77777777" w:rsidTr="00236F15">
        <w:tc>
          <w:tcPr>
            <w:tcW w:w="985" w:type="dxa"/>
          </w:tcPr>
          <w:p w14:paraId="0338EA97" w14:textId="4E16EC42" w:rsidR="00BC76F9" w:rsidRPr="00FA6974" w:rsidRDefault="009038DA" w:rsidP="00954EFB">
            <w:pPr>
              <w:rPr>
                <w:rFonts w:eastAsia="Calibri"/>
                <w:sz w:val="24"/>
                <w:szCs w:val="24"/>
              </w:rPr>
            </w:pPr>
            <w:r w:rsidRPr="00FA6974">
              <w:rPr>
                <w:rFonts w:eastAsia="Calibri"/>
                <w:sz w:val="24"/>
                <w:szCs w:val="24"/>
              </w:rPr>
              <w:t>13.4</w:t>
            </w:r>
          </w:p>
        </w:tc>
        <w:tc>
          <w:tcPr>
            <w:tcW w:w="3702" w:type="dxa"/>
          </w:tcPr>
          <w:p w14:paraId="398C49BE" w14:textId="2CCE7E98" w:rsidR="00BC76F9" w:rsidRPr="00FA6974" w:rsidRDefault="009038DA" w:rsidP="00236F15">
            <w:pPr>
              <w:tabs>
                <w:tab w:val="left" w:pos="0"/>
              </w:tabs>
              <w:rPr>
                <w:rFonts w:eastAsia="Calibri" w:cstheme="minorHAnsi"/>
                <w:sz w:val="24"/>
                <w:szCs w:val="24"/>
              </w:rPr>
            </w:pPr>
            <w:r w:rsidRPr="00FA6974">
              <w:rPr>
                <w:rFonts w:eastAsia="Calibri" w:cstheme="minorHAnsi"/>
                <w:sz w:val="24"/>
                <w:szCs w:val="24"/>
              </w:rPr>
              <w:t>Progress toward IPOS goals and objectives is present in the service documentation.</w:t>
            </w:r>
          </w:p>
        </w:tc>
        <w:tc>
          <w:tcPr>
            <w:tcW w:w="2238" w:type="dxa"/>
          </w:tcPr>
          <w:p w14:paraId="55F5E247" w14:textId="2E809512" w:rsidR="00BC76F9" w:rsidRPr="00FA6974" w:rsidRDefault="005F2974" w:rsidP="00954EFB">
            <w:pPr>
              <w:rPr>
                <w:rFonts w:cstheme="minorHAnsi"/>
                <w:sz w:val="24"/>
                <w:szCs w:val="24"/>
              </w:rPr>
            </w:pPr>
            <w:r w:rsidRPr="00FA6974">
              <w:rPr>
                <w:rFonts w:cstheme="minorHAnsi"/>
                <w:sz w:val="24"/>
                <w:szCs w:val="24"/>
              </w:rPr>
              <w:t>Medicaid Provider Manual</w:t>
            </w:r>
          </w:p>
        </w:tc>
        <w:tc>
          <w:tcPr>
            <w:tcW w:w="2520" w:type="dxa"/>
          </w:tcPr>
          <w:p w14:paraId="54F6AFFC" w14:textId="77777777" w:rsidR="00BC76F9" w:rsidRPr="00FA6974" w:rsidRDefault="00BC76F9" w:rsidP="00954EFB">
            <w:pPr>
              <w:rPr>
                <w:rFonts w:cstheme="minorHAnsi"/>
                <w:sz w:val="24"/>
                <w:szCs w:val="24"/>
              </w:rPr>
            </w:pPr>
          </w:p>
        </w:tc>
        <w:tc>
          <w:tcPr>
            <w:tcW w:w="2307" w:type="dxa"/>
          </w:tcPr>
          <w:p w14:paraId="16CA297F" w14:textId="77777777" w:rsidR="00BC76F9" w:rsidRPr="00FA6974" w:rsidRDefault="00BC76F9" w:rsidP="00954EFB">
            <w:pPr>
              <w:rPr>
                <w:rFonts w:cstheme="minorHAnsi"/>
                <w:sz w:val="24"/>
                <w:szCs w:val="24"/>
              </w:rPr>
            </w:pPr>
          </w:p>
        </w:tc>
        <w:tc>
          <w:tcPr>
            <w:tcW w:w="2638" w:type="dxa"/>
          </w:tcPr>
          <w:p w14:paraId="64A6A388" w14:textId="6C0C84C7" w:rsidR="00BC76F9" w:rsidRPr="00FA6974" w:rsidRDefault="00BC76F9" w:rsidP="00954EFB">
            <w:pPr>
              <w:rPr>
                <w:rFonts w:cstheme="minorHAnsi"/>
                <w:sz w:val="24"/>
                <w:szCs w:val="24"/>
              </w:rPr>
            </w:pPr>
          </w:p>
        </w:tc>
      </w:tr>
      <w:tr w:rsidR="00BC76F9" w:rsidRPr="00CC7915" w14:paraId="5C72138F" w14:textId="77777777" w:rsidTr="00236F15">
        <w:tc>
          <w:tcPr>
            <w:tcW w:w="985" w:type="dxa"/>
          </w:tcPr>
          <w:p w14:paraId="505F8B0A" w14:textId="242E508B" w:rsidR="00BC76F9" w:rsidRPr="00FA6974" w:rsidRDefault="005F2974" w:rsidP="00954EFB">
            <w:pPr>
              <w:rPr>
                <w:rFonts w:eastAsia="Calibri"/>
                <w:sz w:val="24"/>
                <w:szCs w:val="24"/>
              </w:rPr>
            </w:pPr>
            <w:r w:rsidRPr="00FA6974">
              <w:rPr>
                <w:rFonts w:eastAsia="Calibri"/>
                <w:sz w:val="24"/>
                <w:szCs w:val="24"/>
              </w:rPr>
              <w:t>13.5</w:t>
            </w:r>
          </w:p>
        </w:tc>
        <w:tc>
          <w:tcPr>
            <w:tcW w:w="3702" w:type="dxa"/>
          </w:tcPr>
          <w:p w14:paraId="7C65D9F8" w14:textId="712E2A99" w:rsidR="00BC76F9" w:rsidRPr="00FA6974" w:rsidRDefault="003B695A" w:rsidP="00236F15">
            <w:pPr>
              <w:tabs>
                <w:tab w:val="left" w:pos="0"/>
              </w:tabs>
              <w:rPr>
                <w:rFonts w:eastAsia="Calibri" w:cstheme="minorHAnsi"/>
                <w:sz w:val="24"/>
                <w:szCs w:val="24"/>
              </w:rPr>
            </w:pPr>
            <w:r w:rsidRPr="00FA6974">
              <w:rPr>
                <w:rFonts w:eastAsia="Calibri" w:cstheme="minorHAnsi"/>
                <w:sz w:val="24"/>
                <w:szCs w:val="24"/>
              </w:rPr>
              <w:t>Work Preparatory Services (teaching concepts as attendance, task completion, problem solving and safety. Improving attention span and motor skills.</w:t>
            </w:r>
          </w:p>
        </w:tc>
        <w:tc>
          <w:tcPr>
            <w:tcW w:w="2238" w:type="dxa"/>
          </w:tcPr>
          <w:p w14:paraId="6A67E90A" w14:textId="6442CC00" w:rsidR="00BC76F9" w:rsidRPr="00FA6974" w:rsidRDefault="001C12FD" w:rsidP="00954EFB">
            <w:pPr>
              <w:rPr>
                <w:rFonts w:cstheme="minorHAnsi"/>
                <w:sz w:val="24"/>
                <w:szCs w:val="24"/>
              </w:rPr>
            </w:pPr>
            <w:r w:rsidRPr="00FA6974">
              <w:rPr>
                <w:rFonts w:cstheme="minorHAnsi"/>
                <w:sz w:val="24"/>
                <w:szCs w:val="24"/>
              </w:rPr>
              <w:t>Medicaid Provider Manual</w:t>
            </w:r>
          </w:p>
        </w:tc>
        <w:tc>
          <w:tcPr>
            <w:tcW w:w="2520" w:type="dxa"/>
          </w:tcPr>
          <w:p w14:paraId="2F641ED8" w14:textId="77777777" w:rsidR="00BC76F9" w:rsidRPr="00FA6974" w:rsidRDefault="00BC76F9" w:rsidP="00954EFB">
            <w:pPr>
              <w:rPr>
                <w:rFonts w:cstheme="minorHAnsi"/>
                <w:sz w:val="24"/>
                <w:szCs w:val="24"/>
              </w:rPr>
            </w:pPr>
          </w:p>
        </w:tc>
        <w:tc>
          <w:tcPr>
            <w:tcW w:w="2307" w:type="dxa"/>
          </w:tcPr>
          <w:p w14:paraId="2F0001C3" w14:textId="77777777" w:rsidR="00BC76F9" w:rsidRPr="00FA6974" w:rsidRDefault="00BC76F9" w:rsidP="00954EFB">
            <w:pPr>
              <w:rPr>
                <w:rFonts w:cstheme="minorHAnsi"/>
                <w:sz w:val="24"/>
                <w:szCs w:val="24"/>
              </w:rPr>
            </w:pPr>
          </w:p>
        </w:tc>
        <w:tc>
          <w:tcPr>
            <w:tcW w:w="2638" w:type="dxa"/>
          </w:tcPr>
          <w:p w14:paraId="2E505FA5" w14:textId="1C2900B3" w:rsidR="00BC76F9" w:rsidRPr="00FA6974" w:rsidRDefault="00BC76F9" w:rsidP="00954EFB">
            <w:pPr>
              <w:rPr>
                <w:rFonts w:cstheme="minorHAnsi"/>
                <w:sz w:val="24"/>
                <w:szCs w:val="24"/>
              </w:rPr>
            </w:pPr>
          </w:p>
        </w:tc>
      </w:tr>
      <w:tr w:rsidR="00BC76F9" w:rsidRPr="00CC7915" w14:paraId="1C6D5F93" w14:textId="77777777" w:rsidTr="004F0991">
        <w:trPr>
          <w:trHeight w:val="638"/>
        </w:trPr>
        <w:tc>
          <w:tcPr>
            <w:tcW w:w="985" w:type="dxa"/>
          </w:tcPr>
          <w:p w14:paraId="74B1B81E" w14:textId="14F5A509" w:rsidR="00BC76F9" w:rsidRPr="00FA6974" w:rsidRDefault="00BE72C6" w:rsidP="00954EFB">
            <w:pPr>
              <w:rPr>
                <w:rFonts w:eastAsia="Calibri"/>
                <w:sz w:val="24"/>
                <w:szCs w:val="24"/>
              </w:rPr>
            </w:pPr>
            <w:r w:rsidRPr="00FA6974">
              <w:rPr>
                <w:rFonts w:eastAsia="Calibri"/>
                <w:sz w:val="24"/>
                <w:szCs w:val="24"/>
              </w:rPr>
              <w:t>13.6</w:t>
            </w:r>
          </w:p>
        </w:tc>
        <w:tc>
          <w:tcPr>
            <w:tcW w:w="3702" w:type="dxa"/>
          </w:tcPr>
          <w:p w14:paraId="60F13EF9" w14:textId="58593B92" w:rsidR="00BC76F9" w:rsidRPr="00FA6974" w:rsidRDefault="00BE72C6" w:rsidP="00236F15">
            <w:pPr>
              <w:tabs>
                <w:tab w:val="left" w:pos="0"/>
              </w:tabs>
              <w:rPr>
                <w:rFonts w:eastAsia="Calibri" w:cstheme="minorHAnsi"/>
                <w:sz w:val="24"/>
                <w:szCs w:val="24"/>
              </w:rPr>
            </w:pPr>
            <w:r w:rsidRPr="00FA6974">
              <w:rPr>
                <w:rFonts w:eastAsia="Calibri" w:cstheme="minorHAnsi"/>
                <w:sz w:val="24"/>
                <w:szCs w:val="24"/>
              </w:rPr>
              <w:t>Service documentation is individualized.</w:t>
            </w:r>
          </w:p>
        </w:tc>
        <w:tc>
          <w:tcPr>
            <w:tcW w:w="2238" w:type="dxa"/>
          </w:tcPr>
          <w:p w14:paraId="2209BBD6" w14:textId="53598261" w:rsidR="00BC76F9" w:rsidRPr="00FA6974" w:rsidRDefault="008D64F3" w:rsidP="00954EFB">
            <w:pPr>
              <w:rPr>
                <w:rFonts w:cstheme="minorHAnsi"/>
                <w:sz w:val="24"/>
                <w:szCs w:val="24"/>
              </w:rPr>
            </w:pPr>
            <w:r w:rsidRPr="00FA6974">
              <w:rPr>
                <w:rFonts w:cstheme="minorHAnsi"/>
                <w:sz w:val="24"/>
                <w:szCs w:val="24"/>
              </w:rPr>
              <w:t>Medicaid Provider Manual</w:t>
            </w:r>
          </w:p>
        </w:tc>
        <w:tc>
          <w:tcPr>
            <w:tcW w:w="2520" w:type="dxa"/>
          </w:tcPr>
          <w:p w14:paraId="6A77D15D" w14:textId="77777777" w:rsidR="00BC76F9" w:rsidRPr="00FA6974" w:rsidRDefault="00BC76F9" w:rsidP="00954EFB">
            <w:pPr>
              <w:rPr>
                <w:rFonts w:cstheme="minorHAnsi"/>
                <w:sz w:val="24"/>
                <w:szCs w:val="24"/>
              </w:rPr>
            </w:pPr>
          </w:p>
        </w:tc>
        <w:tc>
          <w:tcPr>
            <w:tcW w:w="2307" w:type="dxa"/>
          </w:tcPr>
          <w:p w14:paraId="11A7C7B6" w14:textId="77777777" w:rsidR="00BC76F9" w:rsidRPr="00FA6974" w:rsidRDefault="00BC76F9" w:rsidP="00954EFB">
            <w:pPr>
              <w:rPr>
                <w:rFonts w:cstheme="minorHAnsi"/>
                <w:sz w:val="24"/>
                <w:szCs w:val="24"/>
              </w:rPr>
            </w:pPr>
          </w:p>
        </w:tc>
        <w:tc>
          <w:tcPr>
            <w:tcW w:w="2638" w:type="dxa"/>
          </w:tcPr>
          <w:p w14:paraId="6CA54C4F" w14:textId="550E2EDF" w:rsidR="00BC76F9" w:rsidRPr="00FA6974" w:rsidRDefault="00BC76F9" w:rsidP="00954EFB">
            <w:pPr>
              <w:rPr>
                <w:rFonts w:cstheme="minorHAnsi"/>
                <w:sz w:val="24"/>
                <w:szCs w:val="24"/>
              </w:rPr>
            </w:pPr>
          </w:p>
        </w:tc>
      </w:tr>
      <w:tr w:rsidR="008D64F3" w:rsidRPr="00CC7915" w14:paraId="054E753E" w14:textId="77777777" w:rsidTr="00A04025">
        <w:tc>
          <w:tcPr>
            <w:tcW w:w="14390" w:type="dxa"/>
            <w:gridSpan w:val="6"/>
          </w:tcPr>
          <w:p w14:paraId="01A3D5D1" w14:textId="3F6507ED" w:rsidR="008D64F3" w:rsidRPr="00FA6974" w:rsidRDefault="00443351" w:rsidP="00954EFB">
            <w:pPr>
              <w:rPr>
                <w:rFonts w:cstheme="minorHAnsi"/>
                <w:b/>
                <w:bCs/>
                <w:sz w:val="24"/>
                <w:szCs w:val="24"/>
              </w:rPr>
            </w:pPr>
            <w:r w:rsidRPr="00FA6974">
              <w:rPr>
                <w:rFonts w:cstheme="minorHAnsi"/>
                <w:b/>
                <w:bCs/>
                <w:sz w:val="24"/>
                <w:szCs w:val="24"/>
              </w:rPr>
              <w:t>XIV. Clubhouse Services</w:t>
            </w:r>
            <w:r w:rsidR="00D20306" w:rsidRPr="00FA6974">
              <w:rPr>
                <w:rFonts w:cstheme="minorHAnsi"/>
                <w:b/>
                <w:bCs/>
                <w:sz w:val="24"/>
                <w:szCs w:val="24"/>
              </w:rPr>
              <w:t xml:space="preserve"> </w:t>
            </w:r>
          </w:p>
        </w:tc>
      </w:tr>
      <w:tr w:rsidR="00BC76F9" w:rsidRPr="00CC7915" w14:paraId="741D2E81" w14:textId="77777777" w:rsidTr="00236F15">
        <w:tc>
          <w:tcPr>
            <w:tcW w:w="985" w:type="dxa"/>
          </w:tcPr>
          <w:p w14:paraId="648E4C0A" w14:textId="642F7022" w:rsidR="00BC76F9" w:rsidRPr="00FA6974" w:rsidRDefault="00BE58BA" w:rsidP="00954EFB">
            <w:pPr>
              <w:rPr>
                <w:rFonts w:eastAsia="Calibri"/>
                <w:sz w:val="24"/>
                <w:szCs w:val="24"/>
              </w:rPr>
            </w:pPr>
            <w:r w:rsidRPr="00FA6974">
              <w:rPr>
                <w:rFonts w:eastAsia="Calibri"/>
                <w:sz w:val="24"/>
                <w:szCs w:val="24"/>
              </w:rPr>
              <w:t>14.1</w:t>
            </w:r>
          </w:p>
        </w:tc>
        <w:tc>
          <w:tcPr>
            <w:tcW w:w="3702" w:type="dxa"/>
          </w:tcPr>
          <w:p w14:paraId="420806B5" w14:textId="0848E498" w:rsidR="00BC76F9" w:rsidRPr="00FA6974" w:rsidRDefault="00BE58BA" w:rsidP="00236F15">
            <w:pPr>
              <w:tabs>
                <w:tab w:val="left" w:pos="0"/>
              </w:tabs>
              <w:rPr>
                <w:rFonts w:eastAsia="Calibri" w:cstheme="minorHAnsi"/>
                <w:sz w:val="24"/>
                <w:szCs w:val="24"/>
              </w:rPr>
            </w:pPr>
            <w:r w:rsidRPr="00FA6974">
              <w:rPr>
                <w:rFonts w:eastAsia="Calibri" w:cstheme="minorHAnsi"/>
                <w:sz w:val="24"/>
                <w:szCs w:val="24"/>
              </w:rPr>
              <w:t>Rendering Provider:</w:t>
            </w:r>
          </w:p>
        </w:tc>
        <w:tc>
          <w:tcPr>
            <w:tcW w:w="2238" w:type="dxa"/>
          </w:tcPr>
          <w:p w14:paraId="48F616E2" w14:textId="77777777" w:rsidR="00BC76F9" w:rsidRPr="00FA6974" w:rsidRDefault="00BC76F9" w:rsidP="00954EFB">
            <w:pPr>
              <w:rPr>
                <w:rFonts w:cstheme="minorHAnsi"/>
                <w:sz w:val="24"/>
                <w:szCs w:val="24"/>
              </w:rPr>
            </w:pPr>
          </w:p>
        </w:tc>
        <w:tc>
          <w:tcPr>
            <w:tcW w:w="2520" w:type="dxa"/>
          </w:tcPr>
          <w:p w14:paraId="23D8C0BB" w14:textId="77777777" w:rsidR="00BC76F9" w:rsidRPr="00FA6974" w:rsidRDefault="00BC76F9" w:rsidP="00954EFB">
            <w:pPr>
              <w:rPr>
                <w:rFonts w:cstheme="minorHAnsi"/>
                <w:sz w:val="24"/>
                <w:szCs w:val="24"/>
              </w:rPr>
            </w:pPr>
          </w:p>
        </w:tc>
        <w:tc>
          <w:tcPr>
            <w:tcW w:w="2307" w:type="dxa"/>
          </w:tcPr>
          <w:p w14:paraId="4D669D99" w14:textId="77777777" w:rsidR="00BC76F9" w:rsidRPr="00FA6974" w:rsidRDefault="00BC76F9" w:rsidP="00954EFB">
            <w:pPr>
              <w:rPr>
                <w:rFonts w:cstheme="minorHAnsi"/>
                <w:sz w:val="24"/>
                <w:szCs w:val="24"/>
              </w:rPr>
            </w:pPr>
          </w:p>
        </w:tc>
        <w:tc>
          <w:tcPr>
            <w:tcW w:w="2638" w:type="dxa"/>
          </w:tcPr>
          <w:p w14:paraId="74B8E459" w14:textId="2D594739" w:rsidR="00BC76F9" w:rsidRPr="00FA6974" w:rsidRDefault="00BC76F9" w:rsidP="00954EFB">
            <w:pPr>
              <w:rPr>
                <w:rFonts w:cstheme="minorHAnsi"/>
                <w:sz w:val="24"/>
                <w:szCs w:val="24"/>
              </w:rPr>
            </w:pPr>
          </w:p>
        </w:tc>
      </w:tr>
      <w:tr w:rsidR="00BC76F9" w:rsidRPr="00CC7915" w14:paraId="7D5FA253" w14:textId="77777777" w:rsidTr="00236F15">
        <w:tc>
          <w:tcPr>
            <w:tcW w:w="985" w:type="dxa"/>
          </w:tcPr>
          <w:p w14:paraId="689A018C" w14:textId="03155AB4" w:rsidR="00BC76F9" w:rsidRPr="00FA6974" w:rsidRDefault="00383E25" w:rsidP="00954EFB">
            <w:pPr>
              <w:rPr>
                <w:rFonts w:eastAsia="Calibri"/>
                <w:sz w:val="24"/>
                <w:szCs w:val="24"/>
              </w:rPr>
            </w:pPr>
            <w:r w:rsidRPr="00FA6974">
              <w:rPr>
                <w:rFonts w:eastAsia="Calibri"/>
                <w:sz w:val="24"/>
                <w:szCs w:val="24"/>
              </w:rPr>
              <w:t>14.2</w:t>
            </w:r>
          </w:p>
        </w:tc>
        <w:tc>
          <w:tcPr>
            <w:tcW w:w="3702" w:type="dxa"/>
          </w:tcPr>
          <w:p w14:paraId="773A4FF7" w14:textId="0D357384" w:rsidR="00BC76F9" w:rsidRPr="00FA6974" w:rsidRDefault="00383E25" w:rsidP="00236F15">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131ABD74" w14:textId="77777777" w:rsidR="00BC76F9" w:rsidRPr="00FA6974" w:rsidRDefault="00BC76F9" w:rsidP="00954EFB">
            <w:pPr>
              <w:rPr>
                <w:rFonts w:cstheme="minorHAnsi"/>
                <w:sz w:val="24"/>
                <w:szCs w:val="24"/>
              </w:rPr>
            </w:pPr>
          </w:p>
        </w:tc>
        <w:tc>
          <w:tcPr>
            <w:tcW w:w="2520" w:type="dxa"/>
          </w:tcPr>
          <w:p w14:paraId="03E2D566" w14:textId="77777777" w:rsidR="00BC76F9" w:rsidRPr="00FA6974" w:rsidRDefault="00BC76F9" w:rsidP="00954EFB">
            <w:pPr>
              <w:rPr>
                <w:rFonts w:cstheme="minorHAnsi"/>
                <w:sz w:val="24"/>
                <w:szCs w:val="24"/>
              </w:rPr>
            </w:pPr>
          </w:p>
        </w:tc>
        <w:tc>
          <w:tcPr>
            <w:tcW w:w="2307" w:type="dxa"/>
          </w:tcPr>
          <w:p w14:paraId="30215DC2" w14:textId="77777777" w:rsidR="00BC76F9" w:rsidRPr="00FA6974" w:rsidRDefault="00BC76F9" w:rsidP="00954EFB">
            <w:pPr>
              <w:rPr>
                <w:rFonts w:cstheme="minorHAnsi"/>
                <w:sz w:val="24"/>
                <w:szCs w:val="24"/>
              </w:rPr>
            </w:pPr>
          </w:p>
        </w:tc>
        <w:tc>
          <w:tcPr>
            <w:tcW w:w="2638" w:type="dxa"/>
          </w:tcPr>
          <w:p w14:paraId="0B169BB2" w14:textId="23166624" w:rsidR="00BC76F9" w:rsidRPr="00FA6974" w:rsidRDefault="00BC76F9" w:rsidP="00954EFB">
            <w:pPr>
              <w:rPr>
                <w:rFonts w:cstheme="minorHAnsi"/>
                <w:sz w:val="24"/>
                <w:szCs w:val="24"/>
              </w:rPr>
            </w:pPr>
          </w:p>
        </w:tc>
      </w:tr>
      <w:tr w:rsidR="00BC76F9" w:rsidRPr="00CC7915" w14:paraId="52FBBB65" w14:textId="77777777" w:rsidTr="00236F15">
        <w:tc>
          <w:tcPr>
            <w:tcW w:w="985" w:type="dxa"/>
          </w:tcPr>
          <w:p w14:paraId="24C3686B" w14:textId="5F1224C9" w:rsidR="00BC76F9" w:rsidRPr="00FA6974" w:rsidRDefault="00952EBC" w:rsidP="00954EFB">
            <w:pPr>
              <w:rPr>
                <w:rFonts w:eastAsia="Calibri"/>
                <w:sz w:val="24"/>
                <w:szCs w:val="24"/>
              </w:rPr>
            </w:pPr>
            <w:r w:rsidRPr="00FA6974">
              <w:rPr>
                <w:rFonts w:eastAsia="Calibri"/>
                <w:sz w:val="24"/>
                <w:szCs w:val="24"/>
              </w:rPr>
              <w:t>14.3</w:t>
            </w:r>
          </w:p>
        </w:tc>
        <w:tc>
          <w:tcPr>
            <w:tcW w:w="3702" w:type="dxa"/>
          </w:tcPr>
          <w:p w14:paraId="77898ACA" w14:textId="2F45E213" w:rsidR="00BC76F9" w:rsidRPr="00FA6974" w:rsidRDefault="00952EBC" w:rsidP="00236F15">
            <w:pPr>
              <w:tabs>
                <w:tab w:val="left" w:pos="0"/>
              </w:tabs>
              <w:rPr>
                <w:rFonts w:eastAsia="Calibri" w:cstheme="minorHAnsi"/>
                <w:sz w:val="24"/>
                <w:szCs w:val="24"/>
              </w:rPr>
            </w:pPr>
            <w:r w:rsidRPr="00FA6974">
              <w:rPr>
                <w:rFonts w:eastAsia="Calibri" w:cstheme="minorHAnsi"/>
                <w:sz w:val="24"/>
                <w:szCs w:val="24"/>
              </w:rPr>
              <w:t>The IPOS goals and objectives support the use of Clubhouse Services.</w:t>
            </w:r>
          </w:p>
        </w:tc>
        <w:tc>
          <w:tcPr>
            <w:tcW w:w="2238" w:type="dxa"/>
          </w:tcPr>
          <w:p w14:paraId="729E50E1" w14:textId="27EC017C" w:rsidR="00BC76F9" w:rsidRPr="00FA6974" w:rsidRDefault="000D0F00" w:rsidP="00954EFB">
            <w:pPr>
              <w:rPr>
                <w:rFonts w:cstheme="minorHAnsi"/>
                <w:sz w:val="24"/>
                <w:szCs w:val="24"/>
              </w:rPr>
            </w:pPr>
            <w:r w:rsidRPr="00FA6974">
              <w:rPr>
                <w:rFonts w:cstheme="minorHAnsi"/>
                <w:sz w:val="24"/>
                <w:szCs w:val="24"/>
              </w:rPr>
              <w:t>Medicaid Provider Manual</w:t>
            </w:r>
          </w:p>
        </w:tc>
        <w:tc>
          <w:tcPr>
            <w:tcW w:w="2520" w:type="dxa"/>
          </w:tcPr>
          <w:p w14:paraId="3E91BE5A" w14:textId="77777777" w:rsidR="00BC76F9" w:rsidRPr="00FA6974" w:rsidRDefault="00BC76F9" w:rsidP="00954EFB">
            <w:pPr>
              <w:rPr>
                <w:rFonts w:cstheme="minorHAnsi"/>
                <w:sz w:val="24"/>
                <w:szCs w:val="24"/>
              </w:rPr>
            </w:pPr>
          </w:p>
        </w:tc>
        <w:tc>
          <w:tcPr>
            <w:tcW w:w="2307" w:type="dxa"/>
          </w:tcPr>
          <w:p w14:paraId="78404AD9" w14:textId="77777777" w:rsidR="00BC76F9" w:rsidRPr="00FA6974" w:rsidRDefault="00BC76F9" w:rsidP="00954EFB">
            <w:pPr>
              <w:rPr>
                <w:rFonts w:cstheme="minorHAnsi"/>
                <w:sz w:val="24"/>
                <w:szCs w:val="24"/>
              </w:rPr>
            </w:pPr>
          </w:p>
        </w:tc>
        <w:tc>
          <w:tcPr>
            <w:tcW w:w="2638" w:type="dxa"/>
          </w:tcPr>
          <w:p w14:paraId="558463F6" w14:textId="3E56CD7F" w:rsidR="00BC76F9" w:rsidRPr="00FA6974" w:rsidRDefault="00BC76F9" w:rsidP="00954EFB">
            <w:pPr>
              <w:rPr>
                <w:rFonts w:cstheme="minorHAnsi"/>
                <w:sz w:val="24"/>
                <w:szCs w:val="24"/>
              </w:rPr>
            </w:pPr>
          </w:p>
        </w:tc>
      </w:tr>
      <w:tr w:rsidR="00BC76F9" w:rsidRPr="00CC7915" w14:paraId="4D7EFA17" w14:textId="77777777" w:rsidTr="00236F15">
        <w:tc>
          <w:tcPr>
            <w:tcW w:w="985" w:type="dxa"/>
          </w:tcPr>
          <w:p w14:paraId="73E51F1C" w14:textId="538E2BD4" w:rsidR="00BC76F9" w:rsidRPr="00FA6974" w:rsidRDefault="0050106F" w:rsidP="00954EFB">
            <w:pPr>
              <w:rPr>
                <w:rFonts w:eastAsia="Calibri"/>
                <w:sz w:val="24"/>
                <w:szCs w:val="24"/>
              </w:rPr>
            </w:pPr>
            <w:r w:rsidRPr="00FA6974">
              <w:rPr>
                <w:rFonts w:eastAsia="Calibri"/>
                <w:sz w:val="24"/>
                <w:szCs w:val="24"/>
              </w:rPr>
              <w:t>14.4</w:t>
            </w:r>
          </w:p>
        </w:tc>
        <w:tc>
          <w:tcPr>
            <w:tcW w:w="3702" w:type="dxa"/>
          </w:tcPr>
          <w:p w14:paraId="37E75861" w14:textId="6C8EC8D9" w:rsidR="00BC76F9" w:rsidRPr="00FA6974" w:rsidRDefault="0050106F" w:rsidP="00236F15">
            <w:pPr>
              <w:tabs>
                <w:tab w:val="left" w:pos="0"/>
              </w:tabs>
              <w:rPr>
                <w:rFonts w:eastAsia="Calibri" w:cstheme="minorHAnsi"/>
                <w:sz w:val="24"/>
                <w:szCs w:val="24"/>
              </w:rPr>
            </w:pPr>
            <w:r w:rsidRPr="00FA6974">
              <w:rPr>
                <w:rFonts w:eastAsia="Calibri" w:cstheme="minorHAnsi"/>
                <w:sz w:val="24"/>
                <w:szCs w:val="24"/>
              </w:rPr>
              <w:t>Progress in recovery is documented at least monthly.</w:t>
            </w:r>
          </w:p>
        </w:tc>
        <w:tc>
          <w:tcPr>
            <w:tcW w:w="2238" w:type="dxa"/>
          </w:tcPr>
          <w:p w14:paraId="41364799" w14:textId="1CA80D8D" w:rsidR="00BC76F9" w:rsidRPr="00FA6974" w:rsidRDefault="00B37F55" w:rsidP="00954EFB">
            <w:pPr>
              <w:rPr>
                <w:rFonts w:cstheme="minorHAnsi"/>
                <w:sz w:val="24"/>
                <w:szCs w:val="24"/>
              </w:rPr>
            </w:pPr>
            <w:r w:rsidRPr="00FA6974">
              <w:rPr>
                <w:rFonts w:cstheme="minorHAnsi"/>
                <w:sz w:val="24"/>
                <w:szCs w:val="24"/>
              </w:rPr>
              <w:t>Medicaid Provider Manual</w:t>
            </w:r>
          </w:p>
        </w:tc>
        <w:tc>
          <w:tcPr>
            <w:tcW w:w="2520" w:type="dxa"/>
          </w:tcPr>
          <w:p w14:paraId="5A658190" w14:textId="77777777" w:rsidR="00BC76F9" w:rsidRPr="00FA6974" w:rsidRDefault="00BC76F9" w:rsidP="00954EFB">
            <w:pPr>
              <w:rPr>
                <w:rFonts w:cstheme="minorHAnsi"/>
                <w:sz w:val="24"/>
                <w:szCs w:val="24"/>
              </w:rPr>
            </w:pPr>
          </w:p>
        </w:tc>
        <w:tc>
          <w:tcPr>
            <w:tcW w:w="2307" w:type="dxa"/>
          </w:tcPr>
          <w:p w14:paraId="03284802" w14:textId="77777777" w:rsidR="00BC76F9" w:rsidRPr="00FA6974" w:rsidRDefault="00BC76F9" w:rsidP="00954EFB">
            <w:pPr>
              <w:rPr>
                <w:rFonts w:cstheme="minorHAnsi"/>
                <w:sz w:val="24"/>
                <w:szCs w:val="24"/>
              </w:rPr>
            </w:pPr>
          </w:p>
        </w:tc>
        <w:tc>
          <w:tcPr>
            <w:tcW w:w="2638" w:type="dxa"/>
          </w:tcPr>
          <w:p w14:paraId="3B5F2E46" w14:textId="2C0B08A1" w:rsidR="00BC76F9" w:rsidRPr="00FA6974" w:rsidRDefault="00BC76F9" w:rsidP="00954EFB">
            <w:pPr>
              <w:rPr>
                <w:rFonts w:cstheme="minorHAnsi"/>
                <w:sz w:val="24"/>
                <w:szCs w:val="24"/>
              </w:rPr>
            </w:pPr>
          </w:p>
        </w:tc>
      </w:tr>
      <w:tr w:rsidR="00BC76F9" w:rsidRPr="00CC7915" w14:paraId="3EF1BE97" w14:textId="77777777" w:rsidTr="00236F15">
        <w:tc>
          <w:tcPr>
            <w:tcW w:w="985" w:type="dxa"/>
          </w:tcPr>
          <w:p w14:paraId="27766260" w14:textId="2ED96753" w:rsidR="00BC76F9" w:rsidRPr="00FA6974" w:rsidRDefault="00B37F55" w:rsidP="00954EFB">
            <w:pPr>
              <w:rPr>
                <w:rFonts w:eastAsia="Calibri"/>
                <w:sz w:val="24"/>
                <w:szCs w:val="24"/>
              </w:rPr>
            </w:pPr>
            <w:r w:rsidRPr="00FA6974">
              <w:rPr>
                <w:rFonts w:eastAsia="Calibri"/>
                <w:sz w:val="24"/>
                <w:szCs w:val="24"/>
              </w:rPr>
              <w:lastRenderedPageBreak/>
              <w:t>14.5</w:t>
            </w:r>
          </w:p>
        </w:tc>
        <w:tc>
          <w:tcPr>
            <w:tcW w:w="3702" w:type="dxa"/>
          </w:tcPr>
          <w:p w14:paraId="03A8CDB6" w14:textId="2795C400" w:rsidR="00BC76F9" w:rsidRPr="00FA6974" w:rsidRDefault="00B92377" w:rsidP="00236F15">
            <w:pPr>
              <w:tabs>
                <w:tab w:val="left" w:pos="0"/>
              </w:tabs>
              <w:rPr>
                <w:rFonts w:eastAsia="Calibri" w:cstheme="minorHAnsi"/>
                <w:sz w:val="24"/>
                <w:szCs w:val="24"/>
              </w:rPr>
            </w:pPr>
            <w:r w:rsidRPr="00FA6974">
              <w:rPr>
                <w:rFonts w:eastAsia="Calibri" w:cstheme="minorHAnsi"/>
                <w:sz w:val="24"/>
                <w:szCs w:val="24"/>
              </w:rPr>
              <w:t>There is a monthly progress summary.</w:t>
            </w:r>
          </w:p>
        </w:tc>
        <w:tc>
          <w:tcPr>
            <w:tcW w:w="2238" w:type="dxa"/>
          </w:tcPr>
          <w:p w14:paraId="7DE881B0" w14:textId="33088D7F" w:rsidR="00BC76F9" w:rsidRPr="00FA6974" w:rsidRDefault="00CE3546" w:rsidP="00954EFB">
            <w:pPr>
              <w:rPr>
                <w:rFonts w:cstheme="minorHAnsi"/>
                <w:sz w:val="24"/>
                <w:szCs w:val="24"/>
              </w:rPr>
            </w:pPr>
            <w:r w:rsidRPr="00FA6974">
              <w:rPr>
                <w:rFonts w:cstheme="minorHAnsi"/>
                <w:sz w:val="24"/>
                <w:szCs w:val="24"/>
              </w:rPr>
              <w:t>Medicaid Provider Manual</w:t>
            </w:r>
          </w:p>
        </w:tc>
        <w:tc>
          <w:tcPr>
            <w:tcW w:w="2520" w:type="dxa"/>
          </w:tcPr>
          <w:p w14:paraId="5BC438D4" w14:textId="77777777" w:rsidR="00BC76F9" w:rsidRPr="00FA6974" w:rsidRDefault="00BC76F9" w:rsidP="00954EFB">
            <w:pPr>
              <w:rPr>
                <w:rFonts w:cstheme="minorHAnsi"/>
                <w:sz w:val="24"/>
                <w:szCs w:val="24"/>
              </w:rPr>
            </w:pPr>
          </w:p>
        </w:tc>
        <w:tc>
          <w:tcPr>
            <w:tcW w:w="2307" w:type="dxa"/>
          </w:tcPr>
          <w:p w14:paraId="11C5173A" w14:textId="77777777" w:rsidR="00BC76F9" w:rsidRPr="00FA6974" w:rsidRDefault="00BC76F9" w:rsidP="00954EFB">
            <w:pPr>
              <w:rPr>
                <w:rFonts w:cstheme="minorHAnsi"/>
                <w:sz w:val="24"/>
                <w:szCs w:val="24"/>
              </w:rPr>
            </w:pPr>
          </w:p>
        </w:tc>
        <w:tc>
          <w:tcPr>
            <w:tcW w:w="2638" w:type="dxa"/>
          </w:tcPr>
          <w:p w14:paraId="5118C95C" w14:textId="75572A9F" w:rsidR="00BC76F9" w:rsidRPr="00FA6974" w:rsidRDefault="00BC76F9" w:rsidP="00954EFB">
            <w:pPr>
              <w:rPr>
                <w:rFonts w:cstheme="minorHAnsi"/>
                <w:sz w:val="24"/>
                <w:szCs w:val="24"/>
              </w:rPr>
            </w:pPr>
          </w:p>
        </w:tc>
      </w:tr>
      <w:tr w:rsidR="009B5F38" w:rsidRPr="00CC7915" w14:paraId="0070CB36" w14:textId="77777777" w:rsidTr="00B565BD">
        <w:tc>
          <w:tcPr>
            <w:tcW w:w="14390" w:type="dxa"/>
            <w:gridSpan w:val="6"/>
          </w:tcPr>
          <w:p w14:paraId="5F9F619E" w14:textId="2B5068BB" w:rsidR="009B5F38" w:rsidRPr="00FA6974" w:rsidRDefault="009B5F38" w:rsidP="00954EFB">
            <w:pPr>
              <w:rPr>
                <w:rFonts w:cstheme="minorHAnsi"/>
                <w:b/>
                <w:bCs/>
                <w:sz w:val="24"/>
                <w:szCs w:val="24"/>
              </w:rPr>
            </w:pPr>
            <w:r w:rsidRPr="00FA6974">
              <w:rPr>
                <w:rFonts w:cstheme="minorHAnsi"/>
                <w:b/>
                <w:bCs/>
                <w:sz w:val="24"/>
                <w:szCs w:val="24"/>
              </w:rPr>
              <w:t>XV. Self-Directed/Self-Determination</w:t>
            </w:r>
            <w:r w:rsidR="00CD40F3" w:rsidRPr="00FA6974">
              <w:rPr>
                <w:rFonts w:cstheme="minorHAnsi"/>
                <w:b/>
                <w:bCs/>
                <w:sz w:val="24"/>
                <w:szCs w:val="24"/>
              </w:rPr>
              <w:t xml:space="preserve"> </w:t>
            </w:r>
          </w:p>
        </w:tc>
      </w:tr>
      <w:tr w:rsidR="00875A29" w:rsidRPr="00CC7915" w14:paraId="36C6426E" w14:textId="77777777" w:rsidTr="00236F15">
        <w:tc>
          <w:tcPr>
            <w:tcW w:w="985" w:type="dxa"/>
          </w:tcPr>
          <w:p w14:paraId="14011519" w14:textId="0F183762" w:rsidR="00875A29" w:rsidRPr="00FA6974" w:rsidRDefault="00D15959" w:rsidP="00954EFB">
            <w:pPr>
              <w:rPr>
                <w:rFonts w:eastAsia="Calibri"/>
                <w:sz w:val="24"/>
                <w:szCs w:val="24"/>
              </w:rPr>
            </w:pPr>
            <w:r w:rsidRPr="00FA6974">
              <w:rPr>
                <w:rFonts w:eastAsia="Calibri"/>
                <w:sz w:val="24"/>
                <w:szCs w:val="24"/>
              </w:rPr>
              <w:t>15.1</w:t>
            </w:r>
          </w:p>
        </w:tc>
        <w:tc>
          <w:tcPr>
            <w:tcW w:w="3702" w:type="dxa"/>
          </w:tcPr>
          <w:p w14:paraId="089321F3" w14:textId="725C2AB1" w:rsidR="00875A29" w:rsidRPr="00FA6974" w:rsidRDefault="00D15959" w:rsidP="00D15959">
            <w:pPr>
              <w:tabs>
                <w:tab w:val="left" w:pos="0"/>
                <w:tab w:val="left" w:pos="930"/>
              </w:tabs>
              <w:rPr>
                <w:rFonts w:eastAsia="Calibri" w:cstheme="minorHAnsi"/>
                <w:sz w:val="24"/>
                <w:szCs w:val="24"/>
              </w:rPr>
            </w:pPr>
            <w:r w:rsidRPr="00FA6974">
              <w:rPr>
                <w:rFonts w:eastAsia="Calibri" w:cstheme="minorHAnsi"/>
                <w:sz w:val="24"/>
                <w:szCs w:val="24"/>
              </w:rPr>
              <w:t>Rendering Provider:</w:t>
            </w:r>
            <w:r w:rsidRPr="00FA6974">
              <w:rPr>
                <w:rFonts w:eastAsia="Calibri" w:cstheme="minorHAnsi"/>
                <w:sz w:val="24"/>
                <w:szCs w:val="24"/>
              </w:rPr>
              <w:tab/>
            </w:r>
          </w:p>
        </w:tc>
        <w:tc>
          <w:tcPr>
            <w:tcW w:w="2238" w:type="dxa"/>
          </w:tcPr>
          <w:p w14:paraId="0F8A0DCB" w14:textId="77777777" w:rsidR="00875A29" w:rsidRPr="00FA6974" w:rsidRDefault="00875A29" w:rsidP="00954EFB">
            <w:pPr>
              <w:rPr>
                <w:rFonts w:cstheme="minorHAnsi"/>
                <w:sz w:val="24"/>
                <w:szCs w:val="24"/>
              </w:rPr>
            </w:pPr>
          </w:p>
        </w:tc>
        <w:tc>
          <w:tcPr>
            <w:tcW w:w="2520" w:type="dxa"/>
          </w:tcPr>
          <w:p w14:paraId="3E3FE629" w14:textId="77777777" w:rsidR="00875A29" w:rsidRPr="00FA6974" w:rsidRDefault="00875A29" w:rsidP="00954EFB">
            <w:pPr>
              <w:rPr>
                <w:rFonts w:cstheme="minorHAnsi"/>
                <w:sz w:val="24"/>
                <w:szCs w:val="24"/>
              </w:rPr>
            </w:pPr>
          </w:p>
        </w:tc>
        <w:tc>
          <w:tcPr>
            <w:tcW w:w="2307" w:type="dxa"/>
          </w:tcPr>
          <w:p w14:paraId="346D7C53" w14:textId="77777777" w:rsidR="00875A29" w:rsidRPr="00FA6974" w:rsidRDefault="00875A29" w:rsidP="00954EFB">
            <w:pPr>
              <w:rPr>
                <w:rFonts w:cstheme="minorHAnsi"/>
                <w:sz w:val="24"/>
                <w:szCs w:val="24"/>
              </w:rPr>
            </w:pPr>
          </w:p>
        </w:tc>
        <w:tc>
          <w:tcPr>
            <w:tcW w:w="2638" w:type="dxa"/>
          </w:tcPr>
          <w:p w14:paraId="6747564A" w14:textId="4237E4F4" w:rsidR="00875A29" w:rsidRPr="00FA6974" w:rsidRDefault="00875A29" w:rsidP="00954EFB">
            <w:pPr>
              <w:rPr>
                <w:rFonts w:cstheme="minorHAnsi"/>
                <w:sz w:val="24"/>
                <w:szCs w:val="24"/>
              </w:rPr>
            </w:pPr>
          </w:p>
        </w:tc>
      </w:tr>
      <w:tr w:rsidR="00875A29" w:rsidRPr="00CC7915" w14:paraId="40AAFECC" w14:textId="77777777" w:rsidTr="00236F15">
        <w:tc>
          <w:tcPr>
            <w:tcW w:w="985" w:type="dxa"/>
          </w:tcPr>
          <w:p w14:paraId="1E89D04E" w14:textId="61BAF927" w:rsidR="00875A29" w:rsidRPr="00FA6974" w:rsidRDefault="00D56F15" w:rsidP="00954EFB">
            <w:pPr>
              <w:rPr>
                <w:rFonts w:eastAsia="Calibri"/>
                <w:sz w:val="24"/>
                <w:szCs w:val="24"/>
              </w:rPr>
            </w:pPr>
            <w:r w:rsidRPr="00FA6974">
              <w:rPr>
                <w:rFonts w:eastAsia="Calibri"/>
                <w:sz w:val="24"/>
                <w:szCs w:val="24"/>
              </w:rPr>
              <w:t>15.2</w:t>
            </w:r>
          </w:p>
        </w:tc>
        <w:tc>
          <w:tcPr>
            <w:tcW w:w="3702" w:type="dxa"/>
          </w:tcPr>
          <w:p w14:paraId="2808FEC1" w14:textId="6062A723" w:rsidR="00875A29" w:rsidRPr="00FA6974" w:rsidRDefault="00E54302" w:rsidP="00236F15">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7C21F159" w14:textId="77777777" w:rsidR="00875A29" w:rsidRPr="00FA6974" w:rsidRDefault="00875A29" w:rsidP="00954EFB">
            <w:pPr>
              <w:rPr>
                <w:rFonts w:cstheme="minorHAnsi"/>
                <w:sz w:val="24"/>
                <w:szCs w:val="24"/>
              </w:rPr>
            </w:pPr>
          </w:p>
        </w:tc>
        <w:tc>
          <w:tcPr>
            <w:tcW w:w="2520" w:type="dxa"/>
          </w:tcPr>
          <w:p w14:paraId="3D34EF39" w14:textId="77777777" w:rsidR="00875A29" w:rsidRPr="00FA6974" w:rsidRDefault="00875A29" w:rsidP="00954EFB">
            <w:pPr>
              <w:rPr>
                <w:rFonts w:cstheme="minorHAnsi"/>
                <w:sz w:val="24"/>
                <w:szCs w:val="24"/>
              </w:rPr>
            </w:pPr>
          </w:p>
        </w:tc>
        <w:tc>
          <w:tcPr>
            <w:tcW w:w="2307" w:type="dxa"/>
          </w:tcPr>
          <w:p w14:paraId="32CA3C58" w14:textId="77777777" w:rsidR="00875A29" w:rsidRPr="00FA6974" w:rsidRDefault="00875A29" w:rsidP="00954EFB">
            <w:pPr>
              <w:rPr>
                <w:rFonts w:cstheme="minorHAnsi"/>
                <w:sz w:val="24"/>
                <w:szCs w:val="24"/>
              </w:rPr>
            </w:pPr>
          </w:p>
        </w:tc>
        <w:tc>
          <w:tcPr>
            <w:tcW w:w="2638" w:type="dxa"/>
          </w:tcPr>
          <w:p w14:paraId="1379BF42" w14:textId="62B7DA20" w:rsidR="00875A29" w:rsidRPr="00FA6974" w:rsidRDefault="00875A29" w:rsidP="00954EFB">
            <w:pPr>
              <w:rPr>
                <w:rFonts w:cstheme="minorHAnsi"/>
                <w:sz w:val="24"/>
                <w:szCs w:val="24"/>
              </w:rPr>
            </w:pPr>
          </w:p>
        </w:tc>
      </w:tr>
      <w:tr w:rsidR="00875A29" w:rsidRPr="00CC7915" w14:paraId="5747AC76" w14:textId="77777777" w:rsidTr="00236F15">
        <w:tc>
          <w:tcPr>
            <w:tcW w:w="985" w:type="dxa"/>
          </w:tcPr>
          <w:p w14:paraId="2E2D69AE" w14:textId="0B7360BF" w:rsidR="00875A29" w:rsidRPr="00FA6974" w:rsidRDefault="009824F9" w:rsidP="00954EFB">
            <w:pPr>
              <w:rPr>
                <w:rFonts w:eastAsia="Calibri"/>
                <w:sz w:val="24"/>
                <w:szCs w:val="24"/>
              </w:rPr>
            </w:pPr>
            <w:r w:rsidRPr="00FA6974">
              <w:rPr>
                <w:rFonts w:eastAsia="Calibri"/>
                <w:sz w:val="24"/>
                <w:szCs w:val="24"/>
              </w:rPr>
              <w:t>15.3</w:t>
            </w:r>
          </w:p>
        </w:tc>
        <w:tc>
          <w:tcPr>
            <w:tcW w:w="3702" w:type="dxa"/>
          </w:tcPr>
          <w:p w14:paraId="1F3BF415" w14:textId="28770609" w:rsidR="00875A29" w:rsidRPr="00FA6974" w:rsidRDefault="009824F9" w:rsidP="00236F15">
            <w:pPr>
              <w:tabs>
                <w:tab w:val="left" w:pos="0"/>
              </w:tabs>
              <w:rPr>
                <w:rFonts w:eastAsia="Calibri" w:cstheme="minorHAnsi"/>
                <w:sz w:val="24"/>
                <w:szCs w:val="24"/>
              </w:rPr>
            </w:pPr>
            <w:r w:rsidRPr="00FA6974">
              <w:rPr>
                <w:rFonts w:eastAsia="Calibri" w:cstheme="minorHAnsi"/>
                <w:sz w:val="24"/>
                <w:szCs w:val="24"/>
              </w:rPr>
              <w:t>There is a copy of the SD Budget.</w:t>
            </w:r>
          </w:p>
        </w:tc>
        <w:tc>
          <w:tcPr>
            <w:tcW w:w="2238" w:type="dxa"/>
          </w:tcPr>
          <w:p w14:paraId="5A0F8220" w14:textId="6406EC21" w:rsidR="00875A29" w:rsidRPr="00FA6974" w:rsidRDefault="003321F6" w:rsidP="00954EFB">
            <w:pPr>
              <w:rPr>
                <w:rFonts w:cstheme="minorHAnsi"/>
                <w:sz w:val="24"/>
                <w:szCs w:val="24"/>
              </w:rPr>
            </w:pPr>
            <w:r w:rsidRPr="00FA6974">
              <w:rPr>
                <w:rFonts w:cstheme="minorHAnsi"/>
                <w:sz w:val="24"/>
                <w:szCs w:val="24"/>
              </w:rPr>
              <w:t>MDHHS Self-Determination Policy and Practice Guideline</w:t>
            </w:r>
          </w:p>
        </w:tc>
        <w:tc>
          <w:tcPr>
            <w:tcW w:w="2520" w:type="dxa"/>
          </w:tcPr>
          <w:p w14:paraId="1FFFDDD1" w14:textId="77777777" w:rsidR="00875A29" w:rsidRPr="00FA6974" w:rsidRDefault="00875A29" w:rsidP="00954EFB">
            <w:pPr>
              <w:rPr>
                <w:rFonts w:cstheme="minorHAnsi"/>
                <w:sz w:val="24"/>
                <w:szCs w:val="24"/>
              </w:rPr>
            </w:pPr>
          </w:p>
        </w:tc>
        <w:tc>
          <w:tcPr>
            <w:tcW w:w="2307" w:type="dxa"/>
          </w:tcPr>
          <w:p w14:paraId="35ED6CC0" w14:textId="77777777" w:rsidR="00875A29" w:rsidRPr="00FA6974" w:rsidRDefault="00875A29" w:rsidP="00954EFB">
            <w:pPr>
              <w:rPr>
                <w:rFonts w:cstheme="minorHAnsi"/>
                <w:sz w:val="24"/>
                <w:szCs w:val="24"/>
              </w:rPr>
            </w:pPr>
          </w:p>
        </w:tc>
        <w:tc>
          <w:tcPr>
            <w:tcW w:w="2638" w:type="dxa"/>
          </w:tcPr>
          <w:p w14:paraId="7071C2B6" w14:textId="256CA0F9" w:rsidR="00875A29" w:rsidRPr="00FA6974" w:rsidRDefault="00875A29" w:rsidP="00954EFB">
            <w:pPr>
              <w:rPr>
                <w:rFonts w:cstheme="minorHAnsi"/>
                <w:sz w:val="24"/>
                <w:szCs w:val="24"/>
              </w:rPr>
            </w:pPr>
          </w:p>
        </w:tc>
      </w:tr>
      <w:tr w:rsidR="00875A29" w:rsidRPr="00CC7915" w14:paraId="1C5B3399" w14:textId="77777777" w:rsidTr="00236F15">
        <w:tc>
          <w:tcPr>
            <w:tcW w:w="985" w:type="dxa"/>
          </w:tcPr>
          <w:p w14:paraId="425D708F" w14:textId="558FED2B" w:rsidR="00875A29" w:rsidRPr="00FA6974" w:rsidRDefault="00E1689A" w:rsidP="00954EFB">
            <w:pPr>
              <w:rPr>
                <w:rFonts w:eastAsia="Calibri"/>
                <w:sz w:val="24"/>
                <w:szCs w:val="24"/>
              </w:rPr>
            </w:pPr>
            <w:r w:rsidRPr="00FA6974">
              <w:rPr>
                <w:rFonts w:eastAsia="Calibri"/>
                <w:sz w:val="24"/>
                <w:szCs w:val="24"/>
              </w:rPr>
              <w:t>15.4</w:t>
            </w:r>
          </w:p>
        </w:tc>
        <w:tc>
          <w:tcPr>
            <w:tcW w:w="3702" w:type="dxa"/>
          </w:tcPr>
          <w:p w14:paraId="15B3E74F" w14:textId="6C6A7A32" w:rsidR="00875A29" w:rsidRPr="00FA6974" w:rsidRDefault="00561FF4" w:rsidP="00236F15">
            <w:pPr>
              <w:tabs>
                <w:tab w:val="left" w:pos="0"/>
              </w:tabs>
              <w:rPr>
                <w:rFonts w:eastAsia="Calibri" w:cstheme="minorHAnsi"/>
                <w:sz w:val="24"/>
                <w:szCs w:val="24"/>
              </w:rPr>
            </w:pPr>
            <w:r w:rsidRPr="00FA6974">
              <w:rPr>
                <w:rFonts w:eastAsia="Calibri" w:cstheme="minorHAnsi"/>
                <w:sz w:val="24"/>
                <w:szCs w:val="24"/>
              </w:rPr>
              <w:t>There is a copy of the SD Agreement.</w:t>
            </w:r>
          </w:p>
        </w:tc>
        <w:tc>
          <w:tcPr>
            <w:tcW w:w="2238" w:type="dxa"/>
          </w:tcPr>
          <w:p w14:paraId="31BD6E82" w14:textId="288D4D8B" w:rsidR="00875A29" w:rsidRPr="00FA6974" w:rsidRDefault="00FD761A" w:rsidP="00954EFB">
            <w:pPr>
              <w:rPr>
                <w:rFonts w:cstheme="minorHAnsi"/>
                <w:sz w:val="24"/>
                <w:szCs w:val="24"/>
              </w:rPr>
            </w:pPr>
            <w:r w:rsidRPr="00FA6974">
              <w:rPr>
                <w:rFonts w:cstheme="minorHAnsi"/>
                <w:sz w:val="24"/>
                <w:szCs w:val="24"/>
              </w:rPr>
              <w:t>MDHHS Self-Determination Policy and Practice Guideline</w:t>
            </w:r>
          </w:p>
        </w:tc>
        <w:tc>
          <w:tcPr>
            <w:tcW w:w="2520" w:type="dxa"/>
          </w:tcPr>
          <w:p w14:paraId="4B453C87" w14:textId="77777777" w:rsidR="00875A29" w:rsidRPr="00FA6974" w:rsidRDefault="00875A29" w:rsidP="00954EFB">
            <w:pPr>
              <w:rPr>
                <w:rFonts w:cstheme="minorHAnsi"/>
                <w:sz w:val="24"/>
                <w:szCs w:val="24"/>
              </w:rPr>
            </w:pPr>
          </w:p>
        </w:tc>
        <w:tc>
          <w:tcPr>
            <w:tcW w:w="2307" w:type="dxa"/>
          </w:tcPr>
          <w:p w14:paraId="3A2FF5F0" w14:textId="77777777" w:rsidR="00875A29" w:rsidRPr="00FA6974" w:rsidRDefault="00875A29" w:rsidP="00954EFB">
            <w:pPr>
              <w:rPr>
                <w:rFonts w:cstheme="minorHAnsi"/>
                <w:sz w:val="24"/>
                <w:szCs w:val="24"/>
              </w:rPr>
            </w:pPr>
          </w:p>
        </w:tc>
        <w:tc>
          <w:tcPr>
            <w:tcW w:w="2638" w:type="dxa"/>
          </w:tcPr>
          <w:p w14:paraId="5CFACB6E" w14:textId="778ADDD1" w:rsidR="00875A29" w:rsidRPr="00FA6974" w:rsidRDefault="00875A29" w:rsidP="00954EFB">
            <w:pPr>
              <w:rPr>
                <w:rFonts w:cstheme="minorHAnsi"/>
                <w:sz w:val="24"/>
                <w:szCs w:val="24"/>
              </w:rPr>
            </w:pPr>
          </w:p>
        </w:tc>
      </w:tr>
      <w:tr w:rsidR="00875A29" w:rsidRPr="00CC7915" w14:paraId="22589B36" w14:textId="77777777" w:rsidTr="00236F15">
        <w:tc>
          <w:tcPr>
            <w:tcW w:w="985" w:type="dxa"/>
          </w:tcPr>
          <w:p w14:paraId="067EC49F" w14:textId="33FC78F3" w:rsidR="00875A29" w:rsidRPr="00FA6974" w:rsidRDefault="00F55E3C" w:rsidP="00954EFB">
            <w:pPr>
              <w:rPr>
                <w:rFonts w:eastAsia="Calibri"/>
                <w:sz w:val="24"/>
                <w:szCs w:val="24"/>
              </w:rPr>
            </w:pPr>
            <w:r w:rsidRPr="00FA6974">
              <w:rPr>
                <w:rFonts w:eastAsia="Calibri"/>
                <w:sz w:val="24"/>
                <w:szCs w:val="24"/>
              </w:rPr>
              <w:t>15.5</w:t>
            </w:r>
          </w:p>
        </w:tc>
        <w:tc>
          <w:tcPr>
            <w:tcW w:w="3702" w:type="dxa"/>
          </w:tcPr>
          <w:p w14:paraId="4849C042" w14:textId="573B3AD8" w:rsidR="00875A29" w:rsidRPr="00FA6974" w:rsidRDefault="00F55E3C" w:rsidP="00236F15">
            <w:pPr>
              <w:tabs>
                <w:tab w:val="left" w:pos="0"/>
              </w:tabs>
              <w:rPr>
                <w:rFonts w:eastAsia="Calibri" w:cstheme="minorHAnsi"/>
                <w:sz w:val="24"/>
                <w:szCs w:val="24"/>
              </w:rPr>
            </w:pPr>
            <w:r w:rsidRPr="00FA6974">
              <w:rPr>
                <w:rFonts w:eastAsia="Calibri" w:cstheme="minorHAnsi"/>
                <w:sz w:val="24"/>
                <w:szCs w:val="24"/>
              </w:rPr>
              <w:t xml:space="preserve">There is evidence that </w:t>
            </w:r>
            <w:proofErr w:type="gramStart"/>
            <w:r w:rsidRPr="00FA6974">
              <w:rPr>
                <w:rFonts w:eastAsia="Calibri" w:cstheme="minorHAnsi"/>
                <w:sz w:val="24"/>
                <w:szCs w:val="24"/>
              </w:rPr>
              <w:t>individual has</w:t>
            </w:r>
            <w:proofErr w:type="gramEnd"/>
            <w:r w:rsidRPr="00FA6974">
              <w:rPr>
                <w:rFonts w:eastAsia="Calibri" w:cstheme="minorHAnsi"/>
                <w:sz w:val="24"/>
                <w:szCs w:val="24"/>
              </w:rPr>
              <w:t xml:space="preserve"> assistance selecting, employing, and directing &amp; retaining qualified providers.</w:t>
            </w:r>
          </w:p>
        </w:tc>
        <w:tc>
          <w:tcPr>
            <w:tcW w:w="2238" w:type="dxa"/>
          </w:tcPr>
          <w:p w14:paraId="50617C2B" w14:textId="21CAC9AD" w:rsidR="00875A29" w:rsidRPr="00FA6974" w:rsidRDefault="006355CD" w:rsidP="00954EFB">
            <w:pPr>
              <w:rPr>
                <w:rFonts w:cstheme="minorHAnsi"/>
                <w:sz w:val="24"/>
                <w:szCs w:val="24"/>
              </w:rPr>
            </w:pPr>
            <w:r w:rsidRPr="00FA6974">
              <w:rPr>
                <w:rFonts w:cstheme="minorHAnsi"/>
                <w:sz w:val="24"/>
                <w:szCs w:val="24"/>
              </w:rPr>
              <w:t>MDHHS Self-Determination Policy and Practice Guideline Guidance: Review file for evidence of hiring own staff for providers or agency with choice model; education materials/training materials provided; etc.</w:t>
            </w:r>
          </w:p>
        </w:tc>
        <w:tc>
          <w:tcPr>
            <w:tcW w:w="2520" w:type="dxa"/>
          </w:tcPr>
          <w:p w14:paraId="46E54F71" w14:textId="77777777" w:rsidR="00875A29" w:rsidRPr="00FA6974" w:rsidRDefault="00875A29" w:rsidP="00954EFB">
            <w:pPr>
              <w:rPr>
                <w:rFonts w:cstheme="minorHAnsi"/>
                <w:sz w:val="24"/>
                <w:szCs w:val="24"/>
              </w:rPr>
            </w:pPr>
          </w:p>
        </w:tc>
        <w:tc>
          <w:tcPr>
            <w:tcW w:w="2307" w:type="dxa"/>
          </w:tcPr>
          <w:p w14:paraId="66258960" w14:textId="77777777" w:rsidR="00875A29" w:rsidRPr="00FA6974" w:rsidRDefault="00875A29" w:rsidP="00954EFB">
            <w:pPr>
              <w:rPr>
                <w:rFonts w:cstheme="minorHAnsi"/>
                <w:sz w:val="24"/>
                <w:szCs w:val="24"/>
              </w:rPr>
            </w:pPr>
          </w:p>
        </w:tc>
        <w:tc>
          <w:tcPr>
            <w:tcW w:w="2638" w:type="dxa"/>
          </w:tcPr>
          <w:p w14:paraId="49141439" w14:textId="5E477CC8" w:rsidR="00875A29" w:rsidRPr="00FA6974" w:rsidRDefault="00875A29" w:rsidP="00954EFB">
            <w:pPr>
              <w:rPr>
                <w:rFonts w:cstheme="minorHAnsi"/>
                <w:sz w:val="24"/>
                <w:szCs w:val="24"/>
              </w:rPr>
            </w:pPr>
          </w:p>
        </w:tc>
      </w:tr>
      <w:tr w:rsidR="00E66589" w:rsidRPr="00CC7915" w14:paraId="132E37E1" w14:textId="77777777" w:rsidTr="002263DE">
        <w:tc>
          <w:tcPr>
            <w:tcW w:w="14390" w:type="dxa"/>
            <w:gridSpan w:val="6"/>
          </w:tcPr>
          <w:p w14:paraId="6338C018" w14:textId="5F226CCA" w:rsidR="00E66589" w:rsidRPr="00FA6974" w:rsidRDefault="00E66589" w:rsidP="00954EFB">
            <w:pPr>
              <w:rPr>
                <w:rFonts w:cstheme="minorHAnsi"/>
                <w:b/>
                <w:bCs/>
                <w:sz w:val="24"/>
                <w:szCs w:val="24"/>
              </w:rPr>
            </w:pPr>
            <w:r w:rsidRPr="00FA6974">
              <w:rPr>
                <w:rFonts w:cstheme="minorHAnsi"/>
                <w:b/>
                <w:bCs/>
                <w:sz w:val="24"/>
                <w:szCs w:val="24"/>
              </w:rPr>
              <w:t>XVI. Residential/Personal Care &amp; CLS Services</w:t>
            </w:r>
            <w:r w:rsidR="00824228" w:rsidRPr="00FA6974">
              <w:rPr>
                <w:rFonts w:cstheme="minorHAnsi"/>
                <w:b/>
                <w:bCs/>
                <w:sz w:val="24"/>
                <w:szCs w:val="24"/>
              </w:rPr>
              <w:t xml:space="preserve"> </w:t>
            </w:r>
          </w:p>
        </w:tc>
      </w:tr>
      <w:tr w:rsidR="00B070DB" w:rsidRPr="00CC7915" w14:paraId="54F85402" w14:textId="77777777" w:rsidTr="00236F15">
        <w:tc>
          <w:tcPr>
            <w:tcW w:w="985" w:type="dxa"/>
          </w:tcPr>
          <w:p w14:paraId="59EFAC0F" w14:textId="4143EC19" w:rsidR="00B070DB" w:rsidRPr="00FA6974" w:rsidRDefault="00727E69" w:rsidP="00954EFB">
            <w:pPr>
              <w:rPr>
                <w:rFonts w:eastAsia="Calibri"/>
                <w:sz w:val="24"/>
                <w:szCs w:val="24"/>
              </w:rPr>
            </w:pPr>
            <w:r w:rsidRPr="00FA6974">
              <w:rPr>
                <w:rFonts w:eastAsia="Calibri"/>
                <w:sz w:val="24"/>
                <w:szCs w:val="24"/>
              </w:rPr>
              <w:t>16.1</w:t>
            </w:r>
          </w:p>
        </w:tc>
        <w:tc>
          <w:tcPr>
            <w:tcW w:w="3702" w:type="dxa"/>
          </w:tcPr>
          <w:p w14:paraId="5AA89417" w14:textId="5D792FCF" w:rsidR="00B070DB" w:rsidRPr="00FA6974" w:rsidRDefault="00727E69" w:rsidP="00236F15">
            <w:pPr>
              <w:tabs>
                <w:tab w:val="left" w:pos="0"/>
              </w:tabs>
              <w:rPr>
                <w:rFonts w:eastAsia="Calibri" w:cstheme="minorHAnsi"/>
                <w:sz w:val="24"/>
                <w:szCs w:val="24"/>
              </w:rPr>
            </w:pPr>
            <w:r w:rsidRPr="00FA6974">
              <w:rPr>
                <w:rFonts w:eastAsia="Calibri" w:cstheme="minorHAnsi"/>
                <w:sz w:val="24"/>
                <w:szCs w:val="24"/>
              </w:rPr>
              <w:t>Rendering Provider:</w:t>
            </w:r>
          </w:p>
        </w:tc>
        <w:tc>
          <w:tcPr>
            <w:tcW w:w="2238" w:type="dxa"/>
          </w:tcPr>
          <w:p w14:paraId="10460BA1" w14:textId="77777777" w:rsidR="00B070DB" w:rsidRPr="00FA6974" w:rsidRDefault="00B070DB" w:rsidP="00954EFB">
            <w:pPr>
              <w:rPr>
                <w:rFonts w:cstheme="minorHAnsi"/>
                <w:sz w:val="24"/>
                <w:szCs w:val="24"/>
              </w:rPr>
            </w:pPr>
          </w:p>
        </w:tc>
        <w:tc>
          <w:tcPr>
            <w:tcW w:w="2520" w:type="dxa"/>
          </w:tcPr>
          <w:p w14:paraId="6A38C7B9" w14:textId="77777777" w:rsidR="00B070DB" w:rsidRPr="00FA6974" w:rsidRDefault="00B070DB" w:rsidP="00954EFB">
            <w:pPr>
              <w:rPr>
                <w:rFonts w:cstheme="minorHAnsi"/>
                <w:sz w:val="24"/>
                <w:szCs w:val="24"/>
              </w:rPr>
            </w:pPr>
          </w:p>
        </w:tc>
        <w:tc>
          <w:tcPr>
            <w:tcW w:w="2307" w:type="dxa"/>
          </w:tcPr>
          <w:p w14:paraId="1F52F2CE" w14:textId="77777777" w:rsidR="00B070DB" w:rsidRPr="00FA6974" w:rsidRDefault="00B070DB" w:rsidP="00954EFB">
            <w:pPr>
              <w:rPr>
                <w:rFonts w:cstheme="minorHAnsi"/>
                <w:sz w:val="24"/>
                <w:szCs w:val="24"/>
              </w:rPr>
            </w:pPr>
          </w:p>
        </w:tc>
        <w:tc>
          <w:tcPr>
            <w:tcW w:w="2638" w:type="dxa"/>
          </w:tcPr>
          <w:p w14:paraId="4C398035" w14:textId="0AFB1B00" w:rsidR="00B070DB" w:rsidRPr="00FA6974" w:rsidRDefault="00B070DB" w:rsidP="00954EFB">
            <w:pPr>
              <w:rPr>
                <w:rFonts w:cstheme="minorHAnsi"/>
                <w:sz w:val="24"/>
                <w:szCs w:val="24"/>
              </w:rPr>
            </w:pPr>
          </w:p>
        </w:tc>
      </w:tr>
      <w:tr w:rsidR="00B070DB" w:rsidRPr="00CC7915" w14:paraId="1ED388BE" w14:textId="77777777" w:rsidTr="00236F15">
        <w:tc>
          <w:tcPr>
            <w:tcW w:w="985" w:type="dxa"/>
          </w:tcPr>
          <w:p w14:paraId="39C42039" w14:textId="6D11513D" w:rsidR="00B070DB" w:rsidRPr="00FA6974" w:rsidRDefault="00CE2B32" w:rsidP="00954EFB">
            <w:pPr>
              <w:rPr>
                <w:rFonts w:eastAsia="Calibri"/>
                <w:sz w:val="24"/>
                <w:szCs w:val="24"/>
              </w:rPr>
            </w:pPr>
            <w:r w:rsidRPr="00FA6974">
              <w:rPr>
                <w:rFonts w:eastAsia="Calibri"/>
                <w:sz w:val="24"/>
                <w:szCs w:val="24"/>
              </w:rPr>
              <w:lastRenderedPageBreak/>
              <w:t>16.2</w:t>
            </w:r>
          </w:p>
        </w:tc>
        <w:tc>
          <w:tcPr>
            <w:tcW w:w="3702" w:type="dxa"/>
          </w:tcPr>
          <w:p w14:paraId="34151076" w14:textId="1EDB4545" w:rsidR="00B070DB" w:rsidRPr="00FA6974" w:rsidRDefault="00CE2B32" w:rsidP="00236F15">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27254BF8" w14:textId="77777777" w:rsidR="00B070DB" w:rsidRPr="00FA6974" w:rsidRDefault="00B070DB" w:rsidP="00954EFB">
            <w:pPr>
              <w:rPr>
                <w:rFonts w:cstheme="minorHAnsi"/>
                <w:sz w:val="24"/>
                <w:szCs w:val="24"/>
              </w:rPr>
            </w:pPr>
          </w:p>
        </w:tc>
        <w:tc>
          <w:tcPr>
            <w:tcW w:w="2520" w:type="dxa"/>
          </w:tcPr>
          <w:p w14:paraId="5CE03F69" w14:textId="77777777" w:rsidR="00B070DB" w:rsidRPr="00FA6974" w:rsidRDefault="00B070DB" w:rsidP="00954EFB">
            <w:pPr>
              <w:rPr>
                <w:rFonts w:cstheme="minorHAnsi"/>
                <w:sz w:val="24"/>
                <w:szCs w:val="24"/>
              </w:rPr>
            </w:pPr>
          </w:p>
        </w:tc>
        <w:tc>
          <w:tcPr>
            <w:tcW w:w="2307" w:type="dxa"/>
          </w:tcPr>
          <w:p w14:paraId="21ED8294" w14:textId="77777777" w:rsidR="00B070DB" w:rsidRPr="00FA6974" w:rsidRDefault="00B070DB" w:rsidP="00954EFB">
            <w:pPr>
              <w:rPr>
                <w:rFonts w:cstheme="minorHAnsi"/>
                <w:sz w:val="24"/>
                <w:szCs w:val="24"/>
              </w:rPr>
            </w:pPr>
          </w:p>
        </w:tc>
        <w:tc>
          <w:tcPr>
            <w:tcW w:w="2638" w:type="dxa"/>
          </w:tcPr>
          <w:p w14:paraId="2FB71CAB" w14:textId="11D3F217" w:rsidR="00B070DB" w:rsidRPr="00FA6974" w:rsidRDefault="00B070DB" w:rsidP="00954EFB">
            <w:pPr>
              <w:rPr>
                <w:rFonts w:cstheme="minorHAnsi"/>
                <w:sz w:val="24"/>
                <w:szCs w:val="24"/>
              </w:rPr>
            </w:pPr>
          </w:p>
        </w:tc>
      </w:tr>
      <w:tr w:rsidR="00B070DB" w:rsidRPr="00CC7915" w14:paraId="2EF23A44" w14:textId="77777777" w:rsidTr="00236F15">
        <w:tc>
          <w:tcPr>
            <w:tcW w:w="985" w:type="dxa"/>
          </w:tcPr>
          <w:p w14:paraId="3F3AE4FB" w14:textId="29233951" w:rsidR="00B070DB" w:rsidRPr="00FA6974" w:rsidRDefault="00810434" w:rsidP="00954EFB">
            <w:pPr>
              <w:rPr>
                <w:rFonts w:eastAsia="Calibri"/>
                <w:sz w:val="24"/>
                <w:szCs w:val="24"/>
              </w:rPr>
            </w:pPr>
            <w:r w:rsidRPr="00FA6974">
              <w:rPr>
                <w:rFonts w:eastAsia="Calibri"/>
                <w:sz w:val="24"/>
                <w:szCs w:val="24"/>
              </w:rPr>
              <w:t>16.3</w:t>
            </w:r>
          </w:p>
        </w:tc>
        <w:tc>
          <w:tcPr>
            <w:tcW w:w="3702" w:type="dxa"/>
          </w:tcPr>
          <w:p w14:paraId="516F4DB8" w14:textId="64312672" w:rsidR="00B070DB" w:rsidRPr="00FA6974" w:rsidRDefault="00810434" w:rsidP="00236F15">
            <w:pPr>
              <w:tabs>
                <w:tab w:val="left" w:pos="0"/>
              </w:tabs>
              <w:rPr>
                <w:rFonts w:eastAsia="Calibri" w:cstheme="minorHAnsi"/>
                <w:sz w:val="24"/>
                <w:szCs w:val="24"/>
              </w:rPr>
            </w:pPr>
            <w:r w:rsidRPr="00FA6974">
              <w:rPr>
                <w:rFonts w:eastAsia="Calibri" w:cstheme="minorHAnsi"/>
                <w:sz w:val="24"/>
                <w:szCs w:val="24"/>
              </w:rPr>
              <w:t xml:space="preserve">The chosen setting must be integrated </w:t>
            </w:r>
            <w:proofErr w:type="gramStart"/>
            <w:r w:rsidRPr="00FA6974">
              <w:rPr>
                <w:rFonts w:eastAsia="Calibri" w:cstheme="minorHAnsi"/>
                <w:sz w:val="24"/>
                <w:szCs w:val="24"/>
              </w:rPr>
              <w:t>in</w:t>
            </w:r>
            <w:proofErr w:type="gramEnd"/>
            <w:r w:rsidRPr="00FA6974">
              <w:rPr>
                <w:rFonts w:eastAsia="Calibri" w:cstheme="minorHAnsi"/>
                <w:sz w:val="24"/>
                <w:szCs w:val="24"/>
              </w:rPr>
              <w:t xml:space="preserve"> and support full access to the greater community, which includes the following </w:t>
            </w:r>
            <w:proofErr w:type="gramStart"/>
            <w:r w:rsidRPr="00FA6974">
              <w:rPr>
                <w:rFonts w:eastAsia="Calibri" w:cstheme="minorHAnsi"/>
                <w:sz w:val="24"/>
                <w:szCs w:val="24"/>
              </w:rPr>
              <w:t>opportunities: •</w:t>
            </w:r>
            <w:proofErr w:type="gramEnd"/>
            <w:r w:rsidRPr="00FA6974">
              <w:rPr>
                <w:rFonts w:eastAsia="Calibri" w:cstheme="minorHAnsi"/>
                <w:sz w:val="24"/>
                <w:szCs w:val="24"/>
              </w:rPr>
              <w:t xml:space="preserve"> To seek employment and work in a competitive integrated setting. • engage in community life. • control personal resources • receive services in the community to the same degree of access as individuals not receiving services and supports form the mental health system.</w:t>
            </w:r>
          </w:p>
        </w:tc>
        <w:tc>
          <w:tcPr>
            <w:tcW w:w="2238" w:type="dxa"/>
          </w:tcPr>
          <w:p w14:paraId="36057232" w14:textId="4EE40AF9" w:rsidR="00B070DB" w:rsidRPr="00FA6974" w:rsidRDefault="00F65057" w:rsidP="00954EFB">
            <w:pPr>
              <w:rPr>
                <w:rFonts w:cstheme="minorHAnsi"/>
                <w:sz w:val="24"/>
                <w:szCs w:val="24"/>
              </w:rPr>
            </w:pPr>
            <w:r w:rsidRPr="00FA6974">
              <w:rPr>
                <w:rFonts w:cstheme="minorHAnsi"/>
                <w:sz w:val="24"/>
                <w:szCs w:val="24"/>
              </w:rPr>
              <w:t>MDHHS Person-Centered Planning Practice Guideline</w:t>
            </w:r>
          </w:p>
        </w:tc>
        <w:tc>
          <w:tcPr>
            <w:tcW w:w="2520" w:type="dxa"/>
          </w:tcPr>
          <w:p w14:paraId="09FAC6A7" w14:textId="77777777" w:rsidR="00B070DB" w:rsidRPr="00FA6974" w:rsidRDefault="00B070DB" w:rsidP="00954EFB">
            <w:pPr>
              <w:rPr>
                <w:rFonts w:cstheme="minorHAnsi"/>
                <w:sz w:val="24"/>
                <w:szCs w:val="24"/>
              </w:rPr>
            </w:pPr>
          </w:p>
        </w:tc>
        <w:tc>
          <w:tcPr>
            <w:tcW w:w="2307" w:type="dxa"/>
          </w:tcPr>
          <w:p w14:paraId="74A3AA04" w14:textId="77777777" w:rsidR="00B070DB" w:rsidRPr="00FA6974" w:rsidRDefault="00B070DB" w:rsidP="00954EFB">
            <w:pPr>
              <w:rPr>
                <w:rFonts w:cstheme="minorHAnsi"/>
                <w:sz w:val="24"/>
                <w:szCs w:val="24"/>
              </w:rPr>
            </w:pPr>
          </w:p>
        </w:tc>
        <w:tc>
          <w:tcPr>
            <w:tcW w:w="2638" w:type="dxa"/>
          </w:tcPr>
          <w:p w14:paraId="45BE41E1" w14:textId="391C6824" w:rsidR="00B070DB" w:rsidRPr="00FA6974" w:rsidRDefault="00B070DB" w:rsidP="00954EFB">
            <w:pPr>
              <w:rPr>
                <w:rFonts w:cstheme="minorHAnsi"/>
                <w:sz w:val="24"/>
                <w:szCs w:val="24"/>
              </w:rPr>
            </w:pPr>
          </w:p>
        </w:tc>
      </w:tr>
      <w:tr w:rsidR="005F7E84" w:rsidRPr="00CC7915" w14:paraId="45353E48" w14:textId="77777777" w:rsidTr="00615EB3">
        <w:tc>
          <w:tcPr>
            <w:tcW w:w="14390" w:type="dxa"/>
            <w:gridSpan w:val="6"/>
          </w:tcPr>
          <w:p w14:paraId="6BE4D7BC" w14:textId="4DDB6007" w:rsidR="005F7E84" w:rsidRPr="00FA6974" w:rsidRDefault="00A63D39" w:rsidP="00954EFB">
            <w:pPr>
              <w:rPr>
                <w:rFonts w:cstheme="minorHAnsi"/>
                <w:b/>
                <w:bCs/>
                <w:sz w:val="24"/>
                <w:szCs w:val="24"/>
              </w:rPr>
            </w:pPr>
            <w:r w:rsidRPr="00FA6974">
              <w:rPr>
                <w:rFonts w:cstheme="minorHAnsi"/>
                <w:b/>
                <w:bCs/>
                <w:sz w:val="24"/>
                <w:szCs w:val="24"/>
              </w:rPr>
              <w:t>XVII. Respite Care Services</w:t>
            </w:r>
            <w:r w:rsidR="00AE4356" w:rsidRPr="00FA6974">
              <w:rPr>
                <w:rFonts w:cstheme="minorHAnsi"/>
                <w:b/>
                <w:bCs/>
                <w:sz w:val="24"/>
                <w:szCs w:val="24"/>
              </w:rPr>
              <w:t xml:space="preserve"> </w:t>
            </w:r>
          </w:p>
        </w:tc>
      </w:tr>
      <w:tr w:rsidR="00B070DB" w:rsidRPr="00CC7915" w14:paraId="5BA1E7CD" w14:textId="77777777" w:rsidTr="00236F15">
        <w:tc>
          <w:tcPr>
            <w:tcW w:w="985" w:type="dxa"/>
          </w:tcPr>
          <w:p w14:paraId="27D7755E" w14:textId="05BBABCC" w:rsidR="00B070DB" w:rsidRPr="00FA6974" w:rsidRDefault="009875B5" w:rsidP="00954EFB">
            <w:pPr>
              <w:rPr>
                <w:rFonts w:eastAsia="Calibri"/>
                <w:sz w:val="24"/>
                <w:szCs w:val="24"/>
              </w:rPr>
            </w:pPr>
            <w:r w:rsidRPr="00FA6974">
              <w:rPr>
                <w:rFonts w:eastAsia="Calibri"/>
                <w:sz w:val="24"/>
                <w:szCs w:val="24"/>
              </w:rPr>
              <w:t>17.1</w:t>
            </w:r>
          </w:p>
        </w:tc>
        <w:tc>
          <w:tcPr>
            <w:tcW w:w="3702" w:type="dxa"/>
          </w:tcPr>
          <w:p w14:paraId="0FBE52CB" w14:textId="48189984" w:rsidR="00B070DB" w:rsidRPr="00FA6974" w:rsidRDefault="009875B5" w:rsidP="00236F15">
            <w:pPr>
              <w:tabs>
                <w:tab w:val="left" w:pos="0"/>
              </w:tabs>
              <w:rPr>
                <w:rFonts w:eastAsia="Calibri" w:cstheme="minorHAnsi"/>
                <w:sz w:val="24"/>
                <w:szCs w:val="24"/>
              </w:rPr>
            </w:pPr>
            <w:r w:rsidRPr="00FA6974">
              <w:rPr>
                <w:rFonts w:eastAsia="Calibri" w:cstheme="minorHAnsi"/>
                <w:sz w:val="24"/>
                <w:szCs w:val="24"/>
              </w:rPr>
              <w:t>Rendering Provider:</w:t>
            </w:r>
          </w:p>
        </w:tc>
        <w:tc>
          <w:tcPr>
            <w:tcW w:w="2238" w:type="dxa"/>
          </w:tcPr>
          <w:p w14:paraId="137AFFB4" w14:textId="77777777" w:rsidR="00B070DB" w:rsidRPr="00FA6974" w:rsidRDefault="00B070DB" w:rsidP="00954EFB">
            <w:pPr>
              <w:rPr>
                <w:rFonts w:cstheme="minorHAnsi"/>
                <w:sz w:val="24"/>
                <w:szCs w:val="24"/>
              </w:rPr>
            </w:pPr>
          </w:p>
        </w:tc>
        <w:tc>
          <w:tcPr>
            <w:tcW w:w="2520" w:type="dxa"/>
          </w:tcPr>
          <w:p w14:paraId="70B05A94" w14:textId="77777777" w:rsidR="00B070DB" w:rsidRPr="00FA6974" w:rsidRDefault="00B070DB" w:rsidP="00954EFB">
            <w:pPr>
              <w:rPr>
                <w:rFonts w:cstheme="minorHAnsi"/>
                <w:sz w:val="24"/>
                <w:szCs w:val="24"/>
              </w:rPr>
            </w:pPr>
          </w:p>
        </w:tc>
        <w:tc>
          <w:tcPr>
            <w:tcW w:w="2307" w:type="dxa"/>
          </w:tcPr>
          <w:p w14:paraId="388FD6D4" w14:textId="77777777" w:rsidR="00B070DB" w:rsidRPr="00FA6974" w:rsidRDefault="00B070DB" w:rsidP="00954EFB">
            <w:pPr>
              <w:rPr>
                <w:rFonts w:cstheme="minorHAnsi"/>
                <w:sz w:val="24"/>
                <w:szCs w:val="24"/>
              </w:rPr>
            </w:pPr>
          </w:p>
        </w:tc>
        <w:tc>
          <w:tcPr>
            <w:tcW w:w="2638" w:type="dxa"/>
          </w:tcPr>
          <w:p w14:paraId="01314E9F" w14:textId="04B89AEF" w:rsidR="00B070DB" w:rsidRPr="00FA6974" w:rsidRDefault="00B070DB" w:rsidP="00954EFB">
            <w:pPr>
              <w:rPr>
                <w:rFonts w:cstheme="minorHAnsi"/>
                <w:sz w:val="24"/>
                <w:szCs w:val="24"/>
              </w:rPr>
            </w:pPr>
          </w:p>
        </w:tc>
      </w:tr>
      <w:tr w:rsidR="00B070DB" w:rsidRPr="00CC7915" w14:paraId="0EBB30CB" w14:textId="77777777" w:rsidTr="00236F15">
        <w:tc>
          <w:tcPr>
            <w:tcW w:w="985" w:type="dxa"/>
          </w:tcPr>
          <w:p w14:paraId="585E389F" w14:textId="5CBEC500" w:rsidR="00B070DB" w:rsidRPr="00FA6974" w:rsidRDefault="00A70B7E" w:rsidP="00954EFB">
            <w:pPr>
              <w:rPr>
                <w:rFonts w:eastAsia="Calibri"/>
                <w:sz w:val="24"/>
                <w:szCs w:val="24"/>
              </w:rPr>
            </w:pPr>
            <w:r w:rsidRPr="00FA6974">
              <w:rPr>
                <w:rFonts w:eastAsia="Calibri"/>
                <w:sz w:val="24"/>
                <w:szCs w:val="24"/>
              </w:rPr>
              <w:t>17.2</w:t>
            </w:r>
          </w:p>
        </w:tc>
        <w:tc>
          <w:tcPr>
            <w:tcW w:w="3702" w:type="dxa"/>
          </w:tcPr>
          <w:p w14:paraId="31AF0BE5" w14:textId="02D8E2E5" w:rsidR="00B070DB" w:rsidRPr="00FA6974" w:rsidRDefault="00D6756A" w:rsidP="00236F15">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23682BC1" w14:textId="77777777" w:rsidR="00B070DB" w:rsidRPr="00FA6974" w:rsidRDefault="00B070DB" w:rsidP="00954EFB">
            <w:pPr>
              <w:rPr>
                <w:rFonts w:cstheme="minorHAnsi"/>
                <w:sz w:val="24"/>
                <w:szCs w:val="24"/>
              </w:rPr>
            </w:pPr>
          </w:p>
        </w:tc>
        <w:tc>
          <w:tcPr>
            <w:tcW w:w="2520" w:type="dxa"/>
          </w:tcPr>
          <w:p w14:paraId="6E63639A" w14:textId="77777777" w:rsidR="00B070DB" w:rsidRPr="00FA6974" w:rsidRDefault="00B070DB" w:rsidP="00954EFB">
            <w:pPr>
              <w:rPr>
                <w:rFonts w:cstheme="minorHAnsi"/>
                <w:sz w:val="24"/>
                <w:szCs w:val="24"/>
              </w:rPr>
            </w:pPr>
          </w:p>
        </w:tc>
        <w:tc>
          <w:tcPr>
            <w:tcW w:w="2307" w:type="dxa"/>
          </w:tcPr>
          <w:p w14:paraId="75F0F8A3" w14:textId="77777777" w:rsidR="00B070DB" w:rsidRPr="00FA6974" w:rsidRDefault="00B070DB" w:rsidP="00954EFB">
            <w:pPr>
              <w:rPr>
                <w:rFonts w:cstheme="minorHAnsi"/>
                <w:sz w:val="24"/>
                <w:szCs w:val="24"/>
              </w:rPr>
            </w:pPr>
          </w:p>
        </w:tc>
        <w:tc>
          <w:tcPr>
            <w:tcW w:w="2638" w:type="dxa"/>
          </w:tcPr>
          <w:p w14:paraId="387F826C" w14:textId="142C5B55" w:rsidR="00B070DB" w:rsidRPr="00FA6974" w:rsidRDefault="00B070DB" w:rsidP="00954EFB">
            <w:pPr>
              <w:rPr>
                <w:rFonts w:cstheme="minorHAnsi"/>
                <w:sz w:val="24"/>
                <w:szCs w:val="24"/>
              </w:rPr>
            </w:pPr>
          </w:p>
        </w:tc>
      </w:tr>
      <w:tr w:rsidR="00B070DB" w:rsidRPr="00CC7915" w14:paraId="6451655D" w14:textId="77777777" w:rsidTr="00236F15">
        <w:tc>
          <w:tcPr>
            <w:tcW w:w="985" w:type="dxa"/>
          </w:tcPr>
          <w:p w14:paraId="50D523C4" w14:textId="3FBC7B92" w:rsidR="00B070DB" w:rsidRPr="00FA6974" w:rsidRDefault="00BA29D0" w:rsidP="00954EFB">
            <w:pPr>
              <w:rPr>
                <w:rFonts w:eastAsia="Calibri"/>
                <w:sz w:val="24"/>
                <w:szCs w:val="24"/>
              </w:rPr>
            </w:pPr>
            <w:r w:rsidRPr="00FA6974">
              <w:rPr>
                <w:rFonts w:eastAsia="Calibri"/>
                <w:sz w:val="24"/>
                <w:szCs w:val="24"/>
              </w:rPr>
              <w:t>17.3</w:t>
            </w:r>
          </w:p>
        </w:tc>
        <w:tc>
          <w:tcPr>
            <w:tcW w:w="3702" w:type="dxa"/>
          </w:tcPr>
          <w:p w14:paraId="1BCA04BA" w14:textId="46D76880" w:rsidR="00B070DB" w:rsidRPr="00FA6974" w:rsidRDefault="003B291B" w:rsidP="00236F15">
            <w:pPr>
              <w:tabs>
                <w:tab w:val="left" w:pos="0"/>
              </w:tabs>
              <w:rPr>
                <w:rFonts w:eastAsia="Calibri" w:cstheme="minorHAnsi"/>
                <w:sz w:val="24"/>
                <w:szCs w:val="24"/>
              </w:rPr>
            </w:pPr>
            <w:r w:rsidRPr="00FA6974">
              <w:rPr>
                <w:rFonts w:eastAsia="Calibri" w:cstheme="minorHAnsi"/>
                <w:sz w:val="24"/>
                <w:szCs w:val="24"/>
              </w:rPr>
              <w:t>The IPOS goals and objectives support the use of Respite Care Services.</w:t>
            </w:r>
          </w:p>
        </w:tc>
        <w:tc>
          <w:tcPr>
            <w:tcW w:w="2238" w:type="dxa"/>
          </w:tcPr>
          <w:p w14:paraId="302403FA" w14:textId="0279D32E" w:rsidR="00B070DB" w:rsidRPr="00FA6974" w:rsidRDefault="00B836EB" w:rsidP="00954EFB">
            <w:pPr>
              <w:rPr>
                <w:rFonts w:cstheme="minorHAnsi"/>
                <w:sz w:val="24"/>
                <w:szCs w:val="24"/>
              </w:rPr>
            </w:pPr>
            <w:r w:rsidRPr="00FA6974">
              <w:rPr>
                <w:rFonts w:cstheme="minorHAnsi"/>
                <w:sz w:val="24"/>
                <w:szCs w:val="24"/>
              </w:rPr>
              <w:t>Medicaid Provider Manual</w:t>
            </w:r>
          </w:p>
        </w:tc>
        <w:tc>
          <w:tcPr>
            <w:tcW w:w="2520" w:type="dxa"/>
          </w:tcPr>
          <w:p w14:paraId="70B94E55" w14:textId="77777777" w:rsidR="00B070DB" w:rsidRPr="00FA6974" w:rsidRDefault="00B070DB" w:rsidP="00954EFB">
            <w:pPr>
              <w:rPr>
                <w:rFonts w:cstheme="minorHAnsi"/>
                <w:sz w:val="24"/>
                <w:szCs w:val="24"/>
              </w:rPr>
            </w:pPr>
          </w:p>
        </w:tc>
        <w:tc>
          <w:tcPr>
            <w:tcW w:w="2307" w:type="dxa"/>
          </w:tcPr>
          <w:p w14:paraId="0FFEFBC8" w14:textId="77777777" w:rsidR="00B070DB" w:rsidRPr="00FA6974" w:rsidRDefault="00B070DB" w:rsidP="00954EFB">
            <w:pPr>
              <w:rPr>
                <w:rFonts w:cstheme="minorHAnsi"/>
                <w:sz w:val="24"/>
                <w:szCs w:val="24"/>
              </w:rPr>
            </w:pPr>
          </w:p>
        </w:tc>
        <w:tc>
          <w:tcPr>
            <w:tcW w:w="2638" w:type="dxa"/>
          </w:tcPr>
          <w:p w14:paraId="440DE685" w14:textId="78F2C2E9" w:rsidR="00B070DB" w:rsidRPr="00FA6974" w:rsidRDefault="00B070DB" w:rsidP="00954EFB">
            <w:pPr>
              <w:rPr>
                <w:rFonts w:cstheme="minorHAnsi"/>
                <w:sz w:val="24"/>
                <w:szCs w:val="24"/>
              </w:rPr>
            </w:pPr>
          </w:p>
        </w:tc>
      </w:tr>
      <w:tr w:rsidR="00B070DB" w:rsidRPr="00CC7915" w14:paraId="6210B357" w14:textId="77777777" w:rsidTr="00236F15">
        <w:tc>
          <w:tcPr>
            <w:tcW w:w="985" w:type="dxa"/>
          </w:tcPr>
          <w:p w14:paraId="2FA0B614" w14:textId="5B8619E6" w:rsidR="00B070DB" w:rsidRPr="00FA6974" w:rsidRDefault="00B836EB" w:rsidP="00954EFB">
            <w:pPr>
              <w:rPr>
                <w:rFonts w:eastAsia="Calibri"/>
                <w:sz w:val="24"/>
                <w:szCs w:val="24"/>
              </w:rPr>
            </w:pPr>
            <w:r w:rsidRPr="00FA6974">
              <w:rPr>
                <w:rFonts w:eastAsia="Calibri"/>
                <w:sz w:val="24"/>
                <w:szCs w:val="24"/>
              </w:rPr>
              <w:t>17.4</w:t>
            </w:r>
          </w:p>
        </w:tc>
        <w:tc>
          <w:tcPr>
            <w:tcW w:w="3702" w:type="dxa"/>
          </w:tcPr>
          <w:p w14:paraId="4375EC8A" w14:textId="586904D7" w:rsidR="00B070DB" w:rsidRPr="00FA6974" w:rsidRDefault="00AC23F0" w:rsidP="00236F15">
            <w:pPr>
              <w:tabs>
                <w:tab w:val="left" w:pos="0"/>
              </w:tabs>
              <w:rPr>
                <w:rFonts w:eastAsia="Calibri" w:cstheme="minorHAnsi"/>
                <w:sz w:val="24"/>
                <w:szCs w:val="24"/>
              </w:rPr>
            </w:pPr>
            <w:r w:rsidRPr="00FA6974">
              <w:rPr>
                <w:rFonts w:eastAsia="Calibri" w:cstheme="minorHAnsi"/>
                <w:sz w:val="24"/>
                <w:szCs w:val="24"/>
              </w:rPr>
              <w:t xml:space="preserve">Services relieve the primary caregivers from daily stress and </w:t>
            </w:r>
            <w:r w:rsidRPr="00FA6974">
              <w:rPr>
                <w:rFonts w:eastAsia="Calibri" w:cstheme="minorHAnsi"/>
                <w:sz w:val="24"/>
                <w:szCs w:val="24"/>
              </w:rPr>
              <w:lastRenderedPageBreak/>
              <w:t>care demands and are provided on an intermittent basis.</w:t>
            </w:r>
          </w:p>
        </w:tc>
        <w:tc>
          <w:tcPr>
            <w:tcW w:w="2238" w:type="dxa"/>
          </w:tcPr>
          <w:p w14:paraId="1E004AB8" w14:textId="3B4055A8" w:rsidR="00B070DB" w:rsidRPr="00FA6974" w:rsidRDefault="00A82877" w:rsidP="00954EFB">
            <w:pPr>
              <w:rPr>
                <w:rFonts w:cstheme="minorHAnsi"/>
                <w:sz w:val="24"/>
                <w:szCs w:val="24"/>
              </w:rPr>
            </w:pPr>
            <w:r w:rsidRPr="00FA6974">
              <w:rPr>
                <w:rFonts w:cstheme="minorHAnsi"/>
                <w:sz w:val="24"/>
                <w:szCs w:val="24"/>
              </w:rPr>
              <w:lastRenderedPageBreak/>
              <w:t>Medicaid Provider Manual</w:t>
            </w:r>
          </w:p>
        </w:tc>
        <w:tc>
          <w:tcPr>
            <w:tcW w:w="2520" w:type="dxa"/>
          </w:tcPr>
          <w:p w14:paraId="0C3F2D7E" w14:textId="77777777" w:rsidR="00B070DB" w:rsidRPr="00FA6974" w:rsidRDefault="00B070DB" w:rsidP="00954EFB">
            <w:pPr>
              <w:rPr>
                <w:rFonts w:cstheme="minorHAnsi"/>
                <w:sz w:val="24"/>
                <w:szCs w:val="24"/>
              </w:rPr>
            </w:pPr>
          </w:p>
        </w:tc>
        <w:tc>
          <w:tcPr>
            <w:tcW w:w="2307" w:type="dxa"/>
          </w:tcPr>
          <w:p w14:paraId="6EC0FA89" w14:textId="77777777" w:rsidR="00B070DB" w:rsidRPr="00FA6974" w:rsidRDefault="00B070DB" w:rsidP="00954EFB">
            <w:pPr>
              <w:rPr>
                <w:rFonts w:cstheme="minorHAnsi"/>
                <w:sz w:val="24"/>
                <w:szCs w:val="24"/>
              </w:rPr>
            </w:pPr>
          </w:p>
        </w:tc>
        <w:tc>
          <w:tcPr>
            <w:tcW w:w="2638" w:type="dxa"/>
          </w:tcPr>
          <w:p w14:paraId="7C5849B6" w14:textId="60FD8561" w:rsidR="00B070DB" w:rsidRPr="00FA6974" w:rsidRDefault="00B070DB" w:rsidP="00954EFB">
            <w:pPr>
              <w:rPr>
                <w:rFonts w:cstheme="minorHAnsi"/>
                <w:sz w:val="24"/>
                <w:szCs w:val="24"/>
              </w:rPr>
            </w:pPr>
          </w:p>
        </w:tc>
      </w:tr>
      <w:tr w:rsidR="00714C56" w:rsidRPr="00CC7915" w14:paraId="340A5199" w14:textId="77777777" w:rsidTr="007C7877">
        <w:tc>
          <w:tcPr>
            <w:tcW w:w="14390" w:type="dxa"/>
            <w:gridSpan w:val="6"/>
          </w:tcPr>
          <w:p w14:paraId="3B25CBDB" w14:textId="322E863E" w:rsidR="00714C56" w:rsidRPr="00FA6974" w:rsidRDefault="009C56AE" w:rsidP="00954EFB">
            <w:pPr>
              <w:rPr>
                <w:rFonts w:cstheme="minorHAnsi"/>
                <w:b/>
                <w:bCs/>
                <w:sz w:val="24"/>
                <w:szCs w:val="24"/>
              </w:rPr>
            </w:pPr>
            <w:r w:rsidRPr="00FA6974">
              <w:rPr>
                <w:rFonts w:cstheme="minorHAnsi"/>
                <w:b/>
                <w:bCs/>
                <w:sz w:val="24"/>
                <w:szCs w:val="24"/>
              </w:rPr>
              <w:t>XVIII. Occupational, Physical, Speech/Language Therapies</w:t>
            </w:r>
            <w:r w:rsidR="003C5E0A" w:rsidRPr="00FA6974">
              <w:rPr>
                <w:rFonts w:cstheme="minorHAnsi"/>
                <w:b/>
                <w:bCs/>
                <w:sz w:val="24"/>
                <w:szCs w:val="24"/>
              </w:rPr>
              <w:t xml:space="preserve"> </w:t>
            </w:r>
          </w:p>
        </w:tc>
      </w:tr>
      <w:tr w:rsidR="00A70B7E" w:rsidRPr="00CC7915" w14:paraId="02D8B6E5" w14:textId="77777777" w:rsidTr="00236F15">
        <w:tc>
          <w:tcPr>
            <w:tcW w:w="985" w:type="dxa"/>
          </w:tcPr>
          <w:p w14:paraId="7C625AFF" w14:textId="2DC920CA" w:rsidR="00A70B7E" w:rsidRPr="00FA6974" w:rsidRDefault="00CB2157" w:rsidP="00954EFB">
            <w:pPr>
              <w:rPr>
                <w:rFonts w:eastAsia="Calibri"/>
                <w:sz w:val="24"/>
                <w:szCs w:val="24"/>
              </w:rPr>
            </w:pPr>
            <w:r w:rsidRPr="00FA6974">
              <w:rPr>
                <w:rFonts w:eastAsia="Calibri"/>
                <w:sz w:val="24"/>
                <w:szCs w:val="24"/>
              </w:rPr>
              <w:t>18.1</w:t>
            </w:r>
          </w:p>
        </w:tc>
        <w:tc>
          <w:tcPr>
            <w:tcW w:w="3702" w:type="dxa"/>
          </w:tcPr>
          <w:p w14:paraId="6449D2A9" w14:textId="40DEA045" w:rsidR="00A70B7E" w:rsidRPr="00FA6974" w:rsidRDefault="00CB2157" w:rsidP="00236F15">
            <w:pPr>
              <w:tabs>
                <w:tab w:val="left" w:pos="0"/>
              </w:tabs>
              <w:rPr>
                <w:rFonts w:eastAsia="Calibri" w:cstheme="minorHAnsi"/>
                <w:sz w:val="24"/>
                <w:szCs w:val="24"/>
              </w:rPr>
            </w:pPr>
            <w:r w:rsidRPr="00FA6974">
              <w:rPr>
                <w:rFonts w:eastAsia="Calibri" w:cstheme="minorHAnsi"/>
                <w:sz w:val="24"/>
                <w:szCs w:val="24"/>
              </w:rPr>
              <w:t>Rendering Provider:</w:t>
            </w:r>
          </w:p>
        </w:tc>
        <w:tc>
          <w:tcPr>
            <w:tcW w:w="2238" w:type="dxa"/>
          </w:tcPr>
          <w:p w14:paraId="7F237821" w14:textId="77777777" w:rsidR="00A70B7E" w:rsidRPr="00FA6974" w:rsidRDefault="00A70B7E" w:rsidP="00954EFB">
            <w:pPr>
              <w:rPr>
                <w:rFonts w:cstheme="minorHAnsi"/>
                <w:sz w:val="24"/>
                <w:szCs w:val="24"/>
              </w:rPr>
            </w:pPr>
          </w:p>
        </w:tc>
        <w:tc>
          <w:tcPr>
            <w:tcW w:w="2520" w:type="dxa"/>
          </w:tcPr>
          <w:p w14:paraId="0EC488EC" w14:textId="77777777" w:rsidR="00A70B7E" w:rsidRPr="00FA6974" w:rsidRDefault="00A70B7E" w:rsidP="00954EFB">
            <w:pPr>
              <w:rPr>
                <w:rFonts w:cstheme="minorHAnsi"/>
                <w:sz w:val="24"/>
                <w:szCs w:val="24"/>
              </w:rPr>
            </w:pPr>
          </w:p>
        </w:tc>
        <w:tc>
          <w:tcPr>
            <w:tcW w:w="2307" w:type="dxa"/>
          </w:tcPr>
          <w:p w14:paraId="24C56DD3" w14:textId="77777777" w:rsidR="00A70B7E" w:rsidRPr="00FA6974" w:rsidRDefault="00A70B7E" w:rsidP="00954EFB">
            <w:pPr>
              <w:rPr>
                <w:rFonts w:cstheme="minorHAnsi"/>
                <w:sz w:val="24"/>
                <w:szCs w:val="24"/>
              </w:rPr>
            </w:pPr>
          </w:p>
        </w:tc>
        <w:tc>
          <w:tcPr>
            <w:tcW w:w="2638" w:type="dxa"/>
          </w:tcPr>
          <w:p w14:paraId="4512F1F2" w14:textId="61003BA8" w:rsidR="00A70B7E" w:rsidRPr="00FA6974" w:rsidRDefault="00A70B7E" w:rsidP="00954EFB">
            <w:pPr>
              <w:rPr>
                <w:rFonts w:cstheme="minorHAnsi"/>
                <w:sz w:val="24"/>
                <w:szCs w:val="24"/>
              </w:rPr>
            </w:pPr>
          </w:p>
        </w:tc>
      </w:tr>
      <w:tr w:rsidR="00A70B7E" w:rsidRPr="00CC7915" w14:paraId="5D8C5AFC" w14:textId="77777777" w:rsidTr="00236F15">
        <w:tc>
          <w:tcPr>
            <w:tcW w:w="985" w:type="dxa"/>
          </w:tcPr>
          <w:p w14:paraId="3201C244" w14:textId="13DE9CCC" w:rsidR="00A70B7E" w:rsidRPr="00FA6974" w:rsidRDefault="00AB329D" w:rsidP="00954EFB">
            <w:pPr>
              <w:rPr>
                <w:rFonts w:eastAsia="Calibri"/>
                <w:sz w:val="24"/>
                <w:szCs w:val="24"/>
              </w:rPr>
            </w:pPr>
            <w:r w:rsidRPr="00FA6974">
              <w:rPr>
                <w:rFonts w:eastAsia="Calibri"/>
                <w:sz w:val="24"/>
                <w:szCs w:val="24"/>
              </w:rPr>
              <w:t>18.2</w:t>
            </w:r>
          </w:p>
        </w:tc>
        <w:tc>
          <w:tcPr>
            <w:tcW w:w="3702" w:type="dxa"/>
          </w:tcPr>
          <w:p w14:paraId="08867EB4" w14:textId="595F858A" w:rsidR="00A70B7E" w:rsidRPr="00FA6974" w:rsidRDefault="00AB329D" w:rsidP="00236F15">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2AB76442" w14:textId="77777777" w:rsidR="00A70B7E" w:rsidRPr="00FA6974" w:rsidRDefault="00A70B7E" w:rsidP="00954EFB">
            <w:pPr>
              <w:rPr>
                <w:rFonts w:cstheme="minorHAnsi"/>
                <w:sz w:val="24"/>
                <w:szCs w:val="24"/>
              </w:rPr>
            </w:pPr>
          </w:p>
        </w:tc>
        <w:tc>
          <w:tcPr>
            <w:tcW w:w="2520" w:type="dxa"/>
          </w:tcPr>
          <w:p w14:paraId="588DF98A" w14:textId="77777777" w:rsidR="00A70B7E" w:rsidRPr="00FA6974" w:rsidRDefault="00A70B7E" w:rsidP="00954EFB">
            <w:pPr>
              <w:rPr>
                <w:rFonts w:cstheme="minorHAnsi"/>
                <w:sz w:val="24"/>
                <w:szCs w:val="24"/>
              </w:rPr>
            </w:pPr>
          </w:p>
        </w:tc>
        <w:tc>
          <w:tcPr>
            <w:tcW w:w="2307" w:type="dxa"/>
          </w:tcPr>
          <w:p w14:paraId="59AAFA7F" w14:textId="77777777" w:rsidR="00A70B7E" w:rsidRPr="00FA6974" w:rsidRDefault="00A70B7E" w:rsidP="00954EFB">
            <w:pPr>
              <w:rPr>
                <w:rFonts w:cstheme="minorHAnsi"/>
                <w:sz w:val="24"/>
                <w:szCs w:val="24"/>
              </w:rPr>
            </w:pPr>
          </w:p>
        </w:tc>
        <w:tc>
          <w:tcPr>
            <w:tcW w:w="2638" w:type="dxa"/>
          </w:tcPr>
          <w:p w14:paraId="0F58D266" w14:textId="30D47103" w:rsidR="00A70B7E" w:rsidRPr="00FA6974" w:rsidRDefault="00A70B7E" w:rsidP="00954EFB">
            <w:pPr>
              <w:rPr>
                <w:rFonts w:cstheme="minorHAnsi"/>
                <w:sz w:val="24"/>
                <w:szCs w:val="24"/>
              </w:rPr>
            </w:pPr>
          </w:p>
        </w:tc>
      </w:tr>
      <w:tr w:rsidR="00A70B7E" w:rsidRPr="00CC7915" w14:paraId="7B76B1AF" w14:textId="77777777" w:rsidTr="00236F15">
        <w:tc>
          <w:tcPr>
            <w:tcW w:w="985" w:type="dxa"/>
          </w:tcPr>
          <w:p w14:paraId="752F054E" w14:textId="1BE2D6E7" w:rsidR="00A70B7E" w:rsidRPr="00FA6974" w:rsidRDefault="00EC0883" w:rsidP="00954EFB">
            <w:pPr>
              <w:rPr>
                <w:rFonts w:eastAsia="Calibri"/>
                <w:sz w:val="24"/>
                <w:szCs w:val="24"/>
              </w:rPr>
            </w:pPr>
            <w:r w:rsidRPr="00FA6974">
              <w:rPr>
                <w:rFonts w:eastAsia="Calibri"/>
                <w:sz w:val="24"/>
                <w:szCs w:val="24"/>
              </w:rPr>
              <w:t>18.3</w:t>
            </w:r>
          </w:p>
        </w:tc>
        <w:tc>
          <w:tcPr>
            <w:tcW w:w="3702" w:type="dxa"/>
          </w:tcPr>
          <w:p w14:paraId="27EB7494" w14:textId="07D80E8A" w:rsidR="00A70B7E" w:rsidRPr="00FA6974" w:rsidRDefault="00EC0883" w:rsidP="00236F15">
            <w:pPr>
              <w:tabs>
                <w:tab w:val="left" w:pos="0"/>
              </w:tabs>
              <w:rPr>
                <w:rFonts w:eastAsia="Calibri" w:cstheme="minorHAnsi"/>
                <w:sz w:val="24"/>
                <w:szCs w:val="24"/>
              </w:rPr>
            </w:pPr>
            <w:r w:rsidRPr="00FA6974">
              <w:rPr>
                <w:rFonts w:eastAsia="Calibri" w:cstheme="minorHAnsi"/>
                <w:sz w:val="24"/>
                <w:szCs w:val="24"/>
              </w:rPr>
              <w:t>An evaluation for each therapy is completed by the appropriate professional and present in the record.</w:t>
            </w:r>
          </w:p>
        </w:tc>
        <w:tc>
          <w:tcPr>
            <w:tcW w:w="2238" w:type="dxa"/>
          </w:tcPr>
          <w:p w14:paraId="0EE41355" w14:textId="54034316" w:rsidR="00A70B7E" w:rsidRPr="00FA6974" w:rsidRDefault="001208F0" w:rsidP="00954EFB">
            <w:pPr>
              <w:rPr>
                <w:rFonts w:cstheme="minorHAnsi"/>
                <w:sz w:val="24"/>
                <w:szCs w:val="24"/>
              </w:rPr>
            </w:pPr>
            <w:r w:rsidRPr="00FA6974">
              <w:rPr>
                <w:rFonts w:cstheme="minorHAnsi"/>
                <w:sz w:val="24"/>
                <w:szCs w:val="24"/>
              </w:rPr>
              <w:t>Medicaid Provider Manual</w:t>
            </w:r>
          </w:p>
        </w:tc>
        <w:tc>
          <w:tcPr>
            <w:tcW w:w="2520" w:type="dxa"/>
          </w:tcPr>
          <w:p w14:paraId="5EC654E1" w14:textId="77777777" w:rsidR="00A70B7E" w:rsidRPr="00FA6974" w:rsidRDefault="00A70B7E" w:rsidP="00954EFB">
            <w:pPr>
              <w:rPr>
                <w:rFonts w:cstheme="minorHAnsi"/>
                <w:sz w:val="24"/>
                <w:szCs w:val="24"/>
              </w:rPr>
            </w:pPr>
          </w:p>
        </w:tc>
        <w:tc>
          <w:tcPr>
            <w:tcW w:w="2307" w:type="dxa"/>
          </w:tcPr>
          <w:p w14:paraId="79B333FF" w14:textId="77777777" w:rsidR="00A70B7E" w:rsidRPr="00FA6974" w:rsidRDefault="00A70B7E" w:rsidP="00954EFB">
            <w:pPr>
              <w:rPr>
                <w:rFonts w:cstheme="minorHAnsi"/>
                <w:sz w:val="24"/>
                <w:szCs w:val="24"/>
              </w:rPr>
            </w:pPr>
          </w:p>
        </w:tc>
        <w:tc>
          <w:tcPr>
            <w:tcW w:w="2638" w:type="dxa"/>
          </w:tcPr>
          <w:p w14:paraId="6ADEABEE" w14:textId="7B8823DB" w:rsidR="00A70B7E" w:rsidRPr="00FA6974" w:rsidRDefault="00A70B7E" w:rsidP="00954EFB">
            <w:pPr>
              <w:rPr>
                <w:rFonts w:cstheme="minorHAnsi"/>
                <w:sz w:val="24"/>
                <w:szCs w:val="24"/>
              </w:rPr>
            </w:pPr>
          </w:p>
        </w:tc>
      </w:tr>
      <w:tr w:rsidR="00A70B7E" w:rsidRPr="00CC7915" w14:paraId="385DBE59" w14:textId="77777777" w:rsidTr="00236F15">
        <w:tc>
          <w:tcPr>
            <w:tcW w:w="985" w:type="dxa"/>
          </w:tcPr>
          <w:p w14:paraId="21CD0A05" w14:textId="52F399DE" w:rsidR="00A70B7E" w:rsidRPr="00FA6974" w:rsidRDefault="00EB0495" w:rsidP="00954EFB">
            <w:pPr>
              <w:rPr>
                <w:rFonts w:eastAsia="Calibri"/>
                <w:sz w:val="24"/>
                <w:szCs w:val="24"/>
              </w:rPr>
            </w:pPr>
            <w:r w:rsidRPr="00FA6974">
              <w:rPr>
                <w:rFonts w:eastAsia="Calibri"/>
                <w:sz w:val="24"/>
                <w:szCs w:val="24"/>
              </w:rPr>
              <w:t>18.4</w:t>
            </w:r>
          </w:p>
        </w:tc>
        <w:tc>
          <w:tcPr>
            <w:tcW w:w="3702" w:type="dxa"/>
          </w:tcPr>
          <w:p w14:paraId="52063643" w14:textId="50F1E7E5" w:rsidR="00A70B7E" w:rsidRPr="00FA6974" w:rsidRDefault="00EB0495" w:rsidP="00236F15">
            <w:pPr>
              <w:tabs>
                <w:tab w:val="left" w:pos="0"/>
              </w:tabs>
              <w:rPr>
                <w:rFonts w:eastAsia="Calibri" w:cstheme="minorHAnsi"/>
                <w:sz w:val="24"/>
                <w:szCs w:val="24"/>
              </w:rPr>
            </w:pPr>
            <w:r w:rsidRPr="00FA6974">
              <w:rPr>
                <w:rFonts w:eastAsia="Calibri" w:cstheme="minorHAnsi"/>
                <w:sz w:val="24"/>
                <w:szCs w:val="24"/>
              </w:rPr>
              <w:t>Goals and Objectives in the IPOS support the need for the therapy.</w:t>
            </w:r>
          </w:p>
        </w:tc>
        <w:tc>
          <w:tcPr>
            <w:tcW w:w="2238" w:type="dxa"/>
          </w:tcPr>
          <w:p w14:paraId="535C7704" w14:textId="75F13EDF" w:rsidR="00A70B7E" w:rsidRPr="00FA6974" w:rsidRDefault="00CD46C1" w:rsidP="00954EFB">
            <w:pPr>
              <w:rPr>
                <w:rFonts w:cstheme="minorHAnsi"/>
                <w:sz w:val="24"/>
                <w:szCs w:val="24"/>
              </w:rPr>
            </w:pPr>
            <w:r w:rsidRPr="00FA6974">
              <w:rPr>
                <w:rFonts w:cstheme="minorHAnsi"/>
                <w:sz w:val="24"/>
                <w:szCs w:val="24"/>
              </w:rPr>
              <w:t>Medicaid Provider Manual</w:t>
            </w:r>
          </w:p>
        </w:tc>
        <w:tc>
          <w:tcPr>
            <w:tcW w:w="2520" w:type="dxa"/>
          </w:tcPr>
          <w:p w14:paraId="1D4EA3A8" w14:textId="77777777" w:rsidR="00A70B7E" w:rsidRPr="00FA6974" w:rsidRDefault="00A70B7E" w:rsidP="00954EFB">
            <w:pPr>
              <w:rPr>
                <w:rFonts w:cstheme="minorHAnsi"/>
                <w:sz w:val="24"/>
                <w:szCs w:val="24"/>
              </w:rPr>
            </w:pPr>
          </w:p>
        </w:tc>
        <w:tc>
          <w:tcPr>
            <w:tcW w:w="2307" w:type="dxa"/>
          </w:tcPr>
          <w:p w14:paraId="6CE91748" w14:textId="77777777" w:rsidR="00A70B7E" w:rsidRPr="00FA6974" w:rsidRDefault="00A70B7E" w:rsidP="00954EFB">
            <w:pPr>
              <w:rPr>
                <w:rFonts w:cstheme="minorHAnsi"/>
                <w:sz w:val="24"/>
                <w:szCs w:val="24"/>
              </w:rPr>
            </w:pPr>
          </w:p>
        </w:tc>
        <w:tc>
          <w:tcPr>
            <w:tcW w:w="2638" w:type="dxa"/>
          </w:tcPr>
          <w:p w14:paraId="452F0849" w14:textId="6035659D" w:rsidR="00A70B7E" w:rsidRPr="00FA6974" w:rsidRDefault="00A70B7E" w:rsidP="00954EFB">
            <w:pPr>
              <w:rPr>
                <w:rFonts w:cstheme="minorHAnsi"/>
                <w:sz w:val="24"/>
                <w:szCs w:val="24"/>
              </w:rPr>
            </w:pPr>
          </w:p>
        </w:tc>
      </w:tr>
      <w:tr w:rsidR="00A70B7E" w:rsidRPr="00CC7915" w14:paraId="104DD28A" w14:textId="77777777" w:rsidTr="00236F15">
        <w:tc>
          <w:tcPr>
            <w:tcW w:w="985" w:type="dxa"/>
          </w:tcPr>
          <w:p w14:paraId="3E171E05" w14:textId="7D692FE4" w:rsidR="00A70B7E" w:rsidRPr="00FA6974" w:rsidRDefault="001710BE" w:rsidP="00954EFB">
            <w:pPr>
              <w:rPr>
                <w:rFonts w:eastAsia="Calibri"/>
                <w:sz w:val="24"/>
                <w:szCs w:val="24"/>
              </w:rPr>
            </w:pPr>
            <w:r w:rsidRPr="00FA6974">
              <w:rPr>
                <w:rFonts w:eastAsia="Calibri"/>
                <w:sz w:val="24"/>
                <w:szCs w:val="24"/>
              </w:rPr>
              <w:t>18.5</w:t>
            </w:r>
          </w:p>
        </w:tc>
        <w:tc>
          <w:tcPr>
            <w:tcW w:w="3702" w:type="dxa"/>
          </w:tcPr>
          <w:p w14:paraId="17E772D8" w14:textId="4FE134AD" w:rsidR="00A70B7E" w:rsidRPr="00FA6974" w:rsidRDefault="001710BE" w:rsidP="00236F15">
            <w:pPr>
              <w:tabs>
                <w:tab w:val="left" w:pos="0"/>
              </w:tabs>
              <w:rPr>
                <w:rFonts w:eastAsia="Calibri" w:cstheme="minorHAnsi"/>
                <w:sz w:val="24"/>
                <w:szCs w:val="24"/>
              </w:rPr>
            </w:pPr>
            <w:r w:rsidRPr="00FA6974">
              <w:rPr>
                <w:rFonts w:eastAsia="Calibri" w:cstheme="minorHAnsi"/>
                <w:sz w:val="24"/>
                <w:szCs w:val="24"/>
              </w:rPr>
              <w:t>Progress toward IPOS goals and objectives is present in the service documentation.</w:t>
            </w:r>
          </w:p>
        </w:tc>
        <w:tc>
          <w:tcPr>
            <w:tcW w:w="2238" w:type="dxa"/>
          </w:tcPr>
          <w:p w14:paraId="252D97D2" w14:textId="0DDB5BF7" w:rsidR="00A70B7E" w:rsidRPr="00FA6974" w:rsidRDefault="00823DAC" w:rsidP="00954EFB">
            <w:pPr>
              <w:rPr>
                <w:rFonts w:cstheme="minorHAnsi"/>
                <w:sz w:val="24"/>
                <w:szCs w:val="24"/>
              </w:rPr>
            </w:pPr>
            <w:r w:rsidRPr="00FA6974">
              <w:rPr>
                <w:rFonts w:cstheme="minorHAnsi"/>
                <w:sz w:val="24"/>
                <w:szCs w:val="24"/>
              </w:rPr>
              <w:t>Medicaid Provider Manual</w:t>
            </w:r>
          </w:p>
        </w:tc>
        <w:tc>
          <w:tcPr>
            <w:tcW w:w="2520" w:type="dxa"/>
          </w:tcPr>
          <w:p w14:paraId="6126147A" w14:textId="77777777" w:rsidR="00A70B7E" w:rsidRPr="00FA6974" w:rsidRDefault="00A70B7E" w:rsidP="00954EFB">
            <w:pPr>
              <w:rPr>
                <w:rFonts w:cstheme="minorHAnsi"/>
                <w:sz w:val="24"/>
                <w:szCs w:val="24"/>
              </w:rPr>
            </w:pPr>
          </w:p>
        </w:tc>
        <w:tc>
          <w:tcPr>
            <w:tcW w:w="2307" w:type="dxa"/>
          </w:tcPr>
          <w:p w14:paraId="0CEC6736" w14:textId="77777777" w:rsidR="00A70B7E" w:rsidRPr="00FA6974" w:rsidRDefault="00A70B7E" w:rsidP="00954EFB">
            <w:pPr>
              <w:rPr>
                <w:rFonts w:cstheme="minorHAnsi"/>
                <w:sz w:val="24"/>
                <w:szCs w:val="24"/>
              </w:rPr>
            </w:pPr>
          </w:p>
        </w:tc>
        <w:tc>
          <w:tcPr>
            <w:tcW w:w="2638" w:type="dxa"/>
          </w:tcPr>
          <w:p w14:paraId="644042C1" w14:textId="2BAB284A" w:rsidR="00A70B7E" w:rsidRPr="00FA6974" w:rsidRDefault="00A70B7E" w:rsidP="00954EFB">
            <w:pPr>
              <w:rPr>
                <w:rFonts w:cstheme="minorHAnsi"/>
                <w:sz w:val="24"/>
                <w:szCs w:val="24"/>
              </w:rPr>
            </w:pPr>
          </w:p>
        </w:tc>
      </w:tr>
      <w:tr w:rsidR="0034569B" w:rsidRPr="00CC7915" w14:paraId="41969A0A" w14:textId="77777777" w:rsidTr="001406E5">
        <w:tc>
          <w:tcPr>
            <w:tcW w:w="14390" w:type="dxa"/>
            <w:gridSpan w:val="6"/>
          </w:tcPr>
          <w:p w14:paraId="4F0D0571" w14:textId="1624C1ED" w:rsidR="0034569B" w:rsidRPr="00FA6974" w:rsidRDefault="001D49CD" w:rsidP="00954EFB">
            <w:pPr>
              <w:rPr>
                <w:rFonts w:cstheme="minorHAnsi"/>
                <w:b/>
                <w:bCs/>
                <w:sz w:val="24"/>
                <w:szCs w:val="24"/>
              </w:rPr>
            </w:pPr>
            <w:r w:rsidRPr="00FA6974">
              <w:rPr>
                <w:rFonts w:cstheme="minorHAnsi"/>
                <w:b/>
                <w:bCs/>
                <w:sz w:val="24"/>
                <w:szCs w:val="24"/>
              </w:rPr>
              <w:t>XIX. Autism</w:t>
            </w:r>
            <w:r w:rsidR="00CB7B0D" w:rsidRPr="00FA6974">
              <w:rPr>
                <w:rFonts w:cstheme="minorHAnsi"/>
                <w:b/>
                <w:bCs/>
                <w:sz w:val="24"/>
                <w:szCs w:val="24"/>
              </w:rPr>
              <w:t xml:space="preserve"> </w:t>
            </w:r>
          </w:p>
        </w:tc>
      </w:tr>
      <w:tr w:rsidR="00A70B7E" w:rsidRPr="00CC7915" w14:paraId="236513FE" w14:textId="77777777" w:rsidTr="00236F15">
        <w:tc>
          <w:tcPr>
            <w:tcW w:w="985" w:type="dxa"/>
          </w:tcPr>
          <w:p w14:paraId="40E782F5" w14:textId="4F88B557" w:rsidR="00A70B7E" w:rsidRPr="00FA6974" w:rsidRDefault="0032530C" w:rsidP="00954EFB">
            <w:pPr>
              <w:rPr>
                <w:rFonts w:eastAsia="Calibri"/>
                <w:sz w:val="24"/>
                <w:szCs w:val="24"/>
              </w:rPr>
            </w:pPr>
            <w:r w:rsidRPr="00FA6974">
              <w:rPr>
                <w:rFonts w:eastAsia="Calibri"/>
                <w:sz w:val="24"/>
                <w:szCs w:val="24"/>
              </w:rPr>
              <w:t>19.1</w:t>
            </w:r>
          </w:p>
        </w:tc>
        <w:tc>
          <w:tcPr>
            <w:tcW w:w="3702" w:type="dxa"/>
          </w:tcPr>
          <w:p w14:paraId="0C97B86A" w14:textId="6CBD8F71" w:rsidR="00A70B7E" w:rsidRPr="00FA6974" w:rsidRDefault="0032530C" w:rsidP="00236F15">
            <w:pPr>
              <w:tabs>
                <w:tab w:val="left" w:pos="0"/>
              </w:tabs>
              <w:rPr>
                <w:rFonts w:eastAsia="Calibri" w:cstheme="minorHAnsi"/>
                <w:sz w:val="24"/>
                <w:szCs w:val="24"/>
              </w:rPr>
            </w:pPr>
            <w:r w:rsidRPr="00FA6974">
              <w:rPr>
                <w:rFonts w:eastAsia="Calibri" w:cstheme="minorHAnsi"/>
                <w:sz w:val="24"/>
                <w:szCs w:val="24"/>
              </w:rPr>
              <w:t>Rendering Provider:</w:t>
            </w:r>
          </w:p>
        </w:tc>
        <w:tc>
          <w:tcPr>
            <w:tcW w:w="2238" w:type="dxa"/>
          </w:tcPr>
          <w:p w14:paraId="338A71F5" w14:textId="77777777" w:rsidR="00A70B7E" w:rsidRPr="00FA6974" w:rsidRDefault="00A70B7E" w:rsidP="00954EFB">
            <w:pPr>
              <w:rPr>
                <w:rFonts w:cstheme="minorHAnsi"/>
                <w:sz w:val="24"/>
                <w:szCs w:val="24"/>
              </w:rPr>
            </w:pPr>
          </w:p>
        </w:tc>
        <w:tc>
          <w:tcPr>
            <w:tcW w:w="2520" w:type="dxa"/>
          </w:tcPr>
          <w:p w14:paraId="6142875D" w14:textId="77777777" w:rsidR="00A70B7E" w:rsidRPr="00FA6974" w:rsidRDefault="00A70B7E" w:rsidP="00954EFB">
            <w:pPr>
              <w:rPr>
                <w:rFonts w:cstheme="minorHAnsi"/>
                <w:sz w:val="24"/>
                <w:szCs w:val="24"/>
              </w:rPr>
            </w:pPr>
          </w:p>
        </w:tc>
        <w:tc>
          <w:tcPr>
            <w:tcW w:w="2307" w:type="dxa"/>
          </w:tcPr>
          <w:p w14:paraId="504FDFF0" w14:textId="77777777" w:rsidR="00A70B7E" w:rsidRPr="00FA6974" w:rsidRDefault="00A70B7E" w:rsidP="00954EFB">
            <w:pPr>
              <w:rPr>
                <w:rFonts w:cstheme="minorHAnsi"/>
                <w:sz w:val="24"/>
                <w:szCs w:val="24"/>
              </w:rPr>
            </w:pPr>
          </w:p>
        </w:tc>
        <w:tc>
          <w:tcPr>
            <w:tcW w:w="2638" w:type="dxa"/>
          </w:tcPr>
          <w:p w14:paraId="234EDC45" w14:textId="3F61F2C4" w:rsidR="00A70B7E" w:rsidRPr="00FA6974" w:rsidRDefault="00A70B7E" w:rsidP="00954EFB">
            <w:pPr>
              <w:rPr>
                <w:rFonts w:cstheme="minorHAnsi"/>
                <w:sz w:val="24"/>
                <w:szCs w:val="24"/>
              </w:rPr>
            </w:pPr>
          </w:p>
        </w:tc>
      </w:tr>
      <w:tr w:rsidR="003C5E0A" w:rsidRPr="00CC7915" w14:paraId="218333B5" w14:textId="77777777" w:rsidTr="00236F15">
        <w:tc>
          <w:tcPr>
            <w:tcW w:w="985" w:type="dxa"/>
          </w:tcPr>
          <w:p w14:paraId="1A9386E3" w14:textId="13B521D6" w:rsidR="003C5E0A" w:rsidRPr="00FA6974" w:rsidRDefault="000374E0" w:rsidP="00954EFB">
            <w:pPr>
              <w:rPr>
                <w:rFonts w:eastAsia="Calibri"/>
                <w:sz w:val="24"/>
                <w:szCs w:val="24"/>
              </w:rPr>
            </w:pPr>
            <w:r w:rsidRPr="00FA6974">
              <w:rPr>
                <w:rFonts w:eastAsia="Calibri"/>
                <w:sz w:val="24"/>
                <w:szCs w:val="24"/>
              </w:rPr>
              <w:t>19.2</w:t>
            </w:r>
          </w:p>
        </w:tc>
        <w:tc>
          <w:tcPr>
            <w:tcW w:w="3702" w:type="dxa"/>
          </w:tcPr>
          <w:p w14:paraId="28AA6F15" w14:textId="00FF1CBD" w:rsidR="003C5E0A" w:rsidRPr="00FA6974" w:rsidRDefault="000374E0" w:rsidP="00236F15">
            <w:pPr>
              <w:tabs>
                <w:tab w:val="left" w:pos="0"/>
              </w:tabs>
              <w:rPr>
                <w:rFonts w:eastAsia="Calibri" w:cstheme="minorHAnsi"/>
                <w:sz w:val="24"/>
                <w:szCs w:val="24"/>
              </w:rPr>
            </w:pPr>
            <w:r w:rsidRPr="00FA6974">
              <w:rPr>
                <w:rFonts w:eastAsia="Calibri" w:cstheme="minorHAnsi"/>
                <w:sz w:val="24"/>
                <w:szCs w:val="24"/>
              </w:rPr>
              <w:t xml:space="preserve">If a </w:t>
            </w:r>
            <w:proofErr w:type="gramStart"/>
            <w:r w:rsidRPr="00FA6974">
              <w:rPr>
                <w:rFonts w:eastAsia="Calibri" w:cstheme="minorHAnsi"/>
                <w:sz w:val="24"/>
                <w:szCs w:val="24"/>
              </w:rPr>
              <w:t>Non-CMHSP</w:t>
            </w:r>
            <w:proofErr w:type="gramEnd"/>
            <w:r w:rsidRPr="00FA6974">
              <w:rPr>
                <w:rFonts w:eastAsia="Calibri" w:cstheme="minorHAnsi"/>
                <w:sz w:val="24"/>
                <w:szCs w:val="24"/>
              </w:rPr>
              <w:t>, list provider(s):</w:t>
            </w:r>
          </w:p>
        </w:tc>
        <w:tc>
          <w:tcPr>
            <w:tcW w:w="2238" w:type="dxa"/>
          </w:tcPr>
          <w:p w14:paraId="2D745072" w14:textId="77777777" w:rsidR="003C5E0A" w:rsidRPr="00FA6974" w:rsidRDefault="003C5E0A" w:rsidP="00954EFB">
            <w:pPr>
              <w:rPr>
                <w:rFonts w:cstheme="minorHAnsi"/>
                <w:sz w:val="24"/>
                <w:szCs w:val="24"/>
              </w:rPr>
            </w:pPr>
          </w:p>
        </w:tc>
        <w:tc>
          <w:tcPr>
            <w:tcW w:w="2520" w:type="dxa"/>
          </w:tcPr>
          <w:p w14:paraId="623EFAC1" w14:textId="77777777" w:rsidR="003C5E0A" w:rsidRPr="00FA6974" w:rsidRDefault="003C5E0A" w:rsidP="00954EFB">
            <w:pPr>
              <w:rPr>
                <w:rFonts w:cstheme="minorHAnsi"/>
                <w:sz w:val="24"/>
                <w:szCs w:val="24"/>
              </w:rPr>
            </w:pPr>
          </w:p>
        </w:tc>
        <w:tc>
          <w:tcPr>
            <w:tcW w:w="2307" w:type="dxa"/>
          </w:tcPr>
          <w:p w14:paraId="2526BA0C" w14:textId="77777777" w:rsidR="003C5E0A" w:rsidRPr="00FA6974" w:rsidRDefault="003C5E0A" w:rsidP="00954EFB">
            <w:pPr>
              <w:rPr>
                <w:rFonts w:cstheme="minorHAnsi"/>
                <w:sz w:val="24"/>
                <w:szCs w:val="24"/>
              </w:rPr>
            </w:pPr>
          </w:p>
        </w:tc>
        <w:tc>
          <w:tcPr>
            <w:tcW w:w="2638" w:type="dxa"/>
          </w:tcPr>
          <w:p w14:paraId="59BC2278" w14:textId="139DD95A" w:rsidR="003C5E0A" w:rsidRPr="00FA6974" w:rsidRDefault="003C5E0A" w:rsidP="00954EFB">
            <w:pPr>
              <w:rPr>
                <w:rFonts w:cstheme="minorHAnsi"/>
                <w:sz w:val="24"/>
                <w:szCs w:val="24"/>
              </w:rPr>
            </w:pPr>
          </w:p>
        </w:tc>
      </w:tr>
      <w:tr w:rsidR="003C5E0A" w:rsidRPr="00CC7915" w14:paraId="7F167E8C" w14:textId="77777777" w:rsidTr="00236F15">
        <w:tc>
          <w:tcPr>
            <w:tcW w:w="985" w:type="dxa"/>
          </w:tcPr>
          <w:p w14:paraId="4DC64B6D" w14:textId="54615B86" w:rsidR="003C5E0A" w:rsidRPr="00FA6974" w:rsidRDefault="001850D9" w:rsidP="00954EFB">
            <w:pPr>
              <w:rPr>
                <w:rFonts w:eastAsia="Calibri"/>
                <w:sz w:val="24"/>
                <w:szCs w:val="24"/>
              </w:rPr>
            </w:pPr>
            <w:r w:rsidRPr="00FA6974">
              <w:rPr>
                <w:rFonts w:eastAsia="Calibri"/>
                <w:sz w:val="24"/>
                <w:szCs w:val="24"/>
              </w:rPr>
              <w:t>19.3</w:t>
            </w:r>
          </w:p>
        </w:tc>
        <w:tc>
          <w:tcPr>
            <w:tcW w:w="3702" w:type="dxa"/>
          </w:tcPr>
          <w:p w14:paraId="4B486824" w14:textId="1100F247" w:rsidR="003C5E0A" w:rsidRPr="00FA6974" w:rsidRDefault="001850D9" w:rsidP="00236F15">
            <w:pPr>
              <w:tabs>
                <w:tab w:val="left" w:pos="0"/>
              </w:tabs>
              <w:rPr>
                <w:rFonts w:eastAsia="Calibri" w:cstheme="minorHAnsi"/>
                <w:sz w:val="24"/>
                <w:szCs w:val="24"/>
              </w:rPr>
            </w:pPr>
            <w:r w:rsidRPr="00FA6974">
              <w:rPr>
                <w:rFonts w:eastAsia="Calibri" w:cstheme="minorHAnsi"/>
                <w:sz w:val="24"/>
                <w:szCs w:val="24"/>
              </w:rPr>
              <w:t xml:space="preserve">The IPOS must address risk factors identified for the child and family, specify how the risk factor may be minimized and describe the backup plan for each identified risk. For example, a risk factor might be how to ensure consistent </w:t>
            </w:r>
            <w:r w:rsidRPr="00FA6974">
              <w:rPr>
                <w:rFonts w:eastAsia="Calibri" w:cstheme="minorHAnsi"/>
                <w:sz w:val="24"/>
                <w:szCs w:val="24"/>
              </w:rPr>
              <w:lastRenderedPageBreak/>
              <w:t xml:space="preserve">staff in the event a staff did not show up. The backup plan is that the agency has </w:t>
            </w:r>
            <w:proofErr w:type="gramStart"/>
            <w:r w:rsidRPr="00FA6974">
              <w:rPr>
                <w:rFonts w:eastAsia="Calibri" w:cstheme="minorHAnsi"/>
                <w:sz w:val="24"/>
                <w:szCs w:val="24"/>
              </w:rPr>
              <w:t>a staff</w:t>
            </w:r>
            <w:proofErr w:type="gramEnd"/>
            <w:r w:rsidRPr="00FA6974">
              <w:rPr>
                <w:rFonts w:eastAsia="Calibri" w:cstheme="minorHAnsi"/>
                <w:sz w:val="24"/>
                <w:szCs w:val="24"/>
              </w:rPr>
              <w:t xml:space="preserve"> who is already trained in the child's IPOS and that staff person can be sent in the event a staff does not show up to provide a service.</w:t>
            </w:r>
          </w:p>
        </w:tc>
        <w:tc>
          <w:tcPr>
            <w:tcW w:w="2238" w:type="dxa"/>
          </w:tcPr>
          <w:p w14:paraId="33D01B39" w14:textId="20338001" w:rsidR="003C5E0A" w:rsidRPr="00FA6974" w:rsidRDefault="00F1220F" w:rsidP="00954EFB">
            <w:pPr>
              <w:rPr>
                <w:rFonts w:cstheme="minorHAnsi"/>
                <w:sz w:val="24"/>
                <w:szCs w:val="24"/>
              </w:rPr>
            </w:pPr>
            <w:r w:rsidRPr="00FA6974">
              <w:rPr>
                <w:rFonts w:cstheme="minorHAnsi"/>
                <w:sz w:val="24"/>
                <w:szCs w:val="24"/>
              </w:rPr>
              <w:lastRenderedPageBreak/>
              <w:t>Medicaid Provider Manual</w:t>
            </w:r>
          </w:p>
        </w:tc>
        <w:tc>
          <w:tcPr>
            <w:tcW w:w="2520" w:type="dxa"/>
          </w:tcPr>
          <w:p w14:paraId="51B133FF" w14:textId="77777777" w:rsidR="003C5E0A" w:rsidRPr="00FA6974" w:rsidRDefault="003C5E0A" w:rsidP="00954EFB">
            <w:pPr>
              <w:rPr>
                <w:rFonts w:cstheme="minorHAnsi"/>
                <w:sz w:val="24"/>
                <w:szCs w:val="24"/>
              </w:rPr>
            </w:pPr>
          </w:p>
        </w:tc>
        <w:tc>
          <w:tcPr>
            <w:tcW w:w="2307" w:type="dxa"/>
          </w:tcPr>
          <w:p w14:paraId="162492C2" w14:textId="77777777" w:rsidR="003C5E0A" w:rsidRPr="00FA6974" w:rsidRDefault="003C5E0A" w:rsidP="00954EFB">
            <w:pPr>
              <w:rPr>
                <w:rFonts w:cstheme="minorHAnsi"/>
                <w:sz w:val="24"/>
                <w:szCs w:val="24"/>
              </w:rPr>
            </w:pPr>
          </w:p>
        </w:tc>
        <w:tc>
          <w:tcPr>
            <w:tcW w:w="2638" w:type="dxa"/>
          </w:tcPr>
          <w:p w14:paraId="141EDD25" w14:textId="169956A6" w:rsidR="003C5E0A" w:rsidRPr="00FA6974" w:rsidRDefault="003C5E0A" w:rsidP="00954EFB">
            <w:pPr>
              <w:rPr>
                <w:rFonts w:cstheme="minorHAnsi"/>
                <w:sz w:val="24"/>
                <w:szCs w:val="24"/>
              </w:rPr>
            </w:pPr>
          </w:p>
        </w:tc>
      </w:tr>
      <w:tr w:rsidR="003C5E0A" w:rsidRPr="00CC7915" w14:paraId="66C21F03" w14:textId="77777777" w:rsidTr="00236F15">
        <w:tc>
          <w:tcPr>
            <w:tcW w:w="985" w:type="dxa"/>
          </w:tcPr>
          <w:p w14:paraId="74F9AC33" w14:textId="54707019" w:rsidR="003C5E0A" w:rsidRPr="00FA6974" w:rsidRDefault="00D729DF" w:rsidP="00954EFB">
            <w:pPr>
              <w:rPr>
                <w:rFonts w:eastAsia="Calibri"/>
                <w:sz w:val="24"/>
                <w:szCs w:val="24"/>
              </w:rPr>
            </w:pPr>
            <w:r w:rsidRPr="00FA6974">
              <w:rPr>
                <w:rFonts w:eastAsia="Calibri"/>
                <w:sz w:val="24"/>
                <w:szCs w:val="24"/>
              </w:rPr>
              <w:t>19.4</w:t>
            </w:r>
          </w:p>
        </w:tc>
        <w:tc>
          <w:tcPr>
            <w:tcW w:w="3702" w:type="dxa"/>
          </w:tcPr>
          <w:p w14:paraId="295012A5" w14:textId="4E7F3C99" w:rsidR="003C5E0A" w:rsidRPr="00FA6974" w:rsidRDefault="00D729DF" w:rsidP="00236F15">
            <w:pPr>
              <w:tabs>
                <w:tab w:val="left" w:pos="0"/>
              </w:tabs>
              <w:rPr>
                <w:rFonts w:eastAsia="Calibri" w:cstheme="minorHAnsi"/>
                <w:sz w:val="24"/>
                <w:szCs w:val="24"/>
              </w:rPr>
            </w:pPr>
            <w:r w:rsidRPr="00FA6974">
              <w:rPr>
                <w:rFonts w:eastAsia="Calibri" w:cstheme="minorHAnsi"/>
                <w:sz w:val="24"/>
                <w:szCs w:val="24"/>
              </w:rPr>
              <w:t>Beneficiaries ongoing determination of level of service (every six months) has evidence of measurable and ongoing improvement in targeted behaviors as demonstrated by behavioral assessments and the discharge/transition criteria for BHT is documented.</w:t>
            </w:r>
          </w:p>
        </w:tc>
        <w:tc>
          <w:tcPr>
            <w:tcW w:w="2238" w:type="dxa"/>
          </w:tcPr>
          <w:p w14:paraId="7FE80FFD" w14:textId="647FE78C" w:rsidR="003C5E0A" w:rsidRPr="00FA6974" w:rsidRDefault="00FF163A" w:rsidP="00954EFB">
            <w:pPr>
              <w:rPr>
                <w:rFonts w:cstheme="minorHAnsi"/>
                <w:sz w:val="24"/>
                <w:szCs w:val="24"/>
              </w:rPr>
            </w:pPr>
            <w:r w:rsidRPr="00FA6974">
              <w:rPr>
                <w:rFonts w:cstheme="minorHAnsi"/>
                <w:sz w:val="24"/>
                <w:szCs w:val="24"/>
              </w:rPr>
              <w:t>Medicaid Provider Manual Medicaid Provider Manual MHSA Section 18.11</w:t>
            </w:r>
          </w:p>
        </w:tc>
        <w:tc>
          <w:tcPr>
            <w:tcW w:w="2520" w:type="dxa"/>
          </w:tcPr>
          <w:p w14:paraId="04BA6B21" w14:textId="4E1085DB" w:rsidR="003C5E0A" w:rsidRPr="00FA6974" w:rsidRDefault="00442F28" w:rsidP="00954EFB">
            <w:pPr>
              <w:rPr>
                <w:rFonts w:cstheme="minorHAnsi"/>
                <w:sz w:val="24"/>
                <w:szCs w:val="24"/>
              </w:rPr>
            </w:pPr>
            <w:r w:rsidRPr="00FA6974">
              <w:rPr>
                <w:rFonts w:cstheme="minorHAnsi"/>
                <w:sz w:val="24"/>
                <w:szCs w:val="24"/>
              </w:rPr>
              <w:t xml:space="preserve">Extra documentation provided for clients who have been in </w:t>
            </w:r>
            <w:proofErr w:type="gramStart"/>
            <w:r w:rsidRPr="00FA6974">
              <w:rPr>
                <w:rFonts w:cstheme="minorHAnsi"/>
                <w:sz w:val="24"/>
                <w:szCs w:val="24"/>
              </w:rPr>
              <w:t>services</w:t>
            </w:r>
            <w:proofErr w:type="gramEnd"/>
            <w:r w:rsidRPr="00FA6974">
              <w:rPr>
                <w:rFonts w:cstheme="minorHAnsi"/>
                <w:sz w:val="24"/>
                <w:szCs w:val="24"/>
              </w:rPr>
              <w:t xml:space="preserve"> for 2+ years that have received a case review</w:t>
            </w:r>
          </w:p>
        </w:tc>
        <w:tc>
          <w:tcPr>
            <w:tcW w:w="2307" w:type="dxa"/>
          </w:tcPr>
          <w:p w14:paraId="7EAC7B2B" w14:textId="77777777" w:rsidR="003C5E0A" w:rsidRPr="00FA6974" w:rsidRDefault="003C5E0A" w:rsidP="00954EFB">
            <w:pPr>
              <w:rPr>
                <w:rFonts w:cstheme="minorHAnsi"/>
                <w:sz w:val="24"/>
                <w:szCs w:val="24"/>
              </w:rPr>
            </w:pPr>
          </w:p>
        </w:tc>
        <w:tc>
          <w:tcPr>
            <w:tcW w:w="2638" w:type="dxa"/>
          </w:tcPr>
          <w:p w14:paraId="39FE2AF0" w14:textId="58A6EB2F" w:rsidR="003C5E0A" w:rsidRPr="00FA6974" w:rsidRDefault="003C5E0A" w:rsidP="00954EFB">
            <w:pPr>
              <w:rPr>
                <w:rFonts w:cstheme="minorHAnsi"/>
                <w:sz w:val="24"/>
                <w:szCs w:val="24"/>
              </w:rPr>
            </w:pPr>
          </w:p>
        </w:tc>
      </w:tr>
      <w:tr w:rsidR="003C5E0A" w:rsidRPr="00CC7915" w14:paraId="1DB5B592" w14:textId="77777777" w:rsidTr="00236F15">
        <w:tc>
          <w:tcPr>
            <w:tcW w:w="985" w:type="dxa"/>
          </w:tcPr>
          <w:p w14:paraId="3806F9C1" w14:textId="154195CF" w:rsidR="003C5E0A" w:rsidRPr="00FA6974" w:rsidRDefault="000F6E52" w:rsidP="00954EFB">
            <w:pPr>
              <w:rPr>
                <w:rFonts w:eastAsia="Calibri"/>
                <w:sz w:val="24"/>
                <w:szCs w:val="24"/>
              </w:rPr>
            </w:pPr>
            <w:r w:rsidRPr="00FA6974">
              <w:rPr>
                <w:rFonts w:eastAsia="Calibri"/>
                <w:sz w:val="24"/>
                <w:szCs w:val="24"/>
              </w:rPr>
              <w:t>19.5</w:t>
            </w:r>
          </w:p>
        </w:tc>
        <w:tc>
          <w:tcPr>
            <w:tcW w:w="3702" w:type="dxa"/>
          </w:tcPr>
          <w:p w14:paraId="7EA82359" w14:textId="2A362D45" w:rsidR="003C5E0A" w:rsidRPr="00FA6974" w:rsidRDefault="000F6E52" w:rsidP="00236F15">
            <w:pPr>
              <w:tabs>
                <w:tab w:val="left" w:pos="0"/>
              </w:tabs>
              <w:rPr>
                <w:rFonts w:eastAsia="Calibri" w:cstheme="minorHAnsi"/>
                <w:sz w:val="24"/>
                <w:szCs w:val="24"/>
              </w:rPr>
            </w:pPr>
            <w:r w:rsidRPr="00FA6974">
              <w:rPr>
                <w:rFonts w:eastAsia="Calibri" w:cstheme="minorHAnsi"/>
                <w:sz w:val="24"/>
                <w:szCs w:val="24"/>
              </w:rPr>
              <w:t>As Part of the IPOS, there is a comprehensive individualized ABA behavioral treatment plan that includes the baseline of the specific targeted behaviors for improvement, along with person centered, measurable, achievable, and realistic goals for improvement.</w:t>
            </w:r>
          </w:p>
        </w:tc>
        <w:tc>
          <w:tcPr>
            <w:tcW w:w="2238" w:type="dxa"/>
          </w:tcPr>
          <w:p w14:paraId="1360FD0E" w14:textId="1F8A8113" w:rsidR="00E77AD9" w:rsidRPr="00FA6974" w:rsidRDefault="00E77AD9" w:rsidP="00E77AD9">
            <w:pPr>
              <w:rPr>
                <w:rFonts w:cstheme="minorHAnsi"/>
                <w:sz w:val="24"/>
                <w:szCs w:val="24"/>
              </w:rPr>
            </w:pPr>
            <w:r w:rsidRPr="00FA6974">
              <w:rPr>
                <w:rFonts w:cstheme="minorHAnsi"/>
                <w:sz w:val="24"/>
                <w:szCs w:val="24"/>
              </w:rPr>
              <w:t>Medicaid Provider Manual 18.11</w:t>
            </w:r>
          </w:p>
        </w:tc>
        <w:tc>
          <w:tcPr>
            <w:tcW w:w="2520" w:type="dxa"/>
          </w:tcPr>
          <w:p w14:paraId="0AD8AEF9" w14:textId="77777777" w:rsidR="003C5E0A" w:rsidRPr="00FA6974" w:rsidRDefault="003C5E0A" w:rsidP="00954EFB">
            <w:pPr>
              <w:rPr>
                <w:rFonts w:cstheme="minorHAnsi"/>
                <w:sz w:val="24"/>
                <w:szCs w:val="24"/>
              </w:rPr>
            </w:pPr>
          </w:p>
        </w:tc>
        <w:tc>
          <w:tcPr>
            <w:tcW w:w="2307" w:type="dxa"/>
          </w:tcPr>
          <w:p w14:paraId="35BD325E" w14:textId="77777777" w:rsidR="003C5E0A" w:rsidRPr="00FA6974" w:rsidRDefault="003C5E0A" w:rsidP="00954EFB">
            <w:pPr>
              <w:rPr>
                <w:rFonts w:cstheme="minorHAnsi"/>
                <w:sz w:val="24"/>
                <w:szCs w:val="24"/>
              </w:rPr>
            </w:pPr>
          </w:p>
        </w:tc>
        <w:tc>
          <w:tcPr>
            <w:tcW w:w="2638" w:type="dxa"/>
          </w:tcPr>
          <w:p w14:paraId="3642048F" w14:textId="0B94705A" w:rsidR="003C5E0A" w:rsidRPr="00FA6974" w:rsidRDefault="003C5E0A" w:rsidP="00954EFB">
            <w:pPr>
              <w:rPr>
                <w:rFonts w:cstheme="minorHAnsi"/>
                <w:sz w:val="24"/>
                <w:szCs w:val="24"/>
              </w:rPr>
            </w:pPr>
          </w:p>
        </w:tc>
      </w:tr>
      <w:tr w:rsidR="003C5E0A" w:rsidRPr="00CC7915" w14:paraId="10B1A10C" w14:textId="77777777" w:rsidTr="00236F15">
        <w:tc>
          <w:tcPr>
            <w:tcW w:w="985" w:type="dxa"/>
          </w:tcPr>
          <w:p w14:paraId="47B6DA5C" w14:textId="35A93139" w:rsidR="003C5E0A" w:rsidRPr="00FA6974" w:rsidRDefault="00626190" w:rsidP="00954EFB">
            <w:pPr>
              <w:rPr>
                <w:rFonts w:eastAsia="Calibri"/>
                <w:sz w:val="24"/>
                <w:szCs w:val="24"/>
              </w:rPr>
            </w:pPr>
            <w:r w:rsidRPr="00FA6974">
              <w:rPr>
                <w:rFonts w:eastAsia="Calibri"/>
                <w:sz w:val="24"/>
                <w:szCs w:val="24"/>
              </w:rPr>
              <w:lastRenderedPageBreak/>
              <w:t>19.6</w:t>
            </w:r>
          </w:p>
        </w:tc>
        <w:tc>
          <w:tcPr>
            <w:tcW w:w="3702" w:type="dxa"/>
          </w:tcPr>
          <w:p w14:paraId="4CE3CD3E" w14:textId="078EFA0B" w:rsidR="003C5E0A" w:rsidRPr="00FA6974" w:rsidRDefault="00626190" w:rsidP="00236F15">
            <w:pPr>
              <w:tabs>
                <w:tab w:val="left" w:pos="0"/>
              </w:tabs>
              <w:rPr>
                <w:rFonts w:eastAsia="Calibri" w:cstheme="minorHAnsi"/>
                <w:sz w:val="24"/>
                <w:szCs w:val="24"/>
              </w:rPr>
            </w:pPr>
            <w:r w:rsidRPr="00FA6974">
              <w:rPr>
                <w:rFonts w:eastAsia="Calibri" w:cstheme="minorHAnsi"/>
                <w:sz w:val="24"/>
                <w:szCs w:val="24"/>
              </w:rPr>
              <w:t>Family training, including specific goals/objectives for parents and caregivers that are person centered, observable and measurable, is present within the IPOS/treatment plan.</w:t>
            </w:r>
          </w:p>
        </w:tc>
        <w:tc>
          <w:tcPr>
            <w:tcW w:w="2238" w:type="dxa"/>
          </w:tcPr>
          <w:p w14:paraId="5A45AAD9" w14:textId="1CC298CA" w:rsidR="00E55DFA" w:rsidRPr="00FA6974" w:rsidRDefault="00E55DFA" w:rsidP="00E55DFA">
            <w:pPr>
              <w:rPr>
                <w:rFonts w:cstheme="minorHAnsi"/>
                <w:sz w:val="24"/>
                <w:szCs w:val="24"/>
              </w:rPr>
            </w:pPr>
            <w:r w:rsidRPr="00FA6974">
              <w:rPr>
                <w:rFonts w:cstheme="minorHAnsi"/>
                <w:sz w:val="24"/>
                <w:szCs w:val="24"/>
              </w:rPr>
              <w:t>Medicaid Provider Manual</w:t>
            </w:r>
          </w:p>
        </w:tc>
        <w:tc>
          <w:tcPr>
            <w:tcW w:w="2520" w:type="dxa"/>
          </w:tcPr>
          <w:p w14:paraId="3DB8332E" w14:textId="77777777" w:rsidR="003C5E0A" w:rsidRPr="00FA6974" w:rsidRDefault="003C5E0A" w:rsidP="00954EFB">
            <w:pPr>
              <w:rPr>
                <w:rFonts w:cstheme="minorHAnsi"/>
                <w:sz w:val="24"/>
                <w:szCs w:val="24"/>
              </w:rPr>
            </w:pPr>
          </w:p>
        </w:tc>
        <w:tc>
          <w:tcPr>
            <w:tcW w:w="2307" w:type="dxa"/>
          </w:tcPr>
          <w:p w14:paraId="5E903836" w14:textId="77777777" w:rsidR="003C5E0A" w:rsidRPr="00FA6974" w:rsidRDefault="003C5E0A" w:rsidP="00954EFB">
            <w:pPr>
              <w:rPr>
                <w:rFonts w:cstheme="minorHAnsi"/>
                <w:sz w:val="24"/>
                <w:szCs w:val="24"/>
              </w:rPr>
            </w:pPr>
          </w:p>
        </w:tc>
        <w:tc>
          <w:tcPr>
            <w:tcW w:w="2638" w:type="dxa"/>
          </w:tcPr>
          <w:p w14:paraId="5DC95AEA" w14:textId="56E43364" w:rsidR="003C5E0A" w:rsidRPr="00FA6974" w:rsidRDefault="003C5E0A" w:rsidP="00954EFB">
            <w:pPr>
              <w:rPr>
                <w:rFonts w:cstheme="minorHAnsi"/>
                <w:sz w:val="24"/>
                <w:szCs w:val="24"/>
              </w:rPr>
            </w:pPr>
          </w:p>
        </w:tc>
      </w:tr>
      <w:tr w:rsidR="003C5E0A" w:rsidRPr="00CC7915" w14:paraId="177CD0F7" w14:textId="77777777" w:rsidTr="00236F15">
        <w:tc>
          <w:tcPr>
            <w:tcW w:w="985" w:type="dxa"/>
          </w:tcPr>
          <w:p w14:paraId="20D6D5E7" w14:textId="244EA6D5" w:rsidR="003C5E0A" w:rsidRPr="00FA6974" w:rsidRDefault="006D155B" w:rsidP="00954EFB">
            <w:pPr>
              <w:rPr>
                <w:rFonts w:eastAsia="Calibri"/>
                <w:sz w:val="24"/>
                <w:szCs w:val="24"/>
              </w:rPr>
            </w:pPr>
            <w:r w:rsidRPr="00FA6974">
              <w:rPr>
                <w:rFonts w:eastAsia="Calibri"/>
                <w:sz w:val="24"/>
                <w:szCs w:val="24"/>
              </w:rPr>
              <w:t>19.7</w:t>
            </w:r>
            <w:r w:rsidR="00CB5513" w:rsidRPr="00FA6974">
              <w:rPr>
                <w:rFonts w:eastAsia="Calibri"/>
                <w:sz w:val="24"/>
                <w:szCs w:val="24"/>
              </w:rPr>
              <w:t>a.</w:t>
            </w:r>
          </w:p>
        </w:tc>
        <w:tc>
          <w:tcPr>
            <w:tcW w:w="3702" w:type="dxa"/>
          </w:tcPr>
          <w:p w14:paraId="6CD8C593" w14:textId="1F7C32FF" w:rsidR="003C5E0A" w:rsidRPr="00FA6974" w:rsidRDefault="006D155B" w:rsidP="00236F15">
            <w:pPr>
              <w:tabs>
                <w:tab w:val="left" w:pos="0"/>
              </w:tabs>
              <w:rPr>
                <w:rFonts w:eastAsia="Calibri" w:cstheme="minorHAnsi"/>
                <w:sz w:val="24"/>
                <w:szCs w:val="24"/>
              </w:rPr>
            </w:pPr>
            <w:r w:rsidRPr="00FA6974">
              <w:rPr>
                <w:rFonts w:eastAsia="Calibri" w:cstheme="minorHAnsi"/>
                <w:sz w:val="24"/>
                <w:szCs w:val="24"/>
              </w:rPr>
              <w:t>An ABA transition/discharge plan is present in the current treatment plan</w:t>
            </w:r>
          </w:p>
        </w:tc>
        <w:tc>
          <w:tcPr>
            <w:tcW w:w="2238" w:type="dxa"/>
          </w:tcPr>
          <w:p w14:paraId="53207D41" w14:textId="26206AAB" w:rsidR="003C5E0A" w:rsidRPr="00FA6974" w:rsidRDefault="00D07AE4" w:rsidP="00954EFB">
            <w:pPr>
              <w:rPr>
                <w:rFonts w:cstheme="minorHAnsi"/>
                <w:sz w:val="24"/>
                <w:szCs w:val="24"/>
              </w:rPr>
            </w:pPr>
            <w:r w:rsidRPr="00FA6974">
              <w:rPr>
                <w:rFonts w:cstheme="minorHAnsi"/>
                <w:sz w:val="24"/>
                <w:szCs w:val="24"/>
              </w:rPr>
              <w:t>Medicaid Provider Manual 18.8</w:t>
            </w:r>
          </w:p>
        </w:tc>
        <w:tc>
          <w:tcPr>
            <w:tcW w:w="2520" w:type="dxa"/>
          </w:tcPr>
          <w:p w14:paraId="20721356" w14:textId="35721FAC" w:rsidR="003C5E0A" w:rsidRPr="00FA6974" w:rsidRDefault="00A37323" w:rsidP="00954EFB">
            <w:pPr>
              <w:rPr>
                <w:rFonts w:cstheme="minorHAnsi"/>
                <w:sz w:val="24"/>
                <w:szCs w:val="24"/>
              </w:rPr>
            </w:pPr>
            <w:r w:rsidRPr="00FA6974">
              <w:rPr>
                <w:rFonts w:cstheme="minorHAnsi"/>
                <w:sz w:val="24"/>
                <w:szCs w:val="24"/>
              </w:rPr>
              <w:t>Completed as part of the behavior assessment and ABA treatment plan and included in the IPOS.</w:t>
            </w:r>
          </w:p>
        </w:tc>
        <w:tc>
          <w:tcPr>
            <w:tcW w:w="2307" w:type="dxa"/>
          </w:tcPr>
          <w:p w14:paraId="535C9339" w14:textId="77777777" w:rsidR="003C5E0A" w:rsidRPr="00FA6974" w:rsidRDefault="003C5E0A" w:rsidP="00954EFB">
            <w:pPr>
              <w:rPr>
                <w:rFonts w:cstheme="minorHAnsi"/>
                <w:sz w:val="24"/>
                <w:szCs w:val="24"/>
              </w:rPr>
            </w:pPr>
          </w:p>
        </w:tc>
        <w:tc>
          <w:tcPr>
            <w:tcW w:w="2638" w:type="dxa"/>
          </w:tcPr>
          <w:p w14:paraId="2188C867" w14:textId="3C20F1AC" w:rsidR="003C5E0A" w:rsidRPr="00FA6974" w:rsidRDefault="003C5E0A" w:rsidP="00954EFB">
            <w:pPr>
              <w:rPr>
                <w:rFonts w:cstheme="minorHAnsi"/>
                <w:sz w:val="24"/>
                <w:szCs w:val="24"/>
              </w:rPr>
            </w:pPr>
          </w:p>
        </w:tc>
      </w:tr>
      <w:tr w:rsidR="003C5E0A" w:rsidRPr="00CC7915" w14:paraId="2B088BDC" w14:textId="77777777" w:rsidTr="00236F15">
        <w:tc>
          <w:tcPr>
            <w:tcW w:w="985" w:type="dxa"/>
          </w:tcPr>
          <w:p w14:paraId="293F33F7" w14:textId="4F21A5FF" w:rsidR="003C5E0A" w:rsidRPr="00FA6974" w:rsidRDefault="00CB5513" w:rsidP="00954EFB">
            <w:pPr>
              <w:rPr>
                <w:rFonts w:eastAsia="Calibri"/>
                <w:sz w:val="24"/>
                <w:szCs w:val="24"/>
              </w:rPr>
            </w:pPr>
            <w:r w:rsidRPr="00FA6974">
              <w:rPr>
                <w:rFonts w:eastAsia="Calibri"/>
                <w:sz w:val="24"/>
                <w:szCs w:val="24"/>
              </w:rPr>
              <w:t>19</w:t>
            </w:r>
            <w:r w:rsidR="00A67BE3" w:rsidRPr="00FA6974">
              <w:rPr>
                <w:rFonts w:eastAsia="Calibri"/>
                <w:sz w:val="24"/>
                <w:szCs w:val="24"/>
              </w:rPr>
              <w:t>.7b.</w:t>
            </w:r>
          </w:p>
        </w:tc>
        <w:tc>
          <w:tcPr>
            <w:tcW w:w="3702" w:type="dxa"/>
          </w:tcPr>
          <w:p w14:paraId="78B94C11" w14:textId="43EB25E5" w:rsidR="003C5E0A" w:rsidRPr="00FA6974" w:rsidRDefault="007727DB" w:rsidP="00236F15">
            <w:pPr>
              <w:tabs>
                <w:tab w:val="left" w:pos="0"/>
              </w:tabs>
              <w:rPr>
                <w:rFonts w:eastAsia="Calibri" w:cstheme="minorHAnsi"/>
                <w:sz w:val="24"/>
                <w:szCs w:val="24"/>
              </w:rPr>
            </w:pPr>
            <w:r w:rsidRPr="00FA6974">
              <w:rPr>
                <w:rFonts w:eastAsia="Calibri" w:cstheme="minorHAnsi"/>
                <w:sz w:val="24"/>
                <w:szCs w:val="24"/>
              </w:rPr>
              <w:t>TRANSITION AND DISCHARGE CRITERIA The desired BHT goals and outcomes for discharge should be specified at the initiation of services, monitored throughout the duration of service implementation, and refined through the behavioral service level evaluation process</w:t>
            </w:r>
          </w:p>
        </w:tc>
        <w:tc>
          <w:tcPr>
            <w:tcW w:w="2238" w:type="dxa"/>
          </w:tcPr>
          <w:p w14:paraId="77A810FF" w14:textId="5A64BD44" w:rsidR="003C5E0A" w:rsidRPr="00FA6974" w:rsidRDefault="0078261E" w:rsidP="00954EFB">
            <w:pPr>
              <w:rPr>
                <w:rFonts w:cstheme="minorHAnsi"/>
                <w:sz w:val="24"/>
                <w:szCs w:val="24"/>
              </w:rPr>
            </w:pPr>
            <w:r w:rsidRPr="00FA6974">
              <w:rPr>
                <w:rFonts w:cstheme="minorHAnsi"/>
                <w:sz w:val="24"/>
                <w:szCs w:val="24"/>
              </w:rPr>
              <w:t>MPM 18.8</w:t>
            </w:r>
          </w:p>
        </w:tc>
        <w:tc>
          <w:tcPr>
            <w:tcW w:w="2520" w:type="dxa"/>
          </w:tcPr>
          <w:p w14:paraId="05A10B57" w14:textId="77777777" w:rsidR="003C5E0A" w:rsidRPr="00FA6974" w:rsidRDefault="003C5E0A" w:rsidP="00954EFB">
            <w:pPr>
              <w:rPr>
                <w:rFonts w:cstheme="minorHAnsi"/>
                <w:sz w:val="24"/>
                <w:szCs w:val="24"/>
              </w:rPr>
            </w:pPr>
          </w:p>
        </w:tc>
        <w:tc>
          <w:tcPr>
            <w:tcW w:w="2307" w:type="dxa"/>
          </w:tcPr>
          <w:p w14:paraId="0E3CB019" w14:textId="77777777" w:rsidR="003C5E0A" w:rsidRPr="00FA6974" w:rsidRDefault="003C5E0A" w:rsidP="00954EFB">
            <w:pPr>
              <w:rPr>
                <w:rFonts w:cstheme="minorHAnsi"/>
                <w:sz w:val="24"/>
                <w:szCs w:val="24"/>
              </w:rPr>
            </w:pPr>
          </w:p>
        </w:tc>
        <w:tc>
          <w:tcPr>
            <w:tcW w:w="2638" w:type="dxa"/>
          </w:tcPr>
          <w:p w14:paraId="493C57FE" w14:textId="1B238138" w:rsidR="003C5E0A" w:rsidRPr="00FA6974" w:rsidRDefault="003C5E0A" w:rsidP="00954EFB">
            <w:pPr>
              <w:rPr>
                <w:rFonts w:cstheme="minorHAnsi"/>
                <w:sz w:val="24"/>
                <w:szCs w:val="24"/>
              </w:rPr>
            </w:pPr>
          </w:p>
        </w:tc>
      </w:tr>
      <w:tr w:rsidR="003C5E0A" w:rsidRPr="00CC7915" w14:paraId="40B39056" w14:textId="77777777" w:rsidTr="00236F15">
        <w:tc>
          <w:tcPr>
            <w:tcW w:w="985" w:type="dxa"/>
          </w:tcPr>
          <w:p w14:paraId="0E40E4FD" w14:textId="3B1C192D" w:rsidR="003C5E0A" w:rsidRPr="00FA6974" w:rsidRDefault="002B1B4F" w:rsidP="00954EFB">
            <w:pPr>
              <w:rPr>
                <w:rFonts w:eastAsia="Calibri"/>
                <w:sz w:val="24"/>
                <w:szCs w:val="24"/>
              </w:rPr>
            </w:pPr>
            <w:r w:rsidRPr="00FA6974">
              <w:rPr>
                <w:rFonts w:eastAsia="Calibri"/>
                <w:sz w:val="24"/>
                <w:szCs w:val="24"/>
              </w:rPr>
              <w:t>19.8a.</w:t>
            </w:r>
          </w:p>
        </w:tc>
        <w:tc>
          <w:tcPr>
            <w:tcW w:w="3702" w:type="dxa"/>
          </w:tcPr>
          <w:p w14:paraId="6A9D6DA3" w14:textId="49E2C0FD" w:rsidR="003C5E0A" w:rsidRPr="00FA6974" w:rsidRDefault="002B1B4F" w:rsidP="00236F15">
            <w:pPr>
              <w:tabs>
                <w:tab w:val="left" w:pos="0"/>
              </w:tabs>
              <w:rPr>
                <w:rFonts w:eastAsia="Calibri" w:cstheme="minorHAnsi"/>
                <w:sz w:val="24"/>
                <w:szCs w:val="24"/>
              </w:rPr>
            </w:pPr>
            <w:r w:rsidRPr="00FA6974">
              <w:rPr>
                <w:rFonts w:eastAsia="Calibri" w:cstheme="minorHAnsi"/>
                <w:sz w:val="24"/>
                <w:szCs w:val="24"/>
              </w:rPr>
              <w:t>The assigned individual overseeing the development of the IPOS does not provide ABA services.</w:t>
            </w:r>
          </w:p>
        </w:tc>
        <w:tc>
          <w:tcPr>
            <w:tcW w:w="2238" w:type="dxa"/>
          </w:tcPr>
          <w:p w14:paraId="3483FB1B" w14:textId="70EF91F4" w:rsidR="003C5E0A" w:rsidRPr="00FA6974" w:rsidRDefault="00F800E6" w:rsidP="00954EFB">
            <w:pPr>
              <w:rPr>
                <w:rFonts w:cstheme="minorHAnsi"/>
                <w:sz w:val="24"/>
                <w:szCs w:val="24"/>
              </w:rPr>
            </w:pPr>
            <w:r w:rsidRPr="00FA6974">
              <w:rPr>
                <w:rFonts w:cstheme="minorHAnsi"/>
                <w:sz w:val="24"/>
                <w:szCs w:val="24"/>
              </w:rPr>
              <w:t>Medicaid Provider Manual</w:t>
            </w:r>
          </w:p>
        </w:tc>
        <w:tc>
          <w:tcPr>
            <w:tcW w:w="2520" w:type="dxa"/>
          </w:tcPr>
          <w:p w14:paraId="4644FC12" w14:textId="77777777" w:rsidR="003C5E0A" w:rsidRPr="00FA6974" w:rsidRDefault="003C5E0A" w:rsidP="00954EFB">
            <w:pPr>
              <w:rPr>
                <w:rFonts w:cstheme="minorHAnsi"/>
                <w:sz w:val="24"/>
                <w:szCs w:val="24"/>
              </w:rPr>
            </w:pPr>
          </w:p>
        </w:tc>
        <w:tc>
          <w:tcPr>
            <w:tcW w:w="2307" w:type="dxa"/>
          </w:tcPr>
          <w:p w14:paraId="5F872065" w14:textId="77777777" w:rsidR="003C5E0A" w:rsidRPr="00FA6974" w:rsidRDefault="003C5E0A" w:rsidP="00954EFB">
            <w:pPr>
              <w:rPr>
                <w:rFonts w:cstheme="minorHAnsi"/>
                <w:sz w:val="24"/>
                <w:szCs w:val="24"/>
              </w:rPr>
            </w:pPr>
          </w:p>
        </w:tc>
        <w:tc>
          <w:tcPr>
            <w:tcW w:w="2638" w:type="dxa"/>
          </w:tcPr>
          <w:p w14:paraId="5DF2A512" w14:textId="705C2C7C" w:rsidR="003C5E0A" w:rsidRPr="00FA6974" w:rsidRDefault="003C5E0A" w:rsidP="00954EFB">
            <w:pPr>
              <w:rPr>
                <w:rFonts w:cstheme="minorHAnsi"/>
                <w:sz w:val="24"/>
                <w:szCs w:val="24"/>
              </w:rPr>
            </w:pPr>
          </w:p>
        </w:tc>
      </w:tr>
      <w:tr w:rsidR="003C5E0A" w:rsidRPr="00CC7915" w14:paraId="2D92AE9B" w14:textId="77777777" w:rsidTr="00236F15">
        <w:tc>
          <w:tcPr>
            <w:tcW w:w="985" w:type="dxa"/>
          </w:tcPr>
          <w:p w14:paraId="74584B0E" w14:textId="31F903FC" w:rsidR="003C5E0A" w:rsidRPr="00FA6974" w:rsidRDefault="00352DDA" w:rsidP="00954EFB">
            <w:pPr>
              <w:rPr>
                <w:rFonts w:eastAsia="Calibri"/>
                <w:sz w:val="24"/>
                <w:szCs w:val="24"/>
              </w:rPr>
            </w:pPr>
            <w:r w:rsidRPr="00FA6974">
              <w:rPr>
                <w:rFonts w:eastAsia="Calibri"/>
                <w:sz w:val="24"/>
                <w:szCs w:val="24"/>
              </w:rPr>
              <w:lastRenderedPageBreak/>
              <w:t>19.8b.</w:t>
            </w:r>
          </w:p>
        </w:tc>
        <w:tc>
          <w:tcPr>
            <w:tcW w:w="3702" w:type="dxa"/>
          </w:tcPr>
          <w:p w14:paraId="5E145E67" w14:textId="527B3A2F" w:rsidR="00352DDA" w:rsidRPr="00FA6974" w:rsidRDefault="00352DDA" w:rsidP="00352DDA">
            <w:pPr>
              <w:tabs>
                <w:tab w:val="left" w:pos="0"/>
              </w:tabs>
              <w:rPr>
                <w:rFonts w:eastAsia="Calibri" w:cstheme="minorHAnsi"/>
                <w:sz w:val="24"/>
                <w:szCs w:val="24"/>
              </w:rPr>
            </w:pPr>
            <w:r w:rsidRPr="00FA6974">
              <w:rPr>
                <w:rFonts w:eastAsia="Calibri" w:cstheme="minorHAnsi"/>
                <w:sz w:val="24"/>
                <w:szCs w:val="24"/>
              </w:rPr>
              <w:t xml:space="preserve">The authorization of BHT is performed by the Utilization Management Team (Should be reviewed annually) </w:t>
            </w:r>
          </w:p>
          <w:p w14:paraId="7A445104" w14:textId="1F371122" w:rsidR="003C5E0A" w:rsidRPr="00FA6974" w:rsidRDefault="003C5E0A" w:rsidP="00352DDA">
            <w:pPr>
              <w:tabs>
                <w:tab w:val="left" w:pos="0"/>
              </w:tabs>
              <w:rPr>
                <w:rFonts w:eastAsia="Calibri" w:cstheme="minorHAnsi"/>
                <w:sz w:val="24"/>
                <w:szCs w:val="24"/>
              </w:rPr>
            </w:pPr>
          </w:p>
        </w:tc>
        <w:tc>
          <w:tcPr>
            <w:tcW w:w="2238" w:type="dxa"/>
          </w:tcPr>
          <w:p w14:paraId="29E50D40" w14:textId="77777777" w:rsidR="003C5E0A" w:rsidRPr="00FA6974" w:rsidRDefault="003C5E0A" w:rsidP="00954EFB">
            <w:pPr>
              <w:rPr>
                <w:rFonts w:cstheme="minorHAnsi"/>
                <w:sz w:val="24"/>
                <w:szCs w:val="24"/>
              </w:rPr>
            </w:pPr>
          </w:p>
        </w:tc>
        <w:tc>
          <w:tcPr>
            <w:tcW w:w="2520" w:type="dxa"/>
          </w:tcPr>
          <w:p w14:paraId="533A2166" w14:textId="77777777" w:rsidR="003C5E0A" w:rsidRPr="00FA6974" w:rsidRDefault="003C5E0A" w:rsidP="00954EFB">
            <w:pPr>
              <w:rPr>
                <w:rFonts w:cstheme="minorHAnsi"/>
                <w:sz w:val="24"/>
                <w:szCs w:val="24"/>
              </w:rPr>
            </w:pPr>
          </w:p>
        </w:tc>
        <w:tc>
          <w:tcPr>
            <w:tcW w:w="2307" w:type="dxa"/>
          </w:tcPr>
          <w:p w14:paraId="78201507" w14:textId="03FD15B9" w:rsidR="003C5E0A" w:rsidRPr="00FA6974" w:rsidRDefault="009879FD" w:rsidP="00954EFB">
            <w:pPr>
              <w:rPr>
                <w:rFonts w:cstheme="minorHAnsi"/>
                <w:sz w:val="24"/>
                <w:szCs w:val="24"/>
              </w:rPr>
            </w:pPr>
            <w:r w:rsidRPr="00FA6974">
              <w:rPr>
                <w:rFonts w:cstheme="minorHAnsi"/>
                <w:sz w:val="24"/>
                <w:szCs w:val="24"/>
              </w:rPr>
              <w:t xml:space="preserve">Look into adding time in treatment (Review cases that have been in </w:t>
            </w:r>
            <w:proofErr w:type="gramStart"/>
            <w:r w:rsidRPr="00FA6974">
              <w:rPr>
                <w:rFonts w:cstheme="minorHAnsi"/>
                <w:sz w:val="24"/>
                <w:szCs w:val="24"/>
              </w:rPr>
              <w:t>services</w:t>
            </w:r>
            <w:proofErr w:type="gramEnd"/>
            <w:r w:rsidRPr="00FA6974">
              <w:rPr>
                <w:rFonts w:cstheme="minorHAnsi"/>
                <w:sz w:val="24"/>
                <w:szCs w:val="24"/>
              </w:rPr>
              <w:t xml:space="preserve"> for 2+ years)</w:t>
            </w:r>
          </w:p>
        </w:tc>
        <w:tc>
          <w:tcPr>
            <w:tcW w:w="2638" w:type="dxa"/>
          </w:tcPr>
          <w:p w14:paraId="01D3989F" w14:textId="28F594DA" w:rsidR="003C5E0A" w:rsidRPr="00FA6974" w:rsidRDefault="003C5E0A" w:rsidP="00954EFB">
            <w:pPr>
              <w:rPr>
                <w:rFonts w:cstheme="minorHAnsi"/>
                <w:sz w:val="24"/>
                <w:szCs w:val="24"/>
              </w:rPr>
            </w:pPr>
          </w:p>
        </w:tc>
      </w:tr>
      <w:tr w:rsidR="003C5E0A" w:rsidRPr="00CC7915" w14:paraId="6CB713EF" w14:textId="77777777" w:rsidTr="00236F15">
        <w:tc>
          <w:tcPr>
            <w:tcW w:w="985" w:type="dxa"/>
          </w:tcPr>
          <w:p w14:paraId="0F3C1ECC" w14:textId="6B7D6E2C" w:rsidR="003C5E0A" w:rsidRPr="00FA6974" w:rsidRDefault="005F0AF2" w:rsidP="00954EFB">
            <w:pPr>
              <w:rPr>
                <w:rFonts w:eastAsia="Calibri"/>
                <w:sz w:val="24"/>
                <w:szCs w:val="24"/>
              </w:rPr>
            </w:pPr>
            <w:r w:rsidRPr="00FA6974">
              <w:rPr>
                <w:rFonts w:eastAsia="Calibri"/>
                <w:sz w:val="24"/>
                <w:szCs w:val="24"/>
              </w:rPr>
              <w:t>19.9</w:t>
            </w:r>
          </w:p>
        </w:tc>
        <w:tc>
          <w:tcPr>
            <w:tcW w:w="3702" w:type="dxa"/>
          </w:tcPr>
          <w:p w14:paraId="10762C56" w14:textId="39D39D0F" w:rsidR="003C5E0A" w:rsidRPr="00FA6974" w:rsidRDefault="00D249B0" w:rsidP="00236F15">
            <w:pPr>
              <w:tabs>
                <w:tab w:val="left" w:pos="0"/>
              </w:tabs>
              <w:rPr>
                <w:rFonts w:eastAsia="Calibri" w:cstheme="minorHAnsi"/>
                <w:sz w:val="24"/>
                <w:szCs w:val="24"/>
              </w:rPr>
            </w:pPr>
            <w:r w:rsidRPr="00FA6974">
              <w:rPr>
                <w:rFonts w:eastAsia="Calibri" w:cstheme="minorHAnsi"/>
                <w:sz w:val="24"/>
                <w:szCs w:val="24"/>
              </w:rPr>
              <w:t>Addressing Conditions Interfering with Service Delivery</w:t>
            </w:r>
            <w:r w:rsidR="00B83DE5" w:rsidRPr="00FA6974">
              <w:rPr>
                <w:rFonts w:eastAsia="Calibri" w:cstheme="minorHAnsi"/>
                <w:sz w:val="24"/>
                <w:szCs w:val="24"/>
              </w:rPr>
              <w:t>:</w:t>
            </w:r>
            <w:r w:rsidRPr="00FA6974">
              <w:rPr>
                <w:rFonts w:eastAsia="Calibri" w:cstheme="minorHAnsi"/>
                <w:sz w:val="24"/>
                <w:szCs w:val="24"/>
              </w:rPr>
              <w:t xml:space="preserve"> Behavior </w:t>
            </w:r>
            <w:r w:rsidR="00B83DE5" w:rsidRPr="00FA6974">
              <w:rPr>
                <w:rFonts w:eastAsia="Calibri" w:cstheme="minorHAnsi"/>
                <w:sz w:val="24"/>
                <w:szCs w:val="24"/>
              </w:rPr>
              <w:t>A</w:t>
            </w:r>
            <w:r w:rsidRPr="00FA6974">
              <w:rPr>
                <w:rFonts w:eastAsia="Calibri" w:cstheme="minorHAnsi"/>
                <w:sz w:val="24"/>
                <w:szCs w:val="24"/>
              </w:rPr>
              <w:t>nalysts actively identify and address environmental conditions (e.g., the behavior of others, hazards to the client or staff, disruptions) that may interfere with or prevent service delivery. In such situations, behavior analysts remove or minimize the conditions, identify effective modifications to the intervention, and/or consider obtaining or recommending assistance from other professionals. Behavior analysts document the conditions, all actions taken, and the eventual outcomes.</w:t>
            </w:r>
          </w:p>
        </w:tc>
        <w:tc>
          <w:tcPr>
            <w:tcW w:w="2238" w:type="dxa"/>
          </w:tcPr>
          <w:p w14:paraId="208FA9DF" w14:textId="34E4274C" w:rsidR="003C5E0A" w:rsidRPr="00FA6974" w:rsidRDefault="008C2F18" w:rsidP="00954EFB">
            <w:pPr>
              <w:rPr>
                <w:rFonts w:cstheme="minorHAnsi"/>
                <w:sz w:val="24"/>
                <w:szCs w:val="24"/>
              </w:rPr>
            </w:pPr>
            <w:proofErr w:type="spellStart"/>
            <w:r w:rsidRPr="00FA6974">
              <w:rPr>
                <w:rFonts w:cstheme="minorHAnsi"/>
                <w:sz w:val="24"/>
                <w:szCs w:val="24"/>
              </w:rPr>
              <w:t>Bacb</w:t>
            </w:r>
            <w:proofErr w:type="spellEnd"/>
            <w:r w:rsidRPr="00FA6974">
              <w:rPr>
                <w:rFonts w:cstheme="minorHAnsi"/>
                <w:sz w:val="24"/>
                <w:szCs w:val="24"/>
              </w:rPr>
              <w:t xml:space="preserve"> Ethics</w:t>
            </w:r>
          </w:p>
        </w:tc>
        <w:tc>
          <w:tcPr>
            <w:tcW w:w="2520" w:type="dxa"/>
          </w:tcPr>
          <w:p w14:paraId="4274A68E" w14:textId="1E3BED25" w:rsidR="003C5E0A" w:rsidRPr="00FA6974" w:rsidRDefault="005F0AF2" w:rsidP="00954EFB">
            <w:pPr>
              <w:rPr>
                <w:rFonts w:cstheme="minorHAnsi"/>
                <w:sz w:val="24"/>
                <w:szCs w:val="24"/>
              </w:rPr>
            </w:pPr>
            <w:r w:rsidRPr="00FA6974">
              <w:rPr>
                <w:rFonts w:cstheme="minorHAnsi"/>
                <w:sz w:val="24"/>
                <w:szCs w:val="24"/>
              </w:rPr>
              <w:t>Listed in the treatment plan</w:t>
            </w:r>
          </w:p>
        </w:tc>
        <w:tc>
          <w:tcPr>
            <w:tcW w:w="2307" w:type="dxa"/>
          </w:tcPr>
          <w:p w14:paraId="10266790" w14:textId="77777777" w:rsidR="003C5E0A" w:rsidRPr="00FA6974" w:rsidRDefault="003C5E0A" w:rsidP="00954EFB">
            <w:pPr>
              <w:rPr>
                <w:rFonts w:cstheme="minorHAnsi"/>
                <w:sz w:val="24"/>
                <w:szCs w:val="24"/>
              </w:rPr>
            </w:pPr>
          </w:p>
        </w:tc>
        <w:tc>
          <w:tcPr>
            <w:tcW w:w="2638" w:type="dxa"/>
          </w:tcPr>
          <w:p w14:paraId="2C5FA7DA" w14:textId="333F92F5" w:rsidR="003C5E0A" w:rsidRPr="00FA6974" w:rsidRDefault="003C5E0A" w:rsidP="00954EFB">
            <w:pPr>
              <w:rPr>
                <w:rFonts w:cstheme="minorHAnsi"/>
                <w:sz w:val="24"/>
                <w:szCs w:val="24"/>
              </w:rPr>
            </w:pPr>
          </w:p>
        </w:tc>
      </w:tr>
      <w:tr w:rsidR="003C5E0A" w:rsidRPr="00CC7915" w14:paraId="6D8D7CD2" w14:textId="77777777" w:rsidTr="00236F15">
        <w:tc>
          <w:tcPr>
            <w:tcW w:w="985" w:type="dxa"/>
          </w:tcPr>
          <w:p w14:paraId="16B9D9F7" w14:textId="02B7C476" w:rsidR="003C5E0A" w:rsidRPr="00FA6974" w:rsidRDefault="00212E4B" w:rsidP="00954EFB">
            <w:pPr>
              <w:rPr>
                <w:rFonts w:eastAsia="Calibri"/>
                <w:sz w:val="24"/>
                <w:szCs w:val="24"/>
              </w:rPr>
            </w:pPr>
            <w:r w:rsidRPr="00FA6974">
              <w:rPr>
                <w:rFonts w:eastAsia="Calibri"/>
                <w:sz w:val="24"/>
                <w:szCs w:val="24"/>
              </w:rPr>
              <w:lastRenderedPageBreak/>
              <w:t>19</w:t>
            </w:r>
            <w:r w:rsidR="009B5AD6" w:rsidRPr="00FA6974">
              <w:rPr>
                <w:rFonts w:eastAsia="Calibri"/>
                <w:sz w:val="24"/>
                <w:szCs w:val="24"/>
              </w:rPr>
              <w:t>.10</w:t>
            </w:r>
          </w:p>
        </w:tc>
        <w:tc>
          <w:tcPr>
            <w:tcW w:w="3702" w:type="dxa"/>
          </w:tcPr>
          <w:p w14:paraId="72EB93FF" w14:textId="568408A6" w:rsidR="003C5E0A" w:rsidRPr="00FA6974" w:rsidRDefault="009B5AD6" w:rsidP="00236F15">
            <w:pPr>
              <w:tabs>
                <w:tab w:val="left" w:pos="0"/>
              </w:tabs>
              <w:rPr>
                <w:rFonts w:eastAsia="Calibri" w:cstheme="minorHAnsi"/>
                <w:sz w:val="24"/>
                <w:szCs w:val="24"/>
              </w:rPr>
            </w:pPr>
            <w:r w:rsidRPr="00FA6974">
              <w:rPr>
                <w:rFonts w:eastAsia="Calibri" w:cstheme="minorHAnsi"/>
                <w:sz w:val="24"/>
                <w:szCs w:val="24"/>
              </w:rPr>
              <w:t xml:space="preserve">Beneficiaries are informed of their right to choose </w:t>
            </w:r>
            <w:proofErr w:type="gramStart"/>
            <w:r w:rsidRPr="00FA6974">
              <w:rPr>
                <w:rFonts w:eastAsia="Calibri" w:cstheme="minorHAnsi"/>
                <w:sz w:val="24"/>
                <w:szCs w:val="24"/>
              </w:rPr>
              <w:t>among</w:t>
            </w:r>
            <w:proofErr w:type="gramEnd"/>
            <w:r w:rsidRPr="00FA6974">
              <w:rPr>
                <w:rFonts w:eastAsia="Calibri" w:cstheme="minorHAnsi"/>
                <w:sz w:val="24"/>
                <w:szCs w:val="24"/>
              </w:rPr>
              <w:t xml:space="preserve"> providers and receive information on how to report abuse, neglect &amp; exploitation on an annual basis as evidenced by documentation in the Pre-Planning Meeting Summary.</w:t>
            </w:r>
          </w:p>
        </w:tc>
        <w:tc>
          <w:tcPr>
            <w:tcW w:w="2238" w:type="dxa"/>
          </w:tcPr>
          <w:p w14:paraId="5299917A" w14:textId="032B0CC2" w:rsidR="003C5E0A" w:rsidRPr="00FA6974" w:rsidRDefault="009F6E99" w:rsidP="00954EFB">
            <w:pPr>
              <w:rPr>
                <w:rFonts w:cstheme="minorHAnsi"/>
                <w:sz w:val="24"/>
                <w:szCs w:val="24"/>
              </w:rPr>
            </w:pPr>
            <w:r w:rsidRPr="00FA6974">
              <w:rPr>
                <w:rFonts w:cstheme="minorHAnsi"/>
                <w:sz w:val="24"/>
                <w:szCs w:val="24"/>
              </w:rPr>
              <w:t>Medicaid Provider Manual</w:t>
            </w:r>
          </w:p>
        </w:tc>
        <w:tc>
          <w:tcPr>
            <w:tcW w:w="2520" w:type="dxa"/>
          </w:tcPr>
          <w:p w14:paraId="686EC844" w14:textId="77777777" w:rsidR="003C5E0A" w:rsidRPr="00FA6974" w:rsidRDefault="003C5E0A" w:rsidP="00954EFB">
            <w:pPr>
              <w:rPr>
                <w:rFonts w:cstheme="minorHAnsi"/>
                <w:sz w:val="24"/>
                <w:szCs w:val="24"/>
              </w:rPr>
            </w:pPr>
          </w:p>
        </w:tc>
        <w:tc>
          <w:tcPr>
            <w:tcW w:w="2307" w:type="dxa"/>
          </w:tcPr>
          <w:p w14:paraId="7D05B576" w14:textId="77777777" w:rsidR="003C5E0A" w:rsidRPr="00FA6974" w:rsidRDefault="003C5E0A" w:rsidP="00954EFB">
            <w:pPr>
              <w:rPr>
                <w:rFonts w:cstheme="minorHAnsi"/>
                <w:sz w:val="24"/>
                <w:szCs w:val="24"/>
              </w:rPr>
            </w:pPr>
          </w:p>
        </w:tc>
        <w:tc>
          <w:tcPr>
            <w:tcW w:w="2638" w:type="dxa"/>
          </w:tcPr>
          <w:p w14:paraId="5F0F6B1F" w14:textId="5B785AC8" w:rsidR="003C5E0A" w:rsidRPr="00FA6974" w:rsidRDefault="003C5E0A" w:rsidP="00954EFB">
            <w:pPr>
              <w:rPr>
                <w:rFonts w:cstheme="minorHAnsi"/>
                <w:sz w:val="24"/>
                <w:szCs w:val="24"/>
              </w:rPr>
            </w:pPr>
          </w:p>
        </w:tc>
      </w:tr>
      <w:tr w:rsidR="003C5E0A" w:rsidRPr="00CC7915" w14:paraId="642537C3" w14:textId="77777777" w:rsidTr="00236F15">
        <w:tc>
          <w:tcPr>
            <w:tcW w:w="985" w:type="dxa"/>
          </w:tcPr>
          <w:p w14:paraId="52F447E7" w14:textId="0D99756D" w:rsidR="003C5E0A" w:rsidRPr="00FA6974" w:rsidRDefault="00212E4B" w:rsidP="00954EFB">
            <w:pPr>
              <w:rPr>
                <w:rFonts w:eastAsia="Calibri"/>
                <w:sz w:val="24"/>
                <w:szCs w:val="24"/>
              </w:rPr>
            </w:pPr>
            <w:r w:rsidRPr="00FA6974">
              <w:rPr>
                <w:rFonts w:eastAsia="Calibri"/>
                <w:sz w:val="24"/>
                <w:szCs w:val="24"/>
              </w:rPr>
              <w:t>19</w:t>
            </w:r>
            <w:r w:rsidR="00FD4D21" w:rsidRPr="00FA6974">
              <w:rPr>
                <w:rFonts w:eastAsia="Calibri"/>
                <w:sz w:val="24"/>
                <w:szCs w:val="24"/>
              </w:rPr>
              <w:t>.11</w:t>
            </w:r>
          </w:p>
        </w:tc>
        <w:tc>
          <w:tcPr>
            <w:tcW w:w="3702" w:type="dxa"/>
          </w:tcPr>
          <w:p w14:paraId="00773C2B" w14:textId="477B0D13" w:rsidR="003C5E0A" w:rsidRPr="00FA6974" w:rsidRDefault="00FD4D21" w:rsidP="00236F15">
            <w:pPr>
              <w:tabs>
                <w:tab w:val="left" w:pos="0"/>
              </w:tabs>
              <w:rPr>
                <w:rFonts w:eastAsia="Calibri" w:cstheme="minorHAnsi"/>
                <w:sz w:val="24"/>
                <w:szCs w:val="24"/>
              </w:rPr>
            </w:pPr>
            <w:r w:rsidRPr="00FA6974">
              <w:rPr>
                <w:rFonts w:eastAsia="Calibri" w:cstheme="minorHAnsi"/>
                <w:sz w:val="24"/>
                <w:szCs w:val="24"/>
              </w:rPr>
              <w:t>As part of the IPOS, there is a comprehensive diagnostic evaluation completed by a qualified licensed provider (QLP). a. Evaluation indicates ASD and recommends ABA b. Evaluation is updated at least every three years.</w:t>
            </w:r>
          </w:p>
        </w:tc>
        <w:tc>
          <w:tcPr>
            <w:tcW w:w="2238" w:type="dxa"/>
          </w:tcPr>
          <w:p w14:paraId="794BE987" w14:textId="294EA357" w:rsidR="003C5E0A" w:rsidRPr="00FA6974" w:rsidRDefault="00800F12" w:rsidP="00954EFB">
            <w:pPr>
              <w:rPr>
                <w:rFonts w:cstheme="minorHAnsi"/>
                <w:sz w:val="24"/>
                <w:szCs w:val="24"/>
              </w:rPr>
            </w:pPr>
            <w:r w:rsidRPr="00FA6974">
              <w:rPr>
                <w:rFonts w:cstheme="minorHAnsi"/>
                <w:sz w:val="24"/>
                <w:szCs w:val="24"/>
              </w:rPr>
              <w:t>Medicaid Provider Manual</w:t>
            </w:r>
          </w:p>
        </w:tc>
        <w:tc>
          <w:tcPr>
            <w:tcW w:w="2520" w:type="dxa"/>
          </w:tcPr>
          <w:p w14:paraId="704ACAD0" w14:textId="77777777" w:rsidR="003C5E0A" w:rsidRPr="00FA6974" w:rsidRDefault="003C5E0A" w:rsidP="00954EFB">
            <w:pPr>
              <w:rPr>
                <w:rFonts w:cstheme="minorHAnsi"/>
                <w:sz w:val="24"/>
                <w:szCs w:val="24"/>
              </w:rPr>
            </w:pPr>
          </w:p>
        </w:tc>
        <w:tc>
          <w:tcPr>
            <w:tcW w:w="2307" w:type="dxa"/>
          </w:tcPr>
          <w:p w14:paraId="0053932A" w14:textId="77777777" w:rsidR="003C5E0A" w:rsidRPr="00FA6974" w:rsidRDefault="003C5E0A" w:rsidP="00954EFB">
            <w:pPr>
              <w:rPr>
                <w:rFonts w:cstheme="minorHAnsi"/>
                <w:sz w:val="24"/>
                <w:szCs w:val="24"/>
              </w:rPr>
            </w:pPr>
          </w:p>
        </w:tc>
        <w:tc>
          <w:tcPr>
            <w:tcW w:w="2638" w:type="dxa"/>
          </w:tcPr>
          <w:p w14:paraId="214160A4" w14:textId="677DAD90" w:rsidR="003C5E0A" w:rsidRPr="00FA6974" w:rsidRDefault="003C5E0A" w:rsidP="00954EFB">
            <w:pPr>
              <w:rPr>
                <w:rFonts w:cstheme="minorHAnsi"/>
                <w:sz w:val="24"/>
                <w:szCs w:val="24"/>
              </w:rPr>
            </w:pPr>
          </w:p>
        </w:tc>
      </w:tr>
      <w:tr w:rsidR="003C5E0A" w:rsidRPr="00CC7915" w14:paraId="594E9E5F" w14:textId="77777777" w:rsidTr="00236F15">
        <w:tc>
          <w:tcPr>
            <w:tcW w:w="985" w:type="dxa"/>
          </w:tcPr>
          <w:p w14:paraId="73C5A150" w14:textId="6FDD4A0A" w:rsidR="003C5E0A" w:rsidRPr="00FA6974" w:rsidRDefault="00093946" w:rsidP="00954EFB">
            <w:pPr>
              <w:rPr>
                <w:rFonts w:eastAsia="Calibri"/>
                <w:sz w:val="24"/>
                <w:szCs w:val="24"/>
              </w:rPr>
            </w:pPr>
            <w:r w:rsidRPr="00FA6974">
              <w:rPr>
                <w:rFonts w:eastAsia="Calibri"/>
                <w:sz w:val="24"/>
                <w:szCs w:val="24"/>
              </w:rPr>
              <w:t>19.12</w:t>
            </w:r>
          </w:p>
        </w:tc>
        <w:tc>
          <w:tcPr>
            <w:tcW w:w="3702" w:type="dxa"/>
          </w:tcPr>
          <w:p w14:paraId="7FCA5FA9" w14:textId="7721B1F2" w:rsidR="003C5E0A" w:rsidRPr="00FA6974" w:rsidRDefault="00093946" w:rsidP="00236F15">
            <w:pPr>
              <w:tabs>
                <w:tab w:val="left" w:pos="0"/>
              </w:tabs>
              <w:rPr>
                <w:rFonts w:eastAsia="Calibri" w:cstheme="minorHAnsi"/>
                <w:sz w:val="24"/>
                <w:szCs w:val="24"/>
              </w:rPr>
            </w:pPr>
            <w:r w:rsidRPr="00FA6974">
              <w:rPr>
                <w:rFonts w:eastAsia="Calibri" w:cstheme="minorHAnsi"/>
                <w:sz w:val="24"/>
                <w:szCs w:val="24"/>
              </w:rPr>
              <w:t>Progress toward ABA goals and objectives is present in the service documentation.</w:t>
            </w:r>
          </w:p>
        </w:tc>
        <w:tc>
          <w:tcPr>
            <w:tcW w:w="2238" w:type="dxa"/>
          </w:tcPr>
          <w:p w14:paraId="11C4E24A" w14:textId="77777777" w:rsidR="003C5E0A" w:rsidRPr="00FA6974" w:rsidRDefault="003C5E0A" w:rsidP="00954EFB">
            <w:pPr>
              <w:rPr>
                <w:rFonts w:cstheme="minorHAnsi"/>
                <w:sz w:val="24"/>
                <w:szCs w:val="24"/>
              </w:rPr>
            </w:pPr>
          </w:p>
        </w:tc>
        <w:tc>
          <w:tcPr>
            <w:tcW w:w="2520" w:type="dxa"/>
          </w:tcPr>
          <w:p w14:paraId="4929E927" w14:textId="76AEFC36" w:rsidR="003C5E0A" w:rsidRPr="00FA6974" w:rsidRDefault="00EB55F5" w:rsidP="00954EFB">
            <w:pPr>
              <w:rPr>
                <w:rFonts w:cstheme="minorHAnsi"/>
                <w:sz w:val="24"/>
                <w:szCs w:val="24"/>
              </w:rPr>
            </w:pPr>
            <w:r w:rsidRPr="00FA6974">
              <w:rPr>
                <w:rFonts w:cstheme="minorHAnsi"/>
                <w:sz w:val="24"/>
                <w:szCs w:val="24"/>
              </w:rPr>
              <w:t>Documentation includes behavior technician and ABA supervisor progress notes, and visual analysis graphs.</w:t>
            </w:r>
          </w:p>
        </w:tc>
        <w:tc>
          <w:tcPr>
            <w:tcW w:w="2307" w:type="dxa"/>
          </w:tcPr>
          <w:p w14:paraId="67E266D1" w14:textId="77777777" w:rsidR="003C5E0A" w:rsidRPr="00FA6974" w:rsidRDefault="003C5E0A" w:rsidP="00954EFB">
            <w:pPr>
              <w:rPr>
                <w:rFonts w:cstheme="minorHAnsi"/>
                <w:sz w:val="24"/>
                <w:szCs w:val="24"/>
              </w:rPr>
            </w:pPr>
          </w:p>
        </w:tc>
        <w:tc>
          <w:tcPr>
            <w:tcW w:w="2638" w:type="dxa"/>
          </w:tcPr>
          <w:p w14:paraId="738F3E1C" w14:textId="71F88E72" w:rsidR="003C5E0A" w:rsidRPr="00FA6974" w:rsidRDefault="003C5E0A" w:rsidP="00954EFB">
            <w:pPr>
              <w:rPr>
                <w:rFonts w:cstheme="minorHAnsi"/>
                <w:sz w:val="24"/>
                <w:szCs w:val="24"/>
              </w:rPr>
            </w:pPr>
          </w:p>
        </w:tc>
      </w:tr>
      <w:tr w:rsidR="00D22400" w:rsidRPr="00CC7915" w14:paraId="57EE5E7E" w14:textId="77777777" w:rsidTr="002B111F">
        <w:tc>
          <w:tcPr>
            <w:tcW w:w="985" w:type="dxa"/>
          </w:tcPr>
          <w:p w14:paraId="3E0F4E7E" w14:textId="5E5A375E" w:rsidR="00D22400" w:rsidRPr="00FA6974" w:rsidRDefault="00EC2A08" w:rsidP="00954EFB">
            <w:pPr>
              <w:rPr>
                <w:rFonts w:eastAsia="Calibri"/>
                <w:sz w:val="24"/>
                <w:szCs w:val="24"/>
              </w:rPr>
            </w:pPr>
            <w:r w:rsidRPr="00FA6974">
              <w:rPr>
                <w:rFonts w:eastAsia="Calibri"/>
                <w:sz w:val="24"/>
                <w:szCs w:val="24"/>
              </w:rPr>
              <w:lastRenderedPageBreak/>
              <w:t>19.13</w:t>
            </w:r>
          </w:p>
        </w:tc>
        <w:tc>
          <w:tcPr>
            <w:tcW w:w="3702" w:type="dxa"/>
          </w:tcPr>
          <w:p w14:paraId="6C430C37" w14:textId="06075C52" w:rsidR="00D22400" w:rsidRPr="00FA6974" w:rsidRDefault="00EC2A08" w:rsidP="00EC2A08">
            <w:pPr>
              <w:tabs>
                <w:tab w:val="left" w:pos="0"/>
              </w:tabs>
              <w:rPr>
                <w:rFonts w:eastAsia="Calibri" w:cstheme="minorHAnsi"/>
                <w:sz w:val="24"/>
                <w:szCs w:val="24"/>
              </w:rPr>
            </w:pPr>
            <w:r w:rsidRPr="00FA6974">
              <w:rPr>
                <w:rFonts w:eastAsia="Calibri" w:cstheme="minorHAnsi"/>
                <w:sz w:val="24"/>
                <w:szCs w:val="24"/>
              </w:rPr>
              <w:t xml:space="preserve">Treatment plan </w:t>
            </w:r>
            <w:r w:rsidR="001E2996" w:rsidRPr="00FA6974">
              <w:rPr>
                <w:rFonts w:eastAsia="Calibri" w:cstheme="minorHAnsi"/>
                <w:sz w:val="24"/>
                <w:szCs w:val="24"/>
              </w:rPr>
              <w:t>i</w:t>
            </w:r>
            <w:r w:rsidRPr="00FA6974">
              <w:rPr>
                <w:rFonts w:eastAsia="Calibri" w:cstheme="minorHAnsi"/>
                <w:sz w:val="24"/>
                <w:szCs w:val="24"/>
              </w:rPr>
              <w:t>ncludes updated progress with goals, current, continued goals, discontinued goal with explanation of discontinuation, or</w:t>
            </w:r>
            <w:r w:rsidR="001E2996" w:rsidRPr="00FA6974">
              <w:rPr>
                <w:rFonts w:eastAsia="Calibri" w:cstheme="minorHAnsi"/>
                <w:sz w:val="24"/>
                <w:szCs w:val="24"/>
              </w:rPr>
              <w:t xml:space="preserve"> n</w:t>
            </w:r>
            <w:r w:rsidRPr="00FA6974">
              <w:rPr>
                <w:rFonts w:eastAsia="Calibri" w:cstheme="minorHAnsi"/>
                <w:sz w:val="24"/>
                <w:szCs w:val="24"/>
              </w:rPr>
              <w:t>arrative of progress</w:t>
            </w:r>
            <w:r w:rsidR="001E2996" w:rsidRPr="00FA6974">
              <w:rPr>
                <w:rFonts w:eastAsia="Calibri" w:cstheme="minorHAnsi"/>
                <w:sz w:val="24"/>
                <w:szCs w:val="24"/>
              </w:rPr>
              <w:t>.</w:t>
            </w:r>
          </w:p>
        </w:tc>
        <w:tc>
          <w:tcPr>
            <w:tcW w:w="2238" w:type="dxa"/>
          </w:tcPr>
          <w:p w14:paraId="63388F04" w14:textId="68F077FC" w:rsidR="00D22400" w:rsidRPr="00FA6974" w:rsidRDefault="00F133C0" w:rsidP="00954EFB">
            <w:pPr>
              <w:rPr>
                <w:rFonts w:cstheme="minorHAnsi"/>
                <w:sz w:val="24"/>
                <w:szCs w:val="24"/>
              </w:rPr>
            </w:pPr>
            <w:r w:rsidRPr="00FA6974">
              <w:rPr>
                <w:rFonts w:cstheme="minorHAnsi"/>
                <w:sz w:val="24"/>
                <w:szCs w:val="24"/>
              </w:rPr>
              <w:t>2.01 Providing Effective Treatment (BACB Ethics)</w:t>
            </w:r>
          </w:p>
        </w:tc>
        <w:tc>
          <w:tcPr>
            <w:tcW w:w="2520" w:type="dxa"/>
          </w:tcPr>
          <w:p w14:paraId="38F6A3E6" w14:textId="77777777" w:rsidR="00660A59" w:rsidRPr="00FA6974" w:rsidRDefault="00660A59" w:rsidP="00660A59">
            <w:pPr>
              <w:rPr>
                <w:rFonts w:cstheme="minorHAnsi"/>
                <w:sz w:val="24"/>
                <w:szCs w:val="24"/>
              </w:rPr>
            </w:pPr>
            <w:r w:rsidRPr="00FA6974">
              <w:rPr>
                <w:rFonts w:cstheme="minorHAnsi"/>
                <w:sz w:val="24"/>
                <w:szCs w:val="24"/>
              </w:rPr>
              <w:t>Example:</w:t>
            </w:r>
          </w:p>
          <w:p w14:paraId="68FA8372" w14:textId="77777777" w:rsidR="00660A59" w:rsidRPr="00FA6974" w:rsidRDefault="00660A59" w:rsidP="00660A59">
            <w:pPr>
              <w:rPr>
                <w:rFonts w:cstheme="minorHAnsi"/>
                <w:sz w:val="24"/>
                <w:szCs w:val="24"/>
              </w:rPr>
            </w:pPr>
            <w:r w:rsidRPr="00FA6974">
              <w:rPr>
                <w:rFonts w:cstheme="minorHAnsi"/>
                <w:sz w:val="24"/>
                <w:szCs w:val="24"/>
              </w:rPr>
              <w:t xml:space="preserve">Goal: Johnny will </w:t>
            </w:r>
            <w:proofErr w:type="spellStart"/>
            <w:r w:rsidRPr="00FA6974">
              <w:rPr>
                <w:rFonts w:cstheme="minorHAnsi"/>
                <w:sz w:val="24"/>
                <w:szCs w:val="24"/>
              </w:rPr>
              <w:t>mand</w:t>
            </w:r>
            <w:proofErr w:type="spellEnd"/>
            <w:r w:rsidRPr="00FA6974">
              <w:rPr>
                <w:rFonts w:cstheme="minorHAnsi"/>
                <w:sz w:val="24"/>
                <w:szCs w:val="24"/>
              </w:rPr>
              <w:t xml:space="preserve"> for 5 items independently</w:t>
            </w:r>
          </w:p>
          <w:p w14:paraId="6D91A4E5" w14:textId="77777777" w:rsidR="00660A59" w:rsidRPr="00FA6974" w:rsidRDefault="00660A59" w:rsidP="00660A59">
            <w:pPr>
              <w:rPr>
                <w:rFonts w:cstheme="minorHAnsi"/>
                <w:sz w:val="24"/>
                <w:szCs w:val="24"/>
              </w:rPr>
            </w:pPr>
            <w:r w:rsidRPr="00FA6974">
              <w:rPr>
                <w:rFonts w:cstheme="minorHAnsi"/>
                <w:sz w:val="24"/>
                <w:szCs w:val="24"/>
              </w:rPr>
              <w:t xml:space="preserve">Baseline: </w:t>
            </w:r>
          </w:p>
          <w:p w14:paraId="0BD3822B" w14:textId="076FE865" w:rsidR="00D22400" w:rsidRPr="00FA6974" w:rsidRDefault="00660A59" w:rsidP="00660A59">
            <w:pPr>
              <w:rPr>
                <w:rFonts w:cstheme="minorHAnsi"/>
                <w:sz w:val="24"/>
                <w:szCs w:val="24"/>
              </w:rPr>
            </w:pPr>
            <w:r w:rsidRPr="00FA6974">
              <w:rPr>
                <w:rFonts w:cstheme="minorHAnsi"/>
                <w:sz w:val="24"/>
                <w:szCs w:val="24"/>
              </w:rPr>
              <w:t>Progress on goal: (Continued/ or discontinued with explanation).</w:t>
            </w:r>
          </w:p>
        </w:tc>
        <w:tc>
          <w:tcPr>
            <w:tcW w:w="2307" w:type="dxa"/>
          </w:tcPr>
          <w:p w14:paraId="4C356CCF" w14:textId="77777777" w:rsidR="00D22400" w:rsidRPr="00FA6974" w:rsidRDefault="00D22400" w:rsidP="00954EFB">
            <w:pPr>
              <w:rPr>
                <w:rFonts w:cstheme="minorHAnsi"/>
                <w:sz w:val="24"/>
                <w:szCs w:val="24"/>
              </w:rPr>
            </w:pPr>
          </w:p>
        </w:tc>
        <w:tc>
          <w:tcPr>
            <w:tcW w:w="2638" w:type="dxa"/>
          </w:tcPr>
          <w:p w14:paraId="389C1C17" w14:textId="06B89353" w:rsidR="00D22400" w:rsidRPr="00FA6974" w:rsidRDefault="00D22400" w:rsidP="00954EFB">
            <w:pPr>
              <w:rPr>
                <w:rFonts w:cstheme="minorHAnsi"/>
                <w:sz w:val="24"/>
                <w:szCs w:val="24"/>
              </w:rPr>
            </w:pPr>
          </w:p>
        </w:tc>
      </w:tr>
      <w:tr w:rsidR="00D22400" w:rsidRPr="00CC7915" w14:paraId="10AFF773" w14:textId="77777777" w:rsidTr="00236F15">
        <w:tc>
          <w:tcPr>
            <w:tcW w:w="985" w:type="dxa"/>
          </w:tcPr>
          <w:p w14:paraId="3DD8759F" w14:textId="14EDD971" w:rsidR="00D22400" w:rsidRPr="00FA6974" w:rsidRDefault="008475DD" w:rsidP="00954EFB">
            <w:pPr>
              <w:rPr>
                <w:rFonts w:eastAsia="Calibri"/>
                <w:sz w:val="24"/>
                <w:szCs w:val="24"/>
              </w:rPr>
            </w:pPr>
            <w:r w:rsidRPr="00FA6974">
              <w:rPr>
                <w:rFonts w:eastAsia="Calibri"/>
                <w:sz w:val="24"/>
                <w:szCs w:val="24"/>
              </w:rPr>
              <w:t>19.14</w:t>
            </w:r>
          </w:p>
        </w:tc>
        <w:tc>
          <w:tcPr>
            <w:tcW w:w="3702" w:type="dxa"/>
          </w:tcPr>
          <w:p w14:paraId="52AE93BF" w14:textId="77777777" w:rsidR="008475DD" w:rsidRPr="00FA6974" w:rsidRDefault="008475DD" w:rsidP="008475DD">
            <w:pPr>
              <w:tabs>
                <w:tab w:val="left" w:pos="0"/>
              </w:tabs>
              <w:rPr>
                <w:rFonts w:eastAsia="Calibri" w:cstheme="minorHAnsi"/>
                <w:sz w:val="24"/>
                <w:szCs w:val="24"/>
              </w:rPr>
            </w:pPr>
            <w:proofErr w:type="gramStart"/>
            <w:r w:rsidRPr="00FA6974">
              <w:rPr>
                <w:rFonts w:eastAsia="Calibri" w:cstheme="minorHAnsi"/>
                <w:sz w:val="24"/>
                <w:szCs w:val="24"/>
              </w:rPr>
              <w:t>Beneficiaries</w:t>
            </w:r>
            <w:proofErr w:type="gramEnd"/>
            <w:r w:rsidRPr="00FA6974">
              <w:rPr>
                <w:rFonts w:eastAsia="Calibri" w:cstheme="minorHAnsi"/>
                <w:sz w:val="24"/>
                <w:szCs w:val="24"/>
              </w:rPr>
              <w:t xml:space="preserve"> average range of ABA observation hours were within the suggested range for the intensity of service of a minimum 1-hour observation to every 10 hours of therapy provided. </w:t>
            </w:r>
          </w:p>
          <w:p w14:paraId="34252D1A" w14:textId="0E66E2C7" w:rsidR="00D22400" w:rsidRPr="00FA6974" w:rsidRDefault="008475DD" w:rsidP="008475DD">
            <w:pPr>
              <w:tabs>
                <w:tab w:val="left" w:pos="0"/>
              </w:tabs>
              <w:rPr>
                <w:rFonts w:eastAsia="Calibri" w:cstheme="minorHAnsi"/>
                <w:sz w:val="24"/>
                <w:szCs w:val="24"/>
              </w:rPr>
            </w:pPr>
            <w:r w:rsidRPr="00FA6974">
              <w:rPr>
                <w:rFonts w:eastAsia="Calibri" w:cstheme="minorHAnsi"/>
                <w:sz w:val="24"/>
                <w:szCs w:val="24"/>
              </w:rPr>
              <w:t>Documentation provided for higher supervision for medical necessity.</w:t>
            </w:r>
          </w:p>
        </w:tc>
        <w:tc>
          <w:tcPr>
            <w:tcW w:w="2238" w:type="dxa"/>
          </w:tcPr>
          <w:p w14:paraId="11401E35" w14:textId="3D32BE8A" w:rsidR="00D22400" w:rsidRPr="00FA6974" w:rsidRDefault="00387081" w:rsidP="00954EFB">
            <w:pPr>
              <w:rPr>
                <w:rFonts w:cstheme="minorHAnsi"/>
                <w:sz w:val="24"/>
                <w:szCs w:val="24"/>
              </w:rPr>
            </w:pPr>
            <w:r w:rsidRPr="00FA6974">
              <w:rPr>
                <w:rFonts w:cstheme="minorHAnsi"/>
                <w:sz w:val="24"/>
                <w:szCs w:val="24"/>
              </w:rPr>
              <w:t>Medicaid Provider Manual</w:t>
            </w:r>
          </w:p>
        </w:tc>
        <w:tc>
          <w:tcPr>
            <w:tcW w:w="2520" w:type="dxa"/>
          </w:tcPr>
          <w:p w14:paraId="63D38FF9" w14:textId="1AB82642" w:rsidR="00D22400" w:rsidRPr="00FA6974" w:rsidRDefault="00BB7A0C" w:rsidP="00954EFB">
            <w:pPr>
              <w:rPr>
                <w:rFonts w:cstheme="minorHAnsi"/>
                <w:sz w:val="24"/>
                <w:szCs w:val="24"/>
              </w:rPr>
            </w:pPr>
            <w:r w:rsidRPr="00FA6974">
              <w:rPr>
                <w:rFonts w:cstheme="minorHAnsi"/>
                <w:sz w:val="24"/>
                <w:szCs w:val="24"/>
              </w:rPr>
              <w:t>Time period is the annual review period</w:t>
            </w:r>
          </w:p>
        </w:tc>
        <w:tc>
          <w:tcPr>
            <w:tcW w:w="2307" w:type="dxa"/>
          </w:tcPr>
          <w:p w14:paraId="4647308D" w14:textId="77777777" w:rsidR="00D22400" w:rsidRPr="00FA6974" w:rsidRDefault="00D22400" w:rsidP="00954EFB">
            <w:pPr>
              <w:rPr>
                <w:rFonts w:cstheme="minorHAnsi"/>
                <w:sz w:val="24"/>
                <w:szCs w:val="24"/>
              </w:rPr>
            </w:pPr>
          </w:p>
        </w:tc>
        <w:tc>
          <w:tcPr>
            <w:tcW w:w="2638" w:type="dxa"/>
          </w:tcPr>
          <w:p w14:paraId="341E7D0C" w14:textId="2AC94714" w:rsidR="00D22400" w:rsidRPr="00FA6974" w:rsidRDefault="00D22400" w:rsidP="00954EFB">
            <w:pPr>
              <w:rPr>
                <w:rFonts w:cstheme="minorHAnsi"/>
                <w:sz w:val="24"/>
                <w:szCs w:val="24"/>
              </w:rPr>
            </w:pPr>
          </w:p>
        </w:tc>
      </w:tr>
      <w:tr w:rsidR="00D22400" w:rsidRPr="00CC7915" w14:paraId="291F4F11" w14:textId="77777777" w:rsidTr="00236F15">
        <w:tc>
          <w:tcPr>
            <w:tcW w:w="985" w:type="dxa"/>
          </w:tcPr>
          <w:p w14:paraId="5F2908F7" w14:textId="35D6ADF4" w:rsidR="00D22400" w:rsidRPr="00FA6974" w:rsidRDefault="00107CEB" w:rsidP="00954EFB">
            <w:pPr>
              <w:rPr>
                <w:rFonts w:eastAsia="Calibri"/>
                <w:sz w:val="24"/>
                <w:szCs w:val="24"/>
              </w:rPr>
            </w:pPr>
            <w:r w:rsidRPr="00FA6974">
              <w:rPr>
                <w:rFonts w:eastAsia="Calibri"/>
                <w:sz w:val="24"/>
                <w:szCs w:val="24"/>
              </w:rPr>
              <w:t>19.15</w:t>
            </w:r>
          </w:p>
        </w:tc>
        <w:tc>
          <w:tcPr>
            <w:tcW w:w="3702" w:type="dxa"/>
          </w:tcPr>
          <w:p w14:paraId="4449CDA9" w14:textId="0A855326" w:rsidR="00D22400" w:rsidRPr="00FA6974" w:rsidRDefault="00963FB4" w:rsidP="00236F15">
            <w:pPr>
              <w:tabs>
                <w:tab w:val="left" w:pos="0"/>
              </w:tabs>
              <w:rPr>
                <w:rFonts w:eastAsia="Calibri" w:cstheme="minorHAnsi"/>
                <w:sz w:val="24"/>
                <w:szCs w:val="24"/>
              </w:rPr>
            </w:pPr>
            <w:r w:rsidRPr="00FA6974">
              <w:rPr>
                <w:rFonts w:eastAsia="Calibri" w:cstheme="minorHAnsi"/>
                <w:sz w:val="24"/>
                <w:szCs w:val="24"/>
              </w:rPr>
              <w:t xml:space="preserve">Coordination exists between stakeholders and all other care providers (schools, daycare, physicians, speech therapists, etc.). </w:t>
            </w:r>
            <w:proofErr w:type="gramStart"/>
            <w:r w:rsidRPr="00FA6974">
              <w:rPr>
                <w:rFonts w:eastAsia="Calibri" w:cstheme="minorHAnsi"/>
                <w:sz w:val="24"/>
                <w:szCs w:val="24"/>
              </w:rPr>
              <w:t>Recommendation</w:t>
            </w:r>
            <w:proofErr w:type="gramEnd"/>
            <w:r w:rsidRPr="00FA6974">
              <w:rPr>
                <w:rFonts w:eastAsia="Calibri" w:cstheme="minorHAnsi"/>
                <w:sz w:val="24"/>
                <w:szCs w:val="24"/>
              </w:rPr>
              <w:t xml:space="preserve"> for other services </w:t>
            </w:r>
            <w:proofErr w:type="gramStart"/>
            <w:r w:rsidRPr="00FA6974">
              <w:rPr>
                <w:rFonts w:eastAsia="Calibri" w:cstheme="minorHAnsi"/>
                <w:sz w:val="24"/>
                <w:szCs w:val="24"/>
              </w:rPr>
              <w:t>is</w:t>
            </w:r>
            <w:proofErr w:type="gramEnd"/>
            <w:r w:rsidRPr="00FA6974">
              <w:rPr>
                <w:rFonts w:eastAsia="Calibri" w:cstheme="minorHAnsi"/>
                <w:sz w:val="24"/>
                <w:szCs w:val="24"/>
              </w:rPr>
              <w:t xml:space="preserve"> documented.</w:t>
            </w:r>
          </w:p>
        </w:tc>
        <w:tc>
          <w:tcPr>
            <w:tcW w:w="2238" w:type="dxa"/>
          </w:tcPr>
          <w:p w14:paraId="28B7EA55" w14:textId="77777777" w:rsidR="008F0F9D" w:rsidRPr="00FA6974" w:rsidRDefault="008F0F9D" w:rsidP="008F0F9D">
            <w:pPr>
              <w:rPr>
                <w:rFonts w:cstheme="minorHAnsi"/>
                <w:sz w:val="24"/>
                <w:szCs w:val="24"/>
              </w:rPr>
            </w:pPr>
            <w:r w:rsidRPr="00FA6974">
              <w:rPr>
                <w:rFonts w:cstheme="minorHAnsi"/>
                <w:sz w:val="24"/>
                <w:szCs w:val="24"/>
              </w:rPr>
              <w:t>1.05 Practicing within Scope of Competence (BACB Ethics)</w:t>
            </w:r>
          </w:p>
          <w:p w14:paraId="32A579EC" w14:textId="77777777" w:rsidR="008F0F9D" w:rsidRPr="00FA6974" w:rsidRDefault="008F0F9D" w:rsidP="008F0F9D">
            <w:pPr>
              <w:rPr>
                <w:rFonts w:cstheme="minorHAnsi"/>
                <w:sz w:val="24"/>
                <w:szCs w:val="24"/>
              </w:rPr>
            </w:pPr>
            <w:r w:rsidRPr="00FA6974">
              <w:rPr>
                <w:rFonts w:cstheme="minorHAnsi"/>
                <w:sz w:val="24"/>
                <w:szCs w:val="24"/>
              </w:rPr>
              <w:t>2.09 Involving Clients and Stakeholders</w:t>
            </w:r>
          </w:p>
          <w:p w14:paraId="5E63B5BE" w14:textId="114331AC" w:rsidR="00D22400" w:rsidRPr="00FA6974" w:rsidRDefault="008F0F9D" w:rsidP="008F0F9D">
            <w:pPr>
              <w:rPr>
                <w:rFonts w:cstheme="minorHAnsi"/>
                <w:sz w:val="24"/>
                <w:szCs w:val="24"/>
              </w:rPr>
            </w:pPr>
            <w:r w:rsidRPr="00FA6974">
              <w:rPr>
                <w:rFonts w:cstheme="minorHAnsi"/>
                <w:sz w:val="24"/>
                <w:szCs w:val="24"/>
              </w:rPr>
              <w:t>2.10 Collaborating with Colleagues</w:t>
            </w:r>
          </w:p>
        </w:tc>
        <w:tc>
          <w:tcPr>
            <w:tcW w:w="2520" w:type="dxa"/>
          </w:tcPr>
          <w:p w14:paraId="324022B3" w14:textId="39DAFB1A" w:rsidR="00D22400" w:rsidRPr="00FA6974" w:rsidRDefault="003C7080" w:rsidP="00954EFB">
            <w:pPr>
              <w:rPr>
                <w:rFonts w:cstheme="minorHAnsi"/>
                <w:sz w:val="24"/>
                <w:szCs w:val="24"/>
              </w:rPr>
            </w:pPr>
            <w:r w:rsidRPr="00FA6974">
              <w:rPr>
                <w:rFonts w:cstheme="minorHAnsi"/>
                <w:sz w:val="24"/>
                <w:szCs w:val="24"/>
              </w:rPr>
              <w:t>Releases of information are within the clinical record.</w:t>
            </w:r>
          </w:p>
        </w:tc>
        <w:tc>
          <w:tcPr>
            <w:tcW w:w="2307" w:type="dxa"/>
          </w:tcPr>
          <w:p w14:paraId="617FFD59" w14:textId="77777777" w:rsidR="00D22400" w:rsidRPr="00FA6974" w:rsidRDefault="00D22400" w:rsidP="00954EFB">
            <w:pPr>
              <w:rPr>
                <w:rFonts w:cstheme="minorHAnsi"/>
                <w:sz w:val="24"/>
                <w:szCs w:val="24"/>
              </w:rPr>
            </w:pPr>
          </w:p>
        </w:tc>
        <w:tc>
          <w:tcPr>
            <w:tcW w:w="2638" w:type="dxa"/>
          </w:tcPr>
          <w:p w14:paraId="062734C0" w14:textId="3767F907" w:rsidR="00D22400" w:rsidRPr="00FA6974" w:rsidRDefault="00D22400" w:rsidP="00954EFB">
            <w:pPr>
              <w:rPr>
                <w:rFonts w:cstheme="minorHAnsi"/>
                <w:sz w:val="24"/>
                <w:szCs w:val="24"/>
              </w:rPr>
            </w:pPr>
          </w:p>
        </w:tc>
      </w:tr>
      <w:tr w:rsidR="00D22400" w:rsidRPr="00CC7915" w14:paraId="10BC425B" w14:textId="77777777" w:rsidTr="00236F15">
        <w:tc>
          <w:tcPr>
            <w:tcW w:w="985" w:type="dxa"/>
          </w:tcPr>
          <w:p w14:paraId="63B50EB2" w14:textId="79E7CBA9" w:rsidR="00D22400" w:rsidRPr="00FA6974" w:rsidRDefault="000F10FA" w:rsidP="00954EFB">
            <w:pPr>
              <w:rPr>
                <w:rFonts w:eastAsia="Calibri"/>
                <w:sz w:val="24"/>
                <w:szCs w:val="24"/>
              </w:rPr>
            </w:pPr>
            <w:r w:rsidRPr="00FA6974">
              <w:rPr>
                <w:rFonts w:eastAsia="Calibri"/>
                <w:sz w:val="24"/>
                <w:szCs w:val="24"/>
              </w:rPr>
              <w:lastRenderedPageBreak/>
              <w:t>19.16</w:t>
            </w:r>
          </w:p>
        </w:tc>
        <w:tc>
          <w:tcPr>
            <w:tcW w:w="3702" w:type="dxa"/>
          </w:tcPr>
          <w:p w14:paraId="3401AE30" w14:textId="4FFDF661" w:rsidR="00D22400" w:rsidRPr="00FA6974" w:rsidRDefault="000F10FA" w:rsidP="00236F15">
            <w:pPr>
              <w:tabs>
                <w:tab w:val="left" w:pos="0"/>
              </w:tabs>
              <w:rPr>
                <w:rFonts w:eastAsia="Calibri" w:cstheme="minorHAnsi"/>
                <w:sz w:val="24"/>
                <w:szCs w:val="24"/>
              </w:rPr>
            </w:pPr>
            <w:r w:rsidRPr="00FA6974">
              <w:rPr>
                <w:rFonts w:eastAsia="Calibri" w:cstheme="minorHAnsi"/>
                <w:sz w:val="24"/>
                <w:szCs w:val="24"/>
              </w:rPr>
              <w:t>If a beneficiary with a BSP is documented in the IPOS, it is updated through the PCP process.</w:t>
            </w:r>
          </w:p>
        </w:tc>
        <w:tc>
          <w:tcPr>
            <w:tcW w:w="2238" w:type="dxa"/>
          </w:tcPr>
          <w:p w14:paraId="3F843404" w14:textId="77777777" w:rsidR="00D22400" w:rsidRPr="00FA6974" w:rsidRDefault="00D22400" w:rsidP="00954EFB">
            <w:pPr>
              <w:rPr>
                <w:rFonts w:cstheme="minorHAnsi"/>
                <w:sz w:val="24"/>
                <w:szCs w:val="24"/>
              </w:rPr>
            </w:pPr>
          </w:p>
        </w:tc>
        <w:tc>
          <w:tcPr>
            <w:tcW w:w="2520" w:type="dxa"/>
          </w:tcPr>
          <w:p w14:paraId="4DCC495B" w14:textId="77777777" w:rsidR="00D22400" w:rsidRPr="00FA6974" w:rsidRDefault="00D22400" w:rsidP="00954EFB">
            <w:pPr>
              <w:rPr>
                <w:rFonts w:cstheme="minorHAnsi"/>
                <w:sz w:val="24"/>
                <w:szCs w:val="24"/>
              </w:rPr>
            </w:pPr>
          </w:p>
        </w:tc>
        <w:tc>
          <w:tcPr>
            <w:tcW w:w="2307" w:type="dxa"/>
          </w:tcPr>
          <w:p w14:paraId="312701F9" w14:textId="77777777" w:rsidR="00D22400" w:rsidRPr="00FA6974" w:rsidRDefault="00D22400" w:rsidP="00954EFB">
            <w:pPr>
              <w:rPr>
                <w:rFonts w:cstheme="minorHAnsi"/>
                <w:sz w:val="24"/>
                <w:szCs w:val="24"/>
              </w:rPr>
            </w:pPr>
          </w:p>
        </w:tc>
        <w:tc>
          <w:tcPr>
            <w:tcW w:w="2638" w:type="dxa"/>
          </w:tcPr>
          <w:p w14:paraId="40838619" w14:textId="05C6D1B6" w:rsidR="00D22400" w:rsidRPr="00FA6974" w:rsidRDefault="00D22400" w:rsidP="00954EFB">
            <w:pPr>
              <w:rPr>
                <w:rFonts w:cstheme="minorHAnsi"/>
                <w:sz w:val="24"/>
                <w:szCs w:val="24"/>
              </w:rPr>
            </w:pPr>
          </w:p>
        </w:tc>
      </w:tr>
      <w:tr w:rsidR="00D22400" w:rsidRPr="00CC7915" w14:paraId="019B74C9" w14:textId="77777777" w:rsidTr="00236F15">
        <w:tc>
          <w:tcPr>
            <w:tcW w:w="985" w:type="dxa"/>
          </w:tcPr>
          <w:p w14:paraId="0F157264" w14:textId="27FD9F5D" w:rsidR="00D22400" w:rsidRPr="00FA6974" w:rsidRDefault="00241E8A" w:rsidP="00954EFB">
            <w:pPr>
              <w:rPr>
                <w:rFonts w:eastAsia="Calibri"/>
                <w:sz w:val="24"/>
                <w:szCs w:val="24"/>
              </w:rPr>
            </w:pPr>
            <w:r w:rsidRPr="00FA6974">
              <w:rPr>
                <w:rFonts w:eastAsia="Calibri"/>
                <w:sz w:val="24"/>
                <w:szCs w:val="24"/>
              </w:rPr>
              <w:t>19.17</w:t>
            </w:r>
          </w:p>
        </w:tc>
        <w:tc>
          <w:tcPr>
            <w:tcW w:w="3702" w:type="dxa"/>
          </w:tcPr>
          <w:p w14:paraId="44D21D53" w14:textId="641EA5DB" w:rsidR="00D22400" w:rsidRPr="00FA6974" w:rsidRDefault="00293AC6" w:rsidP="00236F15">
            <w:pPr>
              <w:tabs>
                <w:tab w:val="left" w:pos="0"/>
              </w:tabs>
              <w:rPr>
                <w:rFonts w:eastAsia="Calibri" w:cstheme="minorHAnsi"/>
                <w:sz w:val="24"/>
                <w:szCs w:val="24"/>
              </w:rPr>
            </w:pPr>
            <w:r w:rsidRPr="00FA6974">
              <w:rPr>
                <w:rFonts w:eastAsia="Calibri" w:cstheme="minorHAnsi"/>
                <w:sz w:val="24"/>
                <w:szCs w:val="24"/>
              </w:rPr>
              <w:t xml:space="preserve">Continual Evaluation of the Behavior-Change Intervention Behavior analysts engage in continual monitoring and evaluation of behavior-change interventions. If data </w:t>
            </w:r>
            <w:proofErr w:type="gramStart"/>
            <w:r w:rsidRPr="00FA6974">
              <w:rPr>
                <w:rFonts w:eastAsia="Calibri" w:cstheme="minorHAnsi"/>
                <w:sz w:val="24"/>
                <w:szCs w:val="24"/>
              </w:rPr>
              <w:t>indicate</w:t>
            </w:r>
            <w:proofErr w:type="gramEnd"/>
            <w:r w:rsidRPr="00FA6974">
              <w:rPr>
                <w:rFonts w:eastAsia="Calibri" w:cstheme="minorHAnsi"/>
                <w:sz w:val="24"/>
                <w:szCs w:val="24"/>
              </w:rPr>
              <w:t xml:space="preserve"> that desired outcomes are not being realized, they actively assess the situation and take appropriate corrective action. When a behavior analyst is concerned that services concurrently delivered by another professional are negatively impacting the behavior-change intervention, the behavior analyst takes appropriate steps to review and address the issue with the other professional</w:t>
            </w:r>
            <w:r w:rsidR="007B45C2" w:rsidRPr="00FA6974">
              <w:rPr>
                <w:rFonts w:eastAsia="Calibri" w:cstheme="minorHAnsi"/>
                <w:sz w:val="24"/>
                <w:szCs w:val="24"/>
              </w:rPr>
              <w:t>.</w:t>
            </w:r>
          </w:p>
        </w:tc>
        <w:tc>
          <w:tcPr>
            <w:tcW w:w="2238" w:type="dxa"/>
          </w:tcPr>
          <w:p w14:paraId="4BBBDF6E" w14:textId="77777777" w:rsidR="00D22400" w:rsidRPr="00FA6974" w:rsidRDefault="00D22400" w:rsidP="00954EFB">
            <w:pPr>
              <w:rPr>
                <w:rFonts w:cstheme="minorHAnsi"/>
                <w:sz w:val="24"/>
                <w:szCs w:val="24"/>
              </w:rPr>
            </w:pPr>
          </w:p>
        </w:tc>
        <w:tc>
          <w:tcPr>
            <w:tcW w:w="2520" w:type="dxa"/>
          </w:tcPr>
          <w:p w14:paraId="0177567B" w14:textId="77777777" w:rsidR="00D22400" w:rsidRPr="00FA6974" w:rsidRDefault="00D22400" w:rsidP="00954EFB">
            <w:pPr>
              <w:rPr>
                <w:rFonts w:cstheme="minorHAnsi"/>
                <w:sz w:val="24"/>
                <w:szCs w:val="24"/>
              </w:rPr>
            </w:pPr>
          </w:p>
        </w:tc>
        <w:tc>
          <w:tcPr>
            <w:tcW w:w="2307" w:type="dxa"/>
          </w:tcPr>
          <w:p w14:paraId="5A3D6627" w14:textId="77777777" w:rsidR="00D22400" w:rsidRPr="00FA6974" w:rsidRDefault="00D22400" w:rsidP="00954EFB">
            <w:pPr>
              <w:rPr>
                <w:rFonts w:cstheme="minorHAnsi"/>
                <w:sz w:val="24"/>
                <w:szCs w:val="24"/>
              </w:rPr>
            </w:pPr>
          </w:p>
        </w:tc>
        <w:tc>
          <w:tcPr>
            <w:tcW w:w="2638" w:type="dxa"/>
          </w:tcPr>
          <w:p w14:paraId="0084CC3A" w14:textId="463BF8DB" w:rsidR="00D22400" w:rsidRPr="00FA6974" w:rsidRDefault="00D22400" w:rsidP="00954EFB">
            <w:pPr>
              <w:rPr>
                <w:rFonts w:cstheme="minorHAnsi"/>
                <w:sz w:val="24"/>
                <w:szCs w:val="24"/>
              </w:rPr>
            </w:pPr>
          </w:p>
        </w:tc>
      </w:tr>
      <w:tr w:rsidR="00D22400" w:rsidRPr="00CC7915" w14:paraId="1D06FE0F" w14:textId="77777777" w:rsidTr="00236F15">
        <w:tc>
          <w:tcPr>
            <w:tcW w:w="985" w:type="dxa"/>
          </w:tcPr>
          <w:p w14:paraId="1B7F2382" w14:textId="466833F4" w:rsidR="00D22400" w:rsidRPr="00FA6974" w:rsidRDefault="00B609E2" w:rsidP="00954EFB">
            <w:pPr>
              <w:rPr>
                <w:rFonts w:eastAsia="Calibri"/>
                <w:sz w:val="24"/>
                <w:szCs w:val="24"/>
              </w:rPr>
            </w:pPr>
            <w:r w:rsidRPr="00FA6974">
              <w:rPr>
                <w:rFonts w:eastAsia="Calibri"/>
                <w:sz w:val="24"/>
                <w:szCs w:val="24"/>
              </w:rPr>
              <w:t>19.18a.</w:t>
            </w:r>
          </w:p>
        </w:tc>
        <w:tc>
          <w:tcPr>
            <w:tcW w:w="3702" w:type="dxa"/>
          </w:tcPr>
          <w:p w14:paraId="7781EB18" w14:textId="26BEF40C" w:rsidR="00D22400" w:rsidRPr="00FA6974" w:rsidRDefault="00223956" w:rsidP="00236F15">
            <w:pPr>
              <w:tabs>
                <w:tab w:val="left" w:pos="0"/>
              </w:tabs>
              <w:rPr>
                <w:rFonts w:eastAsia="Calibri" w:cstheme="minorHAnsi"/>
                <w:sz w:val="24"/>
                <w:szCs w:val="24"/>
              </w:rPr>
            </w:pPr>
            <w:r w:rsidRPr="00FA6974">
              <w:rPr>
                <w:rFonts w:eastAsia="Calibri" w:cstheme="minorHAnsi"/>
                <w:sz w:val="24"/>
                <w:szCs w:val="24"/>
              </w:rPr>
              <w:t xml:space="preserve">Review of </w:t>
            </w:r>
            <w:proofErr w:type="gramStart"/>
            <w:r w:rsidRPr="00FA6974">
              <w:rPr>
                <w:rFonts w:eastAsia="Calibri" w:cstheme="minorHAnsi"/>
                <w:sz w:val="24"/>
                <w:szCs w:val="24"/>
              </w:rPr>
              <w:t>case</w:t>
            </w:r>
            <w:proofErr w:type="gramEnd"/>
            <w:r w:rsidRPr="00FA6974">
              <w:rPr>
                <w:rFonts w:eastAsia="Calibri" w:cstheme="minorHAnsi"/>
                <w:sz w:val="24"/>
                <w:szCs w:val="24"/>
              </w:rPr>
              <w:t xml:space="preserve"> that fall below 80% of utilization by BCBA, or ABA provider.</w:t>
            </w:r>
          </w:p>
        </w:tc>
        <w:tc>
          <w:tcPr>
            <w:tcW w:w="2238" w:type="dxa"/>
          </w:tcPr>
          <w:p w14:paraId="4E24F2C0" w14:textId="5630E5B2" w:rsidR="00D22400" w:rsidRPr="00FA6974" w:rsidRDefault="00FC105D" w:rsidP="00954EFB">
            <w:pPr>
              <w:rPr>
                <w:rFonts w:cstheme="minorHAnsi"/>
                <w:sz w:val="24"/>
                <w:szCs w:val="24"/>
              </w:rPr>
            </w:pPr>
            <w:proofErr w:type="spellStart"/>
            <w:r w:rsidRPr="00FA6974">
              <w:rPr>
                <w:rFonts w:cstheme="minorHAnsi"/>
                <w:sz w:val="24"/>
                <w:szCs w:val="24"/>
              </w:rPr>
              <w:t>Casp</w:t>
            </w:r>
            <w:proofErr w:type="spellEnd"/>
            <w:r w:rsidRPr="00FA6974">
              <w:rPr>
                <w:rFonts w:cstheme="minorHAnsi"/>
                <w:sz w:val="24"/>
                <w:szCs w:val="24"/>
              </w:rPr>
              <w:t xml:space="preserve"> edition 3</w:t>
            </w:r>
          </w:p>
        </w:tc>
        <w:tc>
          <w:tcPr>
            <w:tcW w:w="2520" w:type="dxa"/>
          </w:tcPr>
          <w:p w14:paraId="7A81937A" w14:textId="77777777" w:rsidR="00D22400" w:rsidRPr="00FA6974" w:rsidRDefault="00D22400" w:rsidP="00954EFB">
            <w:pPr>
              <w:rPr>
                <w:rFonts w:cstheme="minorHAnsi"/>
                <w:sz w:val="24"/>
                <w:szCs w:val="24"/>
              </w:rPr>
            </w:pPr>
          </w:p>
        </w:tc>
        <w:tc>
          <w:tcPr>
            <w:tcW w:w="2307" w:type="dxa"/>
          </w:tcPr>
          <w:p w14:paraId="5803A675" w14:textId="77777777" w:rsidR="00D22400" w:rsidRPr="00FA6974" w:rsidRDefault="00D22400" w:rsidP="00954EFB">
            <w:pPr>
              <w:rPr>
                <w:rFonts w:cstheme="minorHAnsi"/>
                <w:sz w:val="24"/>
                <w:szCs w:val="24"/>
              </w:rPr>
            </w:pPr>
          </w:p>
        </w:tc>
        <w:tc>
          <w:tcPr>
            <w:tcW w:w="2638" w:type="dxa"/>
          </w:tcPr>
          <w:p w14:paraId="1F15A927" w14:textId="45897AE2" w:rsidR="00D22400" w:rsidRPr="00FA6974" w:rsidRDefault="00D22400" w:rsidP="00954EFB">
            <w:pPr>
              <w:rPr>
                <w:rFonts w:cstheme="minorHAnsi"/>
                <w:sz w:val="24"/>
                <w:szCs w:val="24"/>
              </w:rPr>
            </w:pPr>
          </w:p>
        </w:tc>
      </w:tr>
      <w:tr w:rsidR="007B45C2" w:rsidRPr="00CC7915" w14:paraId="7BDF2B0E" w14:textId="77777777" w:rsidTr="00236F15">
        <w:tc>
          <w:tcPr>
            <w:tcW w:w="985" w:type="dxa"/>
          </w:tcPr>
          <w:p w14:paraId="5733B33F" w14:textId="3C2B9346" w:rsidR="007B45C2" w:rsidRPr="00FA6974" w:rsidRDefault="00E22E24" w:rsidP="00954EFB">
            <w:pPr>
              <w:rPr>
                <w:rFonts w:eastAsia="Calibri"/>
                <w:sz w:val="24"/>
                <w:szCs w:val="24"/>
              </w:rPr>
            </w:pPr>
            <w:r w:rsidRPr="00FA6974">
              <w:rPr>
                <w:rFonts w:eastAsia="Calibri"/>
                <w:sz w:val="24"/>
                <w:szCs w:val="24"/>
              </w:rPr>
              <w:lastRenderedPageBreak/>
              <w:t>19.18b.</w:t>
            </w:r>
          </w:p>
        </w:tc>
        <w:tc>
          <w:tcPr>
            <w:tcW w:w="3702" w:type="dxa"/>
          </w:tcPr>
          <w:p w14:paraId="75706C66" w14:textId="1B88D203" w:rsidR="007B45C2" w:rsidRPr="00FA6974" w:rsidRDefault="00E22E24" w:rsidP="00236F15">
            <w:pPr>
              <w:tabs>
                <w:tab w:val="left" w:pos="0"/>
              </w:tabs>
              <w:rPr>
                <w:rFonts w:eastAsia="Calibri" w:cstheme="minorHAnsi"/>
                <w:sz w:val="24"/>
                <w:szCs w:val="24"/>
              </w:rPr>
            </w:pPr>
            <w:r w:rsidRPr="00FA6974">
              <w:rPr>
                <w:rFonts w:eastAsia="Calibri" w:cstheme="minorHAnsi"/>
                <w:sz w:val="24"/>
                <w:szCs w:val="24"/>
              </w:rPr>
              <w:t xml:space="preserve">Review of case: rationale listed for low utilization (Illness, lack of staffing, and </w:t>
            </w:r>
            <w:proofErr w:type="spellStart"/>
            <w:r w:rsidRPr="00FA6974">
              <w:rPr>
                <w:rFonts w:eastAsia="Calibri" w:cstheme="minorHAnsi"/>
                <w:sz w:val="24"/>
                <w:szCs w:val="24"/>
              </w:rPr>
              <w:t>ect</w:t>
            </w:r>
            <w:proofErr w:type="spellEnd"/>
            <w:r w:rsidRPr="00FA6974">
              <w:rPr>
                <w:rFonts w:eastAsia="Calibri" w:cstheme="minorHAnsi"/>
                <w:sz w:val="24"/>
                <w:szCs w:val="24"/>
              </w:rPr>
              <w:t>)</w:t>
            </w:r>
          </w:p>
        </w:tc>
        <w:tc>
          <w:tcPr>
            <w:tcW w:w="2238" w:type="dxa"/>
          </w:tcPr>
          <w:p w14:paraId="74FB7033" w14:textId="77777777" w:rsidR="007B45C2" w:rsidRPr="00FA6974" w:rsidRDefault="007B45C2" w:rsidP="00954EFB">
            <w:pPr>
              <w:rPr>
                <w:rFonts w:cstheme="minorHAnsi"/>
                <w:sz w:val="24"/>
                <w:szCs w:val="24"/>
              </w:rPr>
            </w:pPr>
          </w:p>
        </w:tc>
        <w:tc>
          <w:tcPr>
            <w:tcW w:w="2520" w:type="dxa"/>
          </w:tcPr>
          <w:p w14:paraId="6D0C4B23" w14:textId="77777777" w:rsidR="007B45C2" w:rsidRPr="00FA6974" w:rsidRDefault="007B45C2" w:rsidP="00954EFB">
            <w:pPr>
              <w:rPr>
                <w:rFonts w:cstheme="minorHAnsi"/>
                <w:sz w:val="24"/>
                <w:szCs w:val="24"/>
              </w:rPr>
            </w:pPr>
          </w:p>
        </w:tc>
        <w:tc>
          <w:tcPr>
            <w:tcW w:w="2307" w:type="dxa"/>
          </w:tcPr>
          <w:p w14:paraId="0BAB6C3D" w14:textId="77777777" w:rsidR="007B45C2" w:rsidRPr="00FA6974" w:rsidRDefault="007B45C2" w:rsidP="00954EFB">
            <w:pPr>
              <w:rPr>
                <w:rFonts w:cstheme="minorHAnsi"/>
                <w:sz w:val="24"/>
                <w:szCs w:val="24"/>
              </w:rPr>
            </w:pPr>
          </w:p>
        </w:tc>
        <w:tc>
          <w:tcPr>
            <w:tcW w:w="2638" w:type="dxa"/>
          </w:tcPr>
          <w:p w14:paraId="4A6410A3" w14:textId="53BBFF37" w:rsidR="007B45C2" w:rsidRPr="00FA6974" w:rsidRDefault="007B45C2" w:rsidP="00954EFB">
            <w:pPr>
              <w:rPr>
                <w:rFonts w:cstheme="minorHAnsi"/>
                <w:sz w:val="24"/>
                <w:szCs w:val="24"/>
              </w:rPr>
            </w:pPr>
          </w:p>
        </w:tc>
      </w:tr>
      <w:tr w:rsidR="007B45C2" w:rsidRPr="00CC7915" w14:paraId="73896527" w14:textId="77777777" w:rsidTr="00236F15">
        <w:tc>
          <w:tcPr>
            <w:tcW w:w="985" w:type="dxa"/>
          </w:tcPr>
          <w:p w14:paraId="321A00EE" w14:textId="57E8B921" w:rsidR="007B45C2" w:rsidRPr="00FA6974" w:rsidRDefault="001F4D89" w:rsidP="00954EFB">
            <w:pPr>
              <w:rPr>
                <w:rFonts w:eastAsia="Calibri"/>
                <w:sz w:val="24"/>
                <w:szCs w:val="24"/>
              </w:rPr>
            </w:pPr>
            <w:r w:rsidRPr="00FA6974">
              <w:rPr>
                <w:rFonts w:eastAsia="Calibri"/>
                <w:sz w:val="24"/>
                <w:szCs w:val="24"/>
              </w:rPr>
              <w:t>19.18c.</w:t>
            </w:r>
          </w:p>
        </w:tc>
        <w:tc>
          <w:tcPr>
            <w:tcW w:w="3702" w:type="dxa"/>
          </w:tcPr>
          <w:p w14:paraId="2AA28068" w14:textId="12AE8680" w:rsidR="007B45C2" w:rsidRPr="00FA6974" w:rsidRDefault="001F4D89" w:rsidP="00236F15">
            <w:pPr>
              <w:tabs>
                <w:tab w:val="left" w:pos="0"/>
              </w:tabs>
              <w:rPr>
                <w:rFonts w:eastAsia="Calibri" w:cstheme="minorHAnsi"/>
                <w:sz w:val="24"/>
                <w:szCs w:val="24"/>
              </w:rPr>
            </w:pPr>
            <w:r w:rsidRPr="00FA6974">
              <w:rPr>
                <w:rFonts w:eastAsia="Calibri" w:cstheme="minorHAnsi"/>
                <w:sz w:val="24"/>
                <w:szCs w:val="24"/>
              </w:rPr>
              <w:t>Review of case: plan to increase utilization if client falls below 80%</w:t>
            </w:r>
          </w:p>
        </w:tc>
        <w:tc>
          <w:tcPr>
            <w:tcW w:w="2238" w:type="dxa"/>
          </w:tcPr>
          <w:p w14:paraId="3724D65F" w14:textId="77777777" w:rsidR="007B45C2" w:rsidRPr="00FA6974" w:rsidRDefault="007B45C2" w:rsidP="00954EFB">
            <w:pPr>
              <w:rPr>
                <w:rFonts w:cstheme="minorHAnsi"/>
                <w:sz w:val="24"/>
                <w:szCs w:val="24"/>
              </w:rPr>
            </w:pPr>
          </w:p>
        </w:tc>
        <w:tc>
          <w:tcPr>
            <w:tcW w:w="2520" w:type="dxa"/>
          </w:tcPr>
          <w:p w14:paraId="1B40C405" w14:textId="77777777" w:rsidR="007B45C2" w:rsidRPr="00FA6974" w:rsidRDefault="007B45C2" w:rsidP="00954EFB">
            <w:pPr>
              <w:rPr>
                <w:rFonts w:cstheme="minorHAnsi"/>
                <w:sz w:val="24"/>
                <w:szCs w:val="24"/>
              </w:rPr>
            </w:pPr>
          </w:p>
        </w:tc>
        <w:tc>
          <w:tcPr>
            <w:tcW w:w="2307" w:type="dxa"/>
          </w:tcPr>
          <w:p w14:paraId="1EACAE90" w14:textId="77777777" w:rsidR="007B45C2" w:rsidRPr="00FA6974" w:rsidRDefault="007B45C2" w:rsidP="00954EFB">
            <w:pPr>
              <w:rPr>
                <w:rFonts w:cstheme="minorHAnsi"/>
                <w:sz w:val="24"/>
                <w:szCs w:val="24"/>
              </w:rPr>
            </w:pPr>
          </w:p>
        </w:tc>
        <w:tc>
          <w:tcPr>
            <w:tcW w:w="2638" w:type="dxa"/>
          </w:tcPr>
          <w:p w14:paraId="61B18D5F" w14:textId="278B895F" w:rsidR="007B45C2" w:rsidRPr="00FA6974" w:rsidRDefault="007B45C2" w:rsidP="00954EFB">
            <w:pPr>
              <w:rPr>
                <w:rFonts w:cstheme="minorHAnsi"/>
                <w:sz w:val="24"/>
                <w:szCs w:val="24"/>
              </w:rPr>
            </w:pPr>
          </w:p>
        </w:tc>
      </w:tr>
      <w:tr w:rsidR="007B45C2" w:rsidRPr="00CC7915" w14:paraId="73FD4D80" w14:textId="77777777" w:rsidTr="00236F15">
        <w:tc>
          <w:tcPr>
            <w:tcW w:w="985" w:type="dxa"/>
          </w:tcPr>
          <w:p w14:paraId="6C8920AF" w14:textId="65729EBD" w:rsidR="007B45C2" w:rsidRPr="00FA6974" w:rsidRDefault="006C6D58" w:rsidP="00954EFB">
            <w:pPr>
              <w:rPr>
                <w:rFonts w:eastAsia="Calibri"/>
                <w:sz w:val="24"/>
                <w:szCs w:val="24"/>
              </w:rPr>
            </w:pPr>
            <w:r w:rsidRPr="00FA6974">
              <w:rPr>
                <w:rFonts w:eastAsia="Calibri"/>
                <w:sz w:val="24"/>
                <w:szCs w:val="24"/>
              </w:rPr>
              <w:t>19.19</w:t>
            </w:r>
          </w:p>
        </w:tc>
        <w:tc>
          <w:tcPr>
            <w:tcW w:w="3702" w:type="dxa"/>
          </w:tcPr>
          <w:p w14:paraId="29A36439" w14:textId="77777777" w:rsidR="002C0962" w:rsidRPr="00FA6974" w:rsidRDefault="002C0962" w:rsidP="002C0962">
            <w:pPr>
              <w:tabs>
                <w:tab w:val="left" w:pos="0"/>
              </w:tabs>
              <w:rPr>
                <w:rFonts w:eastAsia="Calibri" w:cstheme="minorHAnsi"/>
                <w:sz w:val="24"/>
                <w:szCs w:val="24"/>
              </w:rPr>
            </w:pPr>
            <w:r w:rsidRPr="00FA6974">
              <w:rPr>
                <w:rFonts w:eastAsia="Calibri" w:cstheme="minorHAnsi"/>
                <w:sz w:val="24"/>
                <w:szCs w:val="24"/>
              </w:rPr>
              <w:t xml:space="preserve">BTPRC is listed: documentation: meeting minutes, technical requirements, quarterly documentation, committee documentation of physical management. </w:t>
            </w:r>
          </w:p>
          <w:p w14:paraId="63B7D641" w14:textId="7C48B64B" w:rsidR="007B45C2" w:rsidRPr="00FA6974" w:rsidRDefault="002C0962" w:rsidP="002C0962">
            <w:pPr>
              <w:tabs>
                <w:tab w:val="left" w:pos="0"/>
              </w:tabs>
              <w:rPr>
                <w:rFonts w:eastAsia="Calibri" w:cstheme="minorHAnsi"/>
                <w:sz w:val="24"/>
                <w:szCs w:val="24"/>
              </w:rPr>
            </w:pPr>
            <w:r w:rsidRPr="00FA6974">
              <w:rPr>
                <w:rFonts w:eastAsia="Calibri" w:cstheme="minorHAnsi"/>
                <w:sz w:val="24"/>
                <w:szCs w:val="24"/>
              </w:rPr>
              <w:t>Documentation of approval by committee.</w:t>
            </w:r>
          </w:p>
        </w:tc>
        <w:tc>
          <w:tcPr>
            <w:tcW w:w="2238" w:type="dxa"/>
          </w:tcPr>
          <w:p w14:paraId="1EA35F0C" w14:textId="77777777" w:rsidR="007B45C2" w:rsidRPr="00FA6974" w:rsidRDefault="007B45C2" w:rsidP="00954EFB">
            <w:pPr>
              <w:rPr>
                <w:rFonts w:cstheme="minorHAnsi"/>
                <w:sz w:val="24"/>
                <w:szCs w:val="24"/>
              </w:rPr>
            </w:pPr>
          </w:p>
        </w:tc>
        <w:tc>
          <w:tcPr>
            <w:tcW w:w="2520" w:type="dxa"/>
          </w:tcPr>
          <w:p w14:paraId="7C820441" w14:textId="77777777" w:rsidR="007B45C2" w:rsidRPr="00FA6974" w:rsidRDefault="007B45C2" w:rsidP="00954EFB">
            <w:pPr>
              <w:rPr>
                <w:rFonts w:cstheme="minorHAnsi"/>
                <w:sz w:val="24"/>
                <w:szCs w:val="24"/>
              </w:rPr>
            </w:pPr>
          </w:p>
        </w:tc>
        <w:tc>
          <w:tcPr>
            <w:tcW w:w="2307" w:type="dxa"/>
          </w:tcPr>
          <w:p w14:paraId="22EA3AF5" w14:textId="77777777" w:rsidR="007B45C2" w:rsidRPr="00FA6974" w:rsidRDefault="007B45C2" w:rsidP="00954EFB">
            <w:pPr>
              <w:rPr>
                <w:rFonts w:cstheme="minorHAnsi"/>
                <w:sz w:val="24"/>
                <w:szCs w:val="24"/>
              </w:rPr>
            </w:pPr>
          </w:p>
        </w:tc>
        <w:tc>
          <w:tcPr>
            <w:tcW w:w="2638" w:type="dxa"/>
          </w:tcPr>
          <w:p w14:paraId="0EE4A0E6" w14:textId="75ADB33F" w:rsidR="007B45C2" w:rsidRPr="00FA6974" w:rsidRDefault="007B45C2" w:rsidP="00954EFB">
            <w:pPr>
              <w:rPr>
                <w:rFonts w:cstheme="minorHAnsi"/>
                <w:sz w:val="24"/>
                <w:szCs w:val="24"/>
              </w:rPr>
            </w:pPr>
          </w:p>
        </w:tc>
      </w:tr>
      <w:tr w:rsidR="007B45C2" w:rsidRPr="00CC7915" w14:paraId="1DBDD042" w14:textId="77777777" w:rsidTr="00236F15">
        <w:tc>
          <w:tcPr>
            <w:tcW w:w="985" w:type="dxa"/>
          </w:tcPr>
          <w:p w14:paraId="17F56F63" w14:textId="78D9A101" w:rsidR="007B45C2" w:rsidRPr="00FA6974" w:rsidRDefault="009979D7" w:rsidP="00954EFB">
            <w:pPr>
              <w:rPr>
                <w:rFonts w:eastAsia="Calibri"/>
                <w:sz w:val="24"/>
                <w:szCs w:val="24"/>
              </w:rPr>
            </w:pPr>
            <w:r w:rsidRPr="00FA6974">
              <w:rPr>
                <w:rFonts w:eastAsia="Calibri"/>
                <w:sz w:val="24"/>
                <w:szCs w:val="24"/>
              </w:rPr>
              <w:t>19.20</w:t>
            </w:r>
          </w:p>
        </w:tc>
        <w:tc>
          <w:tcPr>
            <w:tcW w:w="3702" w:type="dxa"/>
          </w:tcPr>
          <w:p w14:paraId="3DBEF8C4" w14:textId="6B39DF62" w:rsidR="007B45C2" w:rsidRPr="00FA6974" w:rsidRDefault="009979D7" w:rsidP="00236F15">
            <w:pPr>
              <w:tabs>
                <w:tab w:val="left" w:pos="0"/>
              </w:tabs>
              <w:rPr>
                <w:rFonts w:eastAsia="Calibri" w:cstheme="minorHAnsi"/>
                <w:sz w:val="24"/>
                <w:szCs w:val="24"/>
              </w:rPr>
            </w:pPr>
            <w:r w:rsidRPr="00FA6974">
              <w:rPr>
                <w:rFonts w:eastAsia="Calibri" w:cstheme="minorHAnsi"/>
                <w:sz w:val="24"/>
                <w:szCs w:val="24"/>
              </w:rPr>
              <w:t xml:space="preserve">Considering Medical Needs: Behavior analysts ensure, to the best of their ability, that medical needs are assessed and addressed if there is any reasonable likelihood that a referred behavior is influenced by medical or biological variables. They document referrals made to a medical professional and follow </w:t>
            </w:r>
            <w:r w:rsidRPr="00FA6974">
              <w:rPr>
                <w:rFonts w:eastAsia="Calibri" w:cstheme="minorHAnsi"/>
                <w:sz w:val="24"/>
                <w:szCs w:val="24"/>
              </w:rPr>
              <w:lastRenderedPageBreak/>
              <w:t>up with the client after making the referral.</w:t>
            </w:r>
          </w:p>
        </w:tc>
        <w:tc>
          <w:tcPr>
            <w:tcW w:w="2238" w:type="dxa"/>
          </w:tcPr>
          <w:p w14:paraId="625A3BD6" w14:textId="1E22F708" w:rsidR="007B45C2" w:rsidRPr="00FA6974" w:rsidRDefault="00545F4E" w:rsidP="00954EFB">
            <w:pPr>
              <w:rPr>
                <w:rFonts w:cstheme="minorHAnsi"/>
                <w:sz w:val="24"/>
                <w:szCs w:val="24"/>
              </w:rPr>
            </w:pPr>
            <w:proofErr w:type="spellStart"/>
            <w:r w:rsidRPr="00FA6974">
              <w:rPr>
                <w:rFonts w:cstheme="minorHAnsi"/>
                <w:sz w:val="24"/>
                <w:szCs w:val="24"/>
              </w:rPr>
              <w:lastRenderedPageBreak/>
              <w:t>Bacb</w:t>
            </w:r>
            <w:proofErr w:type="spellEnd"/>
            <w:r w:rsidRPr="00FA6974">
              <w:rPr>
                <w:rFonts w:cstheme="minorHAnsi"/>
                <w:sz w:val="24"/>
                <w:szCs w:val="24"/>
              </w:rPr>
              <w:t xml:space="preserve"> ethic code</w:t>
            </w:r>
          </w:p>
        </w:tc>
        <w:tc>
          <w:tcPr>
            <w:tcW w:w="2520" w:type="dxa"/>
          </w:tcPr>
          <w:p w14:paraId="3AB66945" w14:textId="7DE4C1C9" w:rsidR="007B45C2" w:rsidRPr="00FA6974" w:rsidRDefault="000C31E1" w:rsidP="00954EFB">
            <w:pPr>
              <w:rPr>
                <w:rFonts w:cstheme="minorHAnsi"/>
                <w:sz w:val="24"/>
                <w:szCs w:val="24"/>
              </w:rPr>
            </w:pPr>
            <w:r w:rsidRPr="00FA6974">
              <w:rPr>
                <w:rFonts w:cstheme="minorHAnsi"/>
                <w:sz w:val="24"/>
                <w:szCs w:val="24"/>
              </w:rPr>
              <w:t>Stated in treatment plan assessment if this was explored and ruled out other issues.</w:t>
            </w:r>
          </w:p>
        </w:tc>
        <w:tc>
          <w:tcPr>
            <w:tcW w:w="2307" w:type="dxa"/>
          </w:tcPr>
          <w:p w14:paraId="02F13E75" w14:textId="77777777" w:rsidR="007B45C2" w:rsidRPr="00FA6974" w:rsidRDefault="007B45C2" w:rsidP="00954EFB">
            <w:pPr>
              <w:rPr>
                <w:rFonts w:cstheme="minorHAnsi"/>
                <w:sz w:val="24"/>
                <w:szCs w:val="24"/>
              </w:rPr>
            </w:pPr>
          </w:p>
        </w:tc>
        <w:tc>
          <w:tcPr>
            <w:tcW w:w="2638" w:type="dxa"/>
          </w:tcPr>
          <w:p w14:paraId="7BF5BF6E" w14:textId="2C9BF25D" w:rsidR="007B45C2" w:rsidRPr="00FA6974" w:rsidRDefault="007B45C2" w:rsidP="00954EFB">
            <w:pPr>
              <w:rPr>
                <w:rFonts w:cstheme="minorHAnsi"/>
                <w:sz w:val="24"/>
                <w:szCs w:val="24"/>
              </w:rPr>
            </w:pPr>
          </w:p>
        </w:tc>
      </w:tr>
      <w:tr w:rsidR="007B45C2" w:rsidRPr="00CC7915" w14:paraId="4D635974" w14:textId="77777777" w:rsidTr="00236F15">
        <w:tc>
          <w:tcPr>
            <w:tcW w:w="985" w:type="dxa"/>
          </w:tcPr>
          <w:p w14:paraId="707585ED" w14:textId="3E1887DC" w:rsidR="007B45C2" w:rsidRPr="00FA6974" w:rsidRDefault="007A3FAA" w:rsidP="00954EFB">
            <w:pPr>
              <w:rPr>
                <w:rFonts w:eastAsia="Calibri"/>
                <w:sz w:val="24"/>
                <w:szCs w:val="24"/>
              </w:rPr>
            </w:pPr>
            <w:r w:rsidRPr="00FA6974">
              <w:rPr>
                <w:rFonts w:eastAsia="Calibri"/>
                <w:sz w:val="24"/>
                <w:szCs w:val="24"/>
              </w:rPr>
              <w:t>19.21</w:t>
            </w:r>
          </w:p>
        </w:tc>
        <w:tc>
          <w:tcPr>
            <w:tcW w:w="3702" w:type="dxa"/>
          </w:tcPr>
          <w:p w14:paraId="679FCFC1" w14:textId="1AF4BF66" w:rsidR="007B45C2" w:rsidRPr="00FA6974" w:rsidRDefault="007A3FAA" w:rsidP="00236F15">
            <w:pPr>
              <w:tabs>
                <w:tab w:val="left" w:pos="0"/>
              </w:tabs>
              <w:rPr>
                <w:rFonts w:eastAsia="Calibri" w:cstheme="minorHAnsi"/>
                <w:sz w:val="24"/>
                <w:szCs w:val="24"/>
              </w:rPr>
            </w:pPr>
            <w:r w:rsidRPr="00FA6974">
              <w:rPr>
                <w:rFonts w:eastAsia="Calibri" w:cstheme="minorHAnsi"/>
                <w:sz w:val="24"/>
                <w:szCs w:val="24"/>
              </w:rPr>
              <w:t xml:space="preserve">Selecting, Designing, and Implementing Behavior-Change Interventions Behavior analysts select, design, and implement behavior-change interventions that: (1) are conceptually consistent with behavioral principles; (2) are based on scientific evidence; (3) are based on assessment results; (4) prioritize positive reinforcement procedures; and (5) best meet the diverse needs, context, and resources of the client and stakeholders. Behavior analysts also consider relevant factors (e.g., risks, benefits, and side effects; client and stakeholder preference; implementation efficiency; cost effectiveness) and design and implement behavior-change interventions to produce outcomes likely to maintain under </w:t>
            </w:r>
            <w:r w:rsidRPr="00FA6974">
              <w:rPr>
                <w:rFonts w:eastAsia="Calibri" w:cstheme="minorHAnsi"/>
                <w:sz w:val="24"/>
                <w:szCs w:val="24"/>
              </w:rPr>
              <w:lastRenderedPageBreak/>
              <w:t>naturalistic conditions. They summarize the behavior-change intervention procedures in writing (e.g., a behavior plan).</w:t>
            </w:r>
          </w:p>
        </w:tc>
        <w:tc>
          <w:tcPr>
            <w:tcW w:w="2238" w:type="dxa"/>
          </w:tcPr>
          <w:p w14:paraId="78F20649" w14:textId="5D841DF3" w:rsidR="007B45C2" w:rsidRPr="00FA6974" w:rsidRDefault="00100274" w:rsidP="00954EFB">
            <w:pPr>
              <w:rPr>
                <w:rFonts w:cstheme="minorHAnsi"/>
                <w:sz w:val="24"/>
                <w:szCs w:val="24"/>
              </w:rPr>
            </w:pPr>
            <w:proofErr w:type="spellStart"/>
            <w:r w:rsidRPr="00FA6974">
              <w:rPr>
                <w:rFonts w:cstheme="minorHAnsi"/>
                <w:sz w:val="24"/>
                <w:szCs w:val="24"/>
              </w:rPr>
              <w:lastRenderedPageBreak/>
              <w:t>Bacb</w:t>
            </w:r>
            <w:proofErr w:type="spellEnd"/>
            <w:r w:rsidRPr="00FA6974">
              <w:rPr>
                <w:rFonts w:cstheme="minorHAnsi"/>
                <w:sz w:val="24"/>
                <w:szCs w:val="24"/>
              </w:rPr>
              <w:t xml:space="preserve"> ethic code</w:t>
            </w:r>
          </w:p>
        </w:tc>
        <w:tc>
          <w:tcPr>
            <w:tcW w:w="2520" w:type="dxa"/>
          </w:tcPr>
          <w:p w14:paraId="77E8234A" w14:textId="126B8FD7" w:rsidR="007B45C2" w:rsidRPr="00FA6974" w:rsidRDefault="00507738" w:rsidP="00954EFB">
            <w:pPr>
              <w:rPr>
                <w:rFonts w:cstheme="minorHAnsi"/>
                <w:sz w:val="24"/>
                <w:szCs w:val="24"/>
              </w:rPr>
            </w:pPr>
            <w:r w:rsidRPr="00FA6974">
              <w:rPr>
                <w:rFonts w:cstheme="minorHAnsi"/>
                <w:sz w:val="24"/>
                <w:szCs w:val="24"/>
              </w:rPr>
              <w:t>Behavior support plan</w:t>
            </w:r>
          </w:p>
        </w:tc>
        <w:tc>
          <w:tcPr>
            <w:tcW w:w="2307" w:type="dxa"/>
          </w:tcPr>
          <w:p w14:paraId="1F9EC8FE" w14:textId="77777777" w:rsidR="007B45C2" w:rsidRPr="00FA6974" w:rsidRDefault="007B45C2" w:rsidP="00954EFB">
            <w:pPr>
              <w:rPr>
                <w:rFonts w:cstheme="minorHAnsi"/>
                <w:sz w:val="24"/>
                <w:szCs w:val="24"/>
              </w:rPr>
            </w:pPr>
          </w:p>
        </w:tc>
        <w:tc>
          <w:tcPr>
            <w:tcW w:w="2638" w:type="dxa"/>
          </w:tcPr>
          <w:p w14:paraId="29917C89" w14:textId="62EE9A87" w:rsidR="007B45C2" w:rsidRPr="00FA6974" w:rsidRDefault="007B45C2" w:rsidP="00954EFB">
            <w:pPr>
              <w:rPr>
                <w:rFonts w:cstheme="minorHAnsi"/>
                <w:sz w:val="24"/>
                <w:szCs w:val="24"/>
              </w:rPr>
            </w:pPr>
          </w:p>
        </w:tc>
      </w:tr>
    </w:tbl>
    <w:p w14:paraId="164F409D" w14:textId="77777777" w:rsidR="00E91794" w:rsidRDefault="00E91794"/>
    <w:sectPr w:rsidR="00E91794" w:rsidSect="0062566F">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7F23D" w14:textId="77777777" w:rsidR="00FA4940" w:rsidRDefault="00FA4940" w:rsidP="00CF359E">
      <w:pPr>
        <w:spacing w:after="0" w:line="240" w:lineRule="auto"/>
      </w:pPr>
      <w:r>
        <w:separator/>
      </w:r>
    </w:p>
  </w:endnote>
  <w:endnote w:type="continuationSeparator" w:id="0">
    <w:p w14:paraId="4B4C7E50" w14:textId="77777777" w:rsidR="00FA4940" w:rsidRDefault="00FA4940" w:rsidP="00CF359E">
      <w:pPr>
        <w:spacing w:after="0" w:line="240" w:lineRule="auto"/>
      </w:pPr>
      <w:r>
        <w:continuationSeparator/>
      </w:r>
    </w:p>
  </w:endnote>
  <w:endnote w:type="continuationNotice" w:id="1">
    <w:p w14:paraId="3B3C708B" w14:textId="77777777" w:rsidR="00FA4940" w:rsidRDefault="00FA4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32511"/>
      <w:docPartObj>
        <w:docPartGallery w:val="Page Numbers (Bottom of Page)"/>
        <w:docPartUnique/>
      </w:docPartObj>
    </w:sdtPr>
    <w:sdtEndPr>
      <w:rPr>
        <w:noProof/>
      </w:rPr>
    </w:sdtEndPr>
    <w:sdtContent>
      <w:p w14:paraId="48A6B0EC" w14:textId="0F16DEC6" w:rsidR="005F23BF" w:rsidRDefault="005F23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464CA0" w14:textId="77777777" w:rsidR="005F23BF" w:rsidRDefault="005F2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930D4" w14:textId="77777777" w:rsidR="00FA4940" w:rsidRDefault="00FA4940" w:rsidP="00CF359E">
      <w:pPr>
        <w:spacing w:after="0" w:line="240" w:lineRule="auto"/>
      </w:pPr>
      <w:r>
        <w:separator/>
      </w:r>
    </w:p>
  </w:footnote>
  <w:footnote w:type="continuationSeparator" w:id="0">
    <w:p w14:paraId="76A8E1C4" w14:textId="77777777" w:rsidR="00FA4940" w:rsidRDefault="00FA4940" w:rsidP="00CF359E">
      <w:pPr>
        <w:spacing w:after="0" w:line="240" w:lineRule="auto"/>
      </w:pPr>
      <w:r>
        <w:continuationSeparator/>
      </w:r>
    </w:p>
  </w:footnote>
  <w:footnote w:type="continuationNotice" w:id="1">
    <w:p w14:paraId="79200CAB" w14:textId="77777777" w:rsidR="00FA4940" w:rsidRDefault="00FA49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390" w:type="dxa"/>
      <w:tblLook w:val="04A0" w:firstRow="1" w:lastRow="0" w:firstColumn="1" w:lastColumn="0" w:noHBand="0" w:noVBand="1"/>
    </w:tblPr>
    <w:tblGrid>
      <w:gridCol w:w="14390"/>
    </w:tblGrid>
    <w:tr w:rsidR="00B20FF1" w14:paraId="31853E6F" w14:textId="77777777" w:rsidTr="00B20FF1">
      <w:tc>
        <w:tcPr>
          <w:tcW w:w="14390" w:type="dxa"/>
          <w:shd w:val="clear" w:color="auto" w:fill="8EAADB" w:themeFill="accent1" w:themeFillTint="99"/>
        </w:tcPr>
        <w:p w14:paraId="7F11322F" w14:textId="50C7F7EF" w:rsidR="00B20FF1" w:rsidRDefault="00F769CE" w:rsidP="00B20FF1">
          <w:pPr>
            <w:pStyle w:val="Heading1"/>
            <w:jc w:val="center"/>
            <w:rPr>
              <w:rFonts w:ascii="Calibri Light" w:eastAsia="Calibri Light" w:hAnsi="Calibri Light" w:cs="Calibri Light"/>
              <w:b/>
              <w:bCs/>
              <w:color w:val="000000" w:themeColor="text1"/>
              <w:sz w:val="28"/>
              <w:szCs w:val="28"/>
            </w:rPr>
          </w:pPr>
          <w:r>
            <w:rPr>
              <w:rFonts w:ascii="Calibri Light" w:eastAsia="Calibri Light" w:hAnsi="Calibri Light" w:cs="Calibri Light"/>
              <w:b/>
              <w:bCs/>
              <w:color w:val="000000" w:themeColor="text1"/>
              <w:sz w:val="28"/>
              <w:szCs w:val="28"/>
            </w:rPr>
            <w:t xml:space="preserve">LRE 2026 </w:t>
          </w:r>
          <w:r w:rsidR="00A54479">
            <w:rPr>
              <w:rFonts w:ascii="Calibri Light" w:eastAsia="Calibri Light" w:hAnsi="Calibri Light" w:cs="Calibri Light"/>
              <w:b/>
              <w:bCs/>
              <w:color w:val="000000" w:themeColor="text1"/>
              <w:sz w:val="28"/>
              <w:szCs w:val="28"/>
            </w:rPr>
            <w:t xml:space="preserve">CMHSP </w:t>
          </w:r>
          <w:r>
            <w:rPr>
              <w:rFonts w:ascii="Calibri Light" w:eastAsia="Calibri Light" w:hAnsi="Calibri Light" w:cs="Calibri Light"/>
              <w:b/>
              <w:bCs/>
              <w:color w:val="000000" w:themeColor="text1"/>
              <w:sz w:val="28"/>
              <w:szCs w:val="28"/>
            </w:rPr>
            <w:t>Clinical Audit Tool</w:t>
          </w:r>
        </w:p>
        <w:p w14:paraId="51BF434A" w14:textId="77777777" w:rsidR="00B20FF1" w:rsidRDefault="00B20FF1" w:rsidP="00B20FF1">
          <w:pPr>
            <w:rPr>
              <w:rFonts w:eastAsia="Calibri"/>
              <w:b/>
              <w:bCs/>
              <w:sz w:val="20"/>
              <w:szCs w:val="20"/>
            </w:rPr>
          </w:pPr>
        </w:p>
      </w:tc>
    </w:tr>
  </w:tbl>
  <w:p w14:paraId="0DB22B4B" w14:textId="77777777" w:rsidR="00B20FF1" w:rsidRDefault="00B20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15C1"/>
    <w:multiLevelType w:val="hybridMultilevel"/>
    <w:tmpl w:val="A5EA7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915F7"/>
    <w:multiLevelType w:val="hybridMultilevel"/>
    <w:tmpl w:val="74960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AB2DDC"/>
    <w:multiLevelType w:val="hybridMultilevel"/>
    <w:tmpl w:val="D5941F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272D88"/>
    <w:multiLevelType w:val="hybridMultilevel"/>
    <w:tmpl w:val="0B34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8F4C0E"/>
    <w:multiLevelType w:val="hybridMultilevel"/>
    <w:tmpl w:val="F92826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46525F"/>
    <w:multiLevelType w:val="hybridMultilevel"/>
    <w:tmpl w:val="432A02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1490E"/>
    <w:multiLevelType w:val="hybridMultilevel"/>
    <w:tmpl w:val="F4EE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841687">
    <w:abstractNumId w:val="4"/>
  </w:num>
  <w:num w:numId="2" w16cid:durableId="2080518111">
    <w:abstractNumId w:val="0"/>
  </w:num>
  <w:num w:numId="3" w16cid:durableId="210044263">
    <w:abstractNumId w:val="1"/>
  </w:num>
  <w:num w:numId="4" w16cid:durableId="672144323">
    <w:abstractNumId w:val="3"/>
  </w:num>
  <w:num w:numId="5" w16cid:durableId="1180237872">
    <w:abstractNumId w:val="6"/>
  </w:num>
  <w:num w:numId="6" w16cid:durableId="1979726377">
    <w:abstractNumId w:val="5"/>
  </w:num>
  <w:num w:numId="7" w16cid:durableId="1330866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66F"/>
    <w:rsid w:val="00000F1D"/>
    <w:rsid w:val="000011DD"/>
    <w:rsid w:val="00001776"/>
    <w:rsid w:val="0000222E"/>
    <w:rsid w:val="00002238"/>
    <w:rsid w:val="000034E2"/>
    <w:rsid w:val="000035EF"/>
    <w:rsid w:val="00004395"/>
    <w:rsid w:val="00006F83"/>
    <w:rsid w:val="0001468D"/>
    <w:rsid w:val="00015D8A"/>
    <w:rsid w:val="000236F9"/>
    <w:rsid w:val="00023B87"/>
    <w:rsid w:val="00031F95"/>
    <w:rsid w:val="00034811"/>
    <w:rsid w:val="000374A9"/>
    <w:rsid w:val="000374E0"/>
    <w:rsid w:val="0004128F"/>
    <w:rsid w:val="00041303"/>
    <w:rsid w:val="000422A4"/>
    <w:rsid w:val="000466BF"/>
    <w:rsid w:val="00054E26"/>
    <w:rsid w:val="00060AF2"/>
    <w:rsid w:val="00060FDA"/>
    <w:rsid w:val="0006523E"/>
    <w:rsid w:val="00070E6E"/>
    <w:rsid w:val="00071F90"/>
    <w:rsid w:val="0007374B"/>
    <w:rsid w:val="00075826"/>
    <w:rsid w:val="000772C5"/>
    <w:rsid w:val="00081369"/>
    <w:rsid w:val="00081928"/>
    <w:rsid w:val="00082321"/>
    <w:rsid w:val="0009159B"/>
    <w:rsid w:val="00093315"/>
    <w:rsid w:val="000937B2"/>
    <w:rsid w:val="00093946"/>
    <w:rsid w:val="00094583"/>
    <w:rsid w:val="000952EA"/>
    <w:rsid w:val="000A254A"/>
    <w:rsid w:val="000A2E26"/>
    <w:rsid w:val="000B3D64"/>
    <w:rsid w:val="000B49C8"/>
    <w:rsid w:val="000B6820"/>
    <w:rsid w:val="000C31E1"/>
    <w:rsid w:val="000C5E39"/>
    <w:rsid w:val="000C7F27"/>
    <w:rsid w:val="000D0F00"/>
    <w:rsid w:val="000D5C47"/>
    <w:rsid w:val="000E15CF"/>
    <w:rsid w:val="000E2E8A"/>
    <w:rsid w:val="000F10FA"/>
    <w:rsid w:val="000F176A"/>
    <w:rsid w:val="000F6E52"/>
    <w:rsid w:val="00100274"/>
    <w:rsid w:val="00100F9F"/>
    <w:rsid w:val="00103AC4"/>
    <w:rsid w:val="0010419F"/>
    <w:rsid w:val="00107CEB"/>
    <w:rsid w:val="00113441"/>
    <w:rsid w:val="00114ADD"/>
    <w:rsid w:val="00116382"/>
    <w:rsid w:val="00116D7A"/>
    <w:rsid w:val="001208F0"/>
    <w:rsid w:val="0012147D"/>
    <w:rsid w:val="00123F59"/>
    <w:rsid w:val="00126984"/>
    <w:rsid w:val="001305A7"/>
    <w:rsid w:val="00131D10"/>
    <w:rsid w:val="00132AF4"/>
    <w:rsid w:val="001347CB"/>
    <w:rsid w:val="00136F17"/>
    <w:rsid w:val="00140EE9"/>
    <w:rsid w:val="001458CD"/>
    <w:rsid w:val="00154BCD"/>
    <w:rsid w:val="00157E61"/>
    <w:rsid w:val="001710BE"/>
    <w:rsid w:val="00173BC6"/>
    <w:rsid w:val="0017691C"/>
    <w:rsid w:val="0017772D"/>
    <w:rsid w:val="00181AB2"/>
    <w:rsid w:val="001850D9"/>
    <w:rsid w:val="001871E6"/>
    <w:rsid w:val="00190965"/>
    <w:rsid w:val="001A1412"/>
    <w:rsid w:val="001A1A39"/>
    <w:rsid w:val="001A4794"/>
    <w:rsid w:val="001A5BDE"/>
    <w:rsid w:val="001A6AAD"/>
    <w:rsid w:val="001A6D37"/>
    <w:rsid w:val="001B1EF6"/>
    <w:rsid w:val="001B2620"/>
    <w:rsid w:val="001C0858"/>
    <w:rsid w:val="001C12FD"/>
    <w:rsid w:val="001C212F"/>
    <w:rsid w:val="001C4613"/>
    <w:rsid w:val="001C74C0"/>
    <w:rsid w:val="001D49CD"/>
    <w:rsid w:val="001D4A84"/>
    <w:rsid w:val="001D5E05"/>
    <w:rsid w:val="001E00D9"/>
    <w:rsid w:val="001E13A8"/>
    <w:rsid w:val="001E2996"/>
    <w:rsid w:val="001E3D12"/>
    <w:rsid w:val="001F43E5"/>
    <w:rsid w:val="001F4D89"/>
    <w:rsid w:val="001F6DC8"/>
    <w:rsid w:val="00200A22"/>
    <w:rsid w:val="0020142E"/>
    <w:rsid w:val="0020190B"/>
    <w:rsid w:val="002056C5"/>
    <w:rsid w:val="00205E19"/>
    <w:rsid w:val="00210EEA"/>
    <w:rsid w:val="00212E4B"/>
    <w:rsid w:val="00217604"/>
    <w:rsid w:val="00221E12"/>
    <w:rsid w:val="00223159"/>
    <w:rsid w:val="002238F0"/>
    <w:rsid w:val="00223956"/>
    <w:rsid w:val="0022773C"/>
    <w:rsid w:val="00227FC9"/>
    <w:rsid w:val="00230FBD"/>
    <w:rsid w:val="00234899"/>
    <w:rsid w:val="0023676D"/>
    <w:rsid w:val="00236F15"/>
    <w:rsid w:val="002407B2"/>
    <w:rsid w:val="00241E8A"/>
    <w:rsid w:val="002454E5"/>
    <w:rsid w:val="00254834"/>
    <w:rsid w:val="00257D53"/>
    <w:rsid w:val="002647FA"/>
    <w:rsid w:val="00266024"/>
    <w:rsid w:val="002679D6"/>
    <w:rsid w:val="0027104B"/>
    <w:rsid w:val="00272972"/>
    <w:rsid w:val="00285BA0"/>
    <w:rsid w:val="00287B0E"/>
    <w:rsid w:val="002918F6"/>
    <w:rsid w:val="00293AC6"/>
    <w:rsid w:val="00294510"/>
    <w:rsid w:val="00294C17"/>
    <w:rsid w:val="002A02FA"/>
    <w:rsid w:val="002A4228"/>
    <w:rsid w:val="002B111F"/>
    <w:rsid w:val="002B1B4F"/>
    <w:rsid w:val="002B30F1"/>
    <w:rsid w:val="002B3EE7"/>
    <w:rsid w:val="002B6F89"/>
    <w:rsid w:val="002C0962"/>
    <w:rsid w:val="002C101A"/>
    <w:rsid w:val="002C2637"/>
    <w:rsid w:val="002D1115"/>
    <w:rsid w:val="002D1FA2"/>
    <w:rsid w:val="002D3761"/>
    <w:rsid w:val="002D48B5"/>
    <w:rsid w:val="002D562C"/>
    <w:rsid w:val="002D7BF9"/>
    <w:rsid w:val="002E39D5"/>
    <w:rsid w:val="002E5150"/>
    <w:rsid w:val="002F3E39"/>
    <w:rsid w:val="002F7874"/>
    <w:rsid w:val="00301050"/>
    <w:rsid w:val="00301BB7"/>
    <w:rsid w:val="003035E4"/>
    <w:rsid w:val="00307F99"/>
    <w:rsid w:val="00313D03"/>
    <w:rsid w:val="00322E28"/>
    <w:rsid w:val="0032471A"/>
    <w:rsid w:val="0032530C"/>
    <w:rsid w:val="003321F6"/>
    <w:rsid w:val="00332D3C"/>
    <w:rsid w:val="00334205"/>
    <w:rsid w:val="00335652"/>
    <w:rsid w:val="0034379E"/>
    <w:rsid w:val="0034569B"/>
    <w:rsid w:val="00352DDA"/>
    <w:rsid w:val="00361441"/>
    <w:rsid w:val="003618E3"/>
    <w:rsid w:val="0037099A"/>
    <w:rsid w:val="003754AF"/>
    <w:rsid w:val="003756C2"/>
    <w:rsid w:val="00376419"/>
    <w:rsid w:val="00376F0A"/>
    <w:rsid w:val="00382479"/>
    <w:rsid w:val="00382CCE"/>
    <w:rsid w:val="00383E25"/>
    <w:rsid w:val="00384834"/>
    <w:rsid w:val="00387081"/>
    <w:rsid w:val="00387D86"/>
    <w:rsid w:val="00391AA7"/>
    <w:rsid w:val="00397124"/>
    <w:rsid w:val="003A1842"/>
    <w:rsid w:val="003A5191"/>
    <w:rsid w:val="003A5FCE"/>
    <w:rsid w:val="003B291B"/>
    <w:rsid w:val="003B3B45"/>
    <w:rsid w:val="003B695A"/>
    <w:rsid w:val="003C18DF"/>
    <w:rsid w:val="003C2934"/>
    <w:rsid w:val="003C480A"/>
    <w:rsid w:val="003C5E0A"/>
    <w:rsid w:val="003C6D59"/>
    <w:rsid w:val="003C7080"/>
    <w:rsid w:val="003D0607"/>
    <w:rsid w:val="003D14AF"/>
    <w:rsid w:val="003D2D98"/>
    <w:rsid w:val="003D4994"/>
    <w:rsid w:val="003D5BC8"/>
    <w:rsid w:val="003D64F9"/>
    <w:rsid w:val="003E3515"/>
    <w:rsid w:val="003F06AB"/>
    <w:rsid w:val="003F0AC2"/>
    <w:rsid w:val="003F28AD"/>
    <w:rsid w:val="003F297F"/>
    <w:rsid w:val="004039EC"/>
    <w:rsid w:val="00403BB5"/>
    <w:rsid w:val="004043B0"/>
    <w:rsid w:val="0040588B"/>
    <w:rsid w:val="00406EF0"/>
    <w:rsid w:val="00407F48"/>
    <w:rsid w:val="004100CE"/>
    <w:rsid w:val="00411B47"/>
    <w:rsid w:val="004133F8"/>
    <w:rsid w:val="00416940"/>
    <w:rsid w:val="00424CBE"/>
    <w:rsid w:val="00430F14"/>
    <w:rsid w:val="00433309"/>
    <w:rsid w:val="0043367D"/>
    <w:rsid w:val="00434DC2"/>
    <w:rsid w:val="004357F2"/>
    <w:rsid w:val="00442F28"/>
    <w:rsid w:val="00443351"/>
    <w:rsid w:val="00446DB8"/>
    <w:rsid w:val="0045138D"/>
    <w:rsid w:val="00452B50"/>
    <w:rsid w:val="00457354"/>
    <w:rsid w:val="00460A56"/>
    <w:rsid w:val="00460D4F"/>
    <w:rsid w:val="00460E70"/>
    <w:rsid w:val="00466611"/>
    <w:rsid w:val="00466D51"/>
    <w:rsid w:val="004673A3"/>
    <w:rsid w:val="00471B5E"/>
    <w:rsid w:val="004722D4"/>
    <w:rsid w:val="00473493"/>
    <w:rsid w:val="00477E5C"/>
    <w:rsid w:val="0048216B"/>
    <w:rsid w:val="00486CAB"/>
    <w:rsid w:val="00487052"/>
    <w:rsid w:val="0048749A"/>
    <w:rsid w:val="004925D0"/>
    <w:rsid w:val="004A08D6"/>
    <w:rsid w:val="004A212A"/>
    <w:rsid w:val="004A3DCB"/>
    <w:rsid w:val="004A5E15"/>
    <w:rsid w:val="004A6208"/>
    <w:rsid w:val="004B1651"/>
    <w:rsid w:val="004B2738"/>
    <w:rsid w:val="004B27CC"/>
    <w:rsid w:val="004B4E6E"/>
    <w:rsid w:val="004B679B"/>
    <w:rsid w:val="004C5D89"/>
    <w:rsid w:val="004C636E"/>
    <w:rsid w:val="004C75E6"/>
    <w:rsid w:val="004D05FC"/>
    <w:rsid w:val="004D37D9"/>
    <w:rsid w:val="004D59B7"/>
    <w:rsid w:val="004E2C25"/>
    <w:rsid w:val="004E4315"/>
    <w:rsid w:val="004F0991"/>
    <w:rsid w:val="004F2503"/>
    <w:rsid w:val="0050106F"/>
    <w:rsid w:val="0050245F"/>
    <w:rsid w:val="00502FDA"/>
    <w:rsid w:val="00507738"/>
    <w:rsid w:val="00512996"/>
    <w:rsid w:val="00513CF5"/>
    <w:rsid w:val="00515699"/>
    <w:rsid w:val="0051597A"/>
    <w:rsid w:val="005164AD"/>
    <w:rsid w:val="0052220E"/>
    <w:rsid w:val="00531494"/>
    <w:rsid w:val="005331BC"/>
    <w:rsid w:val="00533686"/>
    <w:rsid w:val="0054152C"/>
    <w:rsid w:val="005439C8"/>
    <w:rsid w:val="00545F4E"/>
    <w:rsid w:val="00553085"/>
    <w:rsid w:val="00555EC1"/>
    <w:rsid w:val="0056101E"/>
    <w:rsid w:val="00561FF4"/>
    <w:rsid w:val="005666E7"/>
    <w:rsid w:val="0057072D"/>
    <w:rsid w:val="00572D96"/>
    <w:rsid w:val="00574B90"/>
    <w:rsid w:val="00577C95"/>
    <w:rsid w:val="0058274B"/>
    <w:rsid w:val="00585E59"/>
    <w:rsid w:val="0058780F"/>
    <w:rsid w:val="005A035F"/>
    <w:rsid w:val="005A075A"/>
    <w:rsid w:val="005A0E0A"/>
    <w:rsid w:val="005A14F4"/>
    <w:rsid w:val="005A6CF8"/>
    <w:rsid w:val="005A730F"/>
    <w:rsid w:val="005B3718"/>
    <w:rsid w:val="005B7EF2"/>
    <w:rsid w:val="005C0226"/>
    <w:rsid w:val="005D4069"/>
    <w:rsid w:val="005D6BED"/>
    <w:rsid w:val="005D7A1F"/>
    <w:rsid w:val="005E217E"/>
    <w:rsid w:val="005E6FA1"/>
    <w:rsid w:val="005F0AF2"/>
    <w:rsid w:val="005F23BF"/>
    <w:rsid w:val="005F2974"/>
    <w:rsid w:val="005F6BB7"/>
    <w:rsid w:val="005F7E84"/>
    <w:rsid w:val="00601744"/>
    <w:rsid w:val="00602887"/>
    <w:rsid w:val="00604F5B"/>
    <w:rsid w:val="0060766C"/>
    <w:rsid w:val="006111F9"/>
    <w:rsid w:val="0061180E"/>
    <w:rsid w:val="00612A3F"/>
    <w:rsid w:val="00617DDF"/>
    <w:rsid w:val="006214EC"/>
    <w:rsid w:val="0062566F"/>
    <w:rsid w:val="00625D64"/>
    <w:rsid w:val="00626190"/>
    <w:rsid w:val="00627459"/>
    <w:rsid w:val="0063166D"/>
    <w:rsid w:val="0063277B"/>
    <w:rsid w:val="00634E61"/>
    <w:rsid w:val="00635048"/>
    <w:rsid w:val="006355CD"/>
    <w:rsid w:val="00640EDF"/>
    <w:rsid w:val="0064155E"/>
    <w:rsid w:val="0064159A"/>
    <w:rsid w:val="0064535A"/>
    <w:rsid w:val="00645EEE"/>
    <w:rsid w:val="00660A59"/>
    <w:rsid w:val="0066291C"/>
    <w:rsid w:val="00667175"/>
    <w:rsid w:val="00672658"/>
    <w:rsid w:val="0068456C"/>
    <w:rsid w:val="00684B38"/>
    <w:rsid w:val="00685560"/>
    <w:rsid w:val="00696B04"/>
    <w:rsid w:val="006A013F"/>
    <w:rsid w:val="006A4A1A"/>
    <w:rsid w:val="006B64A8"/>
    <w:rsid w:val="006C34B4"/>
    <w:rsid w:val="006C505A"/>
    <w:rsid w:val="006C5521"/>
    <w:rsid w:val="006C6D58"/>
    <w:rsid w:val="006D155B"/>
    <w:rsid w:val="006E02C4"/>
    <w:rsid w:val="006E2D61"/>
    <w:rsid w:val="006E2DD6"/>
    <w:rsid w:val="006E59F1"/>
    <w:rsid w:val="006E5D29"/>
    <w:rsid w:val="006E5F8F"/>
    <w:rsid w:val="006E65EF"/>
    <w:rsid w:val="006F03FF"/>
    <w:rsid w:val="006F2256"/>
    <w:rsid w:val="006F6F27"/>
    <w:rsid w:val="00700707"/>
    <w:rsid w:val="00704B51"/>
    <w:rsid w:val="0070605B"/>
    <w:rsid w:val="0070752D"/>
    <w:rsid w:val="007112A1"/>
    <w:rsid w:val="00712C6E"/>
    <w:rsid w:val="00713036"/>
    <w:rsid w:val="00714C56"/>
    <w:rsid w:val="00720800"/>
    <w:rsid w:val="007212F2"/>
    <w:rsid w:val="00726400"/>
    <w:rsid w:val="00727E69"/>
    <w:rsid w:val="0073001F"/>
    <w:rsid w:val="00734DD0"/>
    <w:rsid w:val="00736F88"/>
    <w:rsid w:val="007420BD"/>
    <w:rsid w:val="00744C4F"/>
    <w:rsid w:val="00745037"/>
    <w:rsid w:val="0074507C"/>
    <w:rsid w:val="00756F36"/>
    <w:rsid w:val="00761377"/>
    <w:rsid w:val="0076377A"/>
    <w:rsid w:val="00764968"/>
    <w:rsid w:val="0077252D"/>
    <w:rsid w:val="007727DB"/>
    <w:rsid w:val="00781B58"/>
    <w:rsid w:val="0078261E"/>
    <w:rsid w:val="007842EA"/>
    <w:rsid w:val="00787D7D"/>
    <w:rsid w:val="0078B571"/>
    <w:rsid w:val="0079460A"/>
    <w:rsid w:val="0079509B"/>
    <w:rsid w:val="00796B65"/>
    <w:rsid w:val="00796DAE"/>
    <w:rsid w:val="007A3FAA"/>
    <w:rsid w:val="007A68FA"/>
    <w:rsid w:val="007A6F39"/>
    <w:rsid w:val="007B15CA"/>
    <w:rsid w:val="007B2F96"/>
    <w:rsid w:val="007B38F0"/>
    <w:rsid w:val="007B45C2"/>
    <w:rsid w:val="007B5217"/>
    <w:rsid w:val="007B55F0"/>
    <w:rsid w:val="007C10F4"/>
    <w:rsid w:val="007C2010"/>
    <w:rsid w:val="007C7E84"/>
    <w:rsid w:val="007D198B"/>
    <w:rsid w:val="007D2196"/>
    <w:rsid w:val="007D4F6A"/>
    <w:rsid w:val="007D52DE"/>
    <w:rsid w:val="007D5726"/>
    <w:rsid w:val="007E68DC"/>
    <w:rsid w:val="007E6FA5"/>
    <w:rsid w:val="00800F12"/>
    <w:rsid w:val="00802AE4"/>
    <w:rsid w:val="00810434"/>
    <w:rsid w:val="008137DA"/>
    <w:rsid w:val="0081494A"/>
    <w:rsid w:val="0081589C"/>
    <w:rsid w:val="00820F1C"/>
    <w:rsid w:val="00823DAC"/>
    <w:rsid w:val="00824228"/>
    <w:rsid w:val="00832E52"/>
    <w:rsid w:val="0083696B"/>
    <w:rsid w:val="00836A3B"/>
    <w:rsid w:val="0084141A"/>
    <w:rsid w:val="008442C3"/>
    <w:rsid w:val="008475DD"/>
    <w:rsid w:val="00852D6C"/>
    <w:rsid w:val="00853FAA"/>
    <w:rsid w:val="00860DE3"/>
    <w:rsid w:val="00865649"/>
    <w:rsid w:val="00865C72"/>
    <w:rsid w:val="00865FFA"/>
    <w:rsid w:val="00867C96"/>
    <w:rsid w:val="00870D96"/>
    <w:rsid w:val="00875A29"/>
    <w:rsid w:val="008767DC"/>
    <w:rsid w:val="00877BC2"/>
    <w:rsid w:val="00882DBE"/>
    <w:rsid w:val="00885754"/>
    <w:rsid w:val="00887B37"/>
    <w:rsid w:val="008977C5"/>
    <w:rsid w:val="008A1F65"/>
    <w:rsid w:val="008A7B87"/>
    <w:rsid w:val="008B4C20"/>
    <w:rsid w:val="008B5D07"/>
    <w:rsid w:val="008B6D1B"/>
    <w:rsid w:val="008C06B5"/>
    <w:rsid w:val="008C2A43"/>
    <w:rsid w:val="008C2F18"/>
    <w:rsid w:val="008C499F"/>
    <w:rsid w:val="008D1693"/>
    <w:rsid w:val="008D31F4"/>
    <w:rsid w:val="008D64F3"/>
    <w:rsid w:val="008E553E"/>
    <w:rsid w:val="008E6F08"/>
    <w:rsid w:val="008F0F9D"/>
    <w:rsid w:val="008F1128"/>
    <w:rsid w:val="008F14B9"/>
    <w:rsid w:val="008F191C"/>
    <w:rsid w:val="008F2056"/>
    <w:rsid w:val="008F4A35"/>
    <w:rsid w:val="008F6D5C"/>
    <w:rsid w:val="009038DA"/>
    <w:rsid w:val="00905CEB"/>
    <w:rsid w:val="00907332"/>
    <w:rsid w:val="00907CCB"/>
    <w:rsid w:val="009107BE"/>
    <w:rsid w:val="0091377B"/>
    <w:rsid w:val="00914338"/>
    <w:rsid w:val="00915E77"/>
    <w:rsid w:val="00925A80"/>
    <w:rsid w:val="00925D4D"/>
    <w:rsid w:val="0092731F"/>
    <w:rsid w:val="0093238F"/>
    <w:rsid w:val="009370B7"/>
    <w:rsid w:val="00951AC0"/>
    <w:rsid w:val="00952EBC"/>
    <w:rsid w:val="00953CC1"/>
    <w:rsid w:val="009549F2"/>
    <w:rsid w:val="00954EFB"/>
    <w:rsid w:val="009601F4"/>
    <w:rsid w:val="0096320A"/>
    <w:rsid w:val="00963FB4"/>
    <w:rsid w:val="00964E83"/>
    <w:rsid w:val="00965CDB"/>
    <w:rsid w:val="00966E92"/>
    <w:rsid w:val="009670E6"/>
    <w:rsid w:val="00977B50"/>
    <w:rsid w:val="009824F9"/>
    <w:rsid w:val="00985C61"/>
    <w:rsid w:val="009875B5"/>
    <w:rsid w:val="009879FD"/>
    <w:rsid w:val="0099102D"/>
    <w:rsid w:val="00991356"/>
    <w:rsid w:val="00993165"/>
    <w:rsid w:val="00994E72"/>
    <w:rsid w:val="009979D7"/>
    <w:rsid w:val="009A2A7F"/>
    <w:rsid w:val="009A2DD1"/>
    <w:rsid w:val="009A4E84"/>
    <w:rsid w:val="009A6A6C"/>
    <w:rsid w:val="009A7C29"/>
    <w:rsid w:val="009A7E4B"/>
    <w:rsid w:val="009B028B"/>
    <w:rsid w:val="009B28D0"/>
    <w:rsid w:val="009B5AD6"/>
    <w:rsid w:val="009B5F38"/>
    <w:rsid w:val="009C1B4E"/>
    <w:rsid w:val="009C336B"/>
    <w:rsid w:val="009C56AE"/>
    <w:rsid w:val="009C5AF2"/>
    <w:rsid w:val="009D65A0"/>
    <w:rsid w:val="009D6F98"/>
    <w:rsid w:val="009D7230"/>
    <w:rsid w:val="009D746B"/>
    <w:rsid w:val="009E41E1"/>
    <w:rsid w:val="009F0B50"/>
    <w:rsid w:val="009F60B6"/>
    <w:rsid w:val="009F6E99"/>
    <w:rsid w:val="00A004B2"/>
    <w:rsid w:val="00A015C1"/>
    <w:rsid w:val="00A0793E"/>
    <w:rsid w:val="00A117DC"/>
    <w:rsid w:val="00A13EB0"/>
    <w:rsid w:val="00A16017"/>
    <w:rsid w:val="00A16FF2"/>
    <w:rsid w:val="00A26343"/>
    <w:rsid w:val="00A30DD4"/>
    <w:rsid w:val="00A3207A"/>
    <w:rsid w:val="00A37323"/>
    <w:rsid w:val="00A37523"/>
    <w:rsid w:val="00A40981"/>
    <w:rsid w:val="00A45D98"/>
    <w:rsid w:val="00A461BE"/>
    <w:rsid w:val="00A46592"/>
    <w:rsid w:val="00A47426"/>
    <w:rsid w:val="00A506EF"/>
    <w:rsid w:val="00A50866"/>
    <w:rsid w:val="00A524C8"/>
    <w:rsid w:val="00A52617"/>
    <w:rsid w:val="00A54479"/>
    <w:rsid w:val="00A554BA"/>
    <w:rsid w:val="00A55F94"/>
    <w:rsid w:val="00A56644"/>
    <w:rsid w:val="00A6016A"/>
    <w:rsid w:val="00A61AAE"/>
    <w:rsid w:val="00A62667"/>
    <w:rsid w:val="00A6396B"/>
    <w:rsid w:val="00A63D39"/>
    <w:rsid w:val="00A65EFF"/>
    <w:rsid w:val="00A67BE3"/>
    <w:rsid w:val="00A70B7E"/>
    <w:rsid w:val="00A82877"/>
    <w:rsid w:val="00A84BCE"/>
    <w:rsid w:val="00A91203"/>
    <w:rsid w:val="00A94EE9"/>
    <w:rsid w:val="00A95102"/>
    <w:rsid w:val="00A975D8"/>
    <w:rsid w:val="00AA500B"/>
    <w:rsid w:val="00AA6B3C"/>
    <w:rsid w:val="00AB329D"/>
    <w:rsid w:val="00AB5B4D"/>
    <w:rsid w:val="00AB6114"/>
    <w:rsid w:val="00AB65C3"/>
    <w:rsid w:val="00AB775E"/>
    <w:rsid w:val="00AC233A"/>
    <w:rsid w:val="00AC23F0"/>
    <w:rsid w:val="00AD22D9"/>
    <w:rsid w:val="00AD2BF7"/>
    <w:rsid w:val="00AD2FAE"/>
    <w:rsid w:val="00AD354B"/>
    <w:rsid w:val="00AD564C"/>
    <w:rsid w:val="00AE18BF"/>
    <w:rsid w:val="00AE4356"/>
    <w:rsid w:val="00AE5CD0"/>
    <w:rsid w:val="00AF086A"/>
    <w:rsid w:val="00AF2F5F"/>
    <w:rsid w:val="00AF5916"/>
    <w:rsid w:val="00B03C40"/>
    <w:rsid w:val="00B06F92"/>
    <w:rsid w:val="00B070DB"/>
    <w:rsid w:val="00B1419A"/>
    <w:rsid w:val="00B14C92"/>
    <w:rsid w:val="00B14FCD"/>
    <w:rsid w:val="00B165E5"/>
    <w:rsid w:val="00B16851"/>
    <w:rsid w:val="00B17F58"/>
    <w:rsid w:val="00B20FF1"/>
    <w:rsid w:val="00B23A13"/>
    <w:rsid w:val="00B242FB"/>
    <w:rsid w:val="00B24A8B"/>
    <w:rsid w:val="00B3063D"/>
    <w:rsid w:val="00B309D8"/>
    <w:rsid w:val="00B312D3"/>
    <w:rsid w:val="00B3273F"/>
    <w:rsid w:val="00B346B1"/>
    <w:rsid w:val="00B37CBE"/>
    <w:rsid w:val="00B37F55"/>
    <w:rsid w:val="00B40406"/>
    <w:rsid w:val="00B425BC"/>
    <w:rsid w:val="00B448E3"/>
    <w:rsid w:val="00B46002"/>
    <w:rsid w:val="00B507D3"/>
    <w:rsid w:val="00B51228"/>
    <w:rsid w:val="00B52474"/>
    <w:rsid w:val="00B530FC"/>
    <w:rsid w:val="00B5352B"/>
    <w:rsid w:val="00B53AE8"/>
    <w:rsid w:val="00B5562C"/>
    <w:rsid w:val="00B56BA1"/>
    <w:rsid w:val="00B5708A"/>
    <w:rsid w:val="00B576FF"/>
    <w:rsid w:val="00B609E2"/>
    <w:rsid w:val="00B61FCA"/>
    <w:rsid w:val="00B66D63"/>
    <w:rsid w:val="00B676D3"/>
    <w:rsid w:val="00B720EE"/>
    <w:rsid w:val="00B801CD"/>
    <w:rsid w:val="00B81884"/>
    <w:rsid w:val="00B836EB"/>
    <w:rsid w:val="00B83DE5"/>
    <w:rsid w:val="00B90D25"/>
    <w:rsid w:val="00B92377"/>
    <w:rsid w:val="00B96E34"/>
    <w:rsid w:val="00B973D4"/>
    <w:rsid w:val="00BA29D0"/>
    <w:rsid w:val="00BA2B14"/>
    <w:rsid w:val="00BB1E79"/>
    <w:rsid w:val="00BB2CF2"/>
    <w:rsid w:val="00BB478E"/>
    <w:rsid w:val="00BB752D"/>
    <w:rsid w:val="00BB7A0C"/>
    <w:rsid w:val="00BC0F33"/>
    <w:rsid w:val="00BC39E4"/>
    <w:rsid w:val="00BC5F4A"/>
    <w:rsid w:val="00BC76F9"/>
    <w:rsid w:val="00BD4F29"/>
    <w:rsid w:val="00BD63B8"/>
    <w:rsid w:val="00BD7112"/>
    <w:rsid w:val="00BE58BA"/>
    <w:rsid w:val="00BE72C6"/>
    <w:rsid w:val="00BF2638"/>
    <w:rsid w:val="00BF771E"/>
    <w:rsid w:val="00C16BB8"/>
    <w:rsid w:val="00C2015C"/>
    <w:rsid w:val="00C20405"/>
    <w:rsid w:val="00C20E81"/>
    <w:rsid w:val="00C21DBD"/>
    <w:rsid w:val="00C27C5B"/>
    <w:rsid w:val="00C40562"/>
    <w:rsid w:val="00C439F5"/>
    <w:rsid w:val="00C4793B"/>
    <w:rsid w:val="00C507CF"/>
    <w:rsid w:val="00C540CA"/>
    <w:rsid w:val="00C607A8"/>
    <w:rsid w:val="00C625D5"/>
    <w:rsid w:val="00C67D36"/>
    <w:rsid w:val="00C7000A"/>
    <w:rsid w:val="00C7023A"/>
    <w:rsid w:val="00C7237F"/>
    <w:rsid w:val="00C84896"/>
    <w:rsid w:val="00C85D0B"/>
    <w:rsid w:val="00C929E4"/>
    <w:rsid w:val="00C94961"/>
    <w:rsid w:val="00C94C88"/>
    <w:rsid w:val="00CA014A"/>
    <w:rsid w:val="00CA1816"/>
    <w:rsid w:val="00CA1E89"/>
    <w:rsid w:val="00CA4047"/>
    <w:rsid w:val="00CA5000"/>
    <w:rsid w:val="00CB14AC"/>
    <w:rsid w:val="00CB1928"/>
    <w:rsid w:val="00CB2157"/>
    <w:rsid w:val="00CB4D32"/>
    <w:rsid w:val="00CB5513"/>
    <w:rsid w:val="00CB7B0D"/>
    <w:rsid w:val="00CB7C14"/>
    <w:rsid w:val="00CC4EC3"/>
    <w:rsid w:val="00CC58B1"/>
    <w:rsid w:val="00CC7915"/>
    <w:rsid w:val="00CC7E1A"/>
    <w:rsid w:val="00CD40F3"/>
    <w:rsid w:val="00CD46C1"/>
    <w:rsid w:val="00CE2440"/>
    <w:rsid w:val="00CE2B32"/>
    <w:rsid w:val="00CE3546"/>
    <w:rsid w:val="00CE55D2"/>
    <w:rsid w:val="00CF285D"/>
    <w:rsid w:val="00CF3241"/>
    <w:rsid w:val="00CF359E"/>
    <w:rsid w:val="00CF4230"/>
    <w:rsid w:val="00D01FE5"/>
    <w:rsid w:val="00D034CE"/>
    <w:rsid w:val="00D07AE4"/>
    <w:rsid w:val="00D12307"/>
    <w:rsid w:val="00D1318C"/>
    <w:rsid w:val="00D15959"/>
    <w:rsid w:val="00D15A2F"/>
    <w:rsid w:val="00D20306"/>
    <w:rsid w:val="00D2223E"/>
    <w:rsid w:val="00D22400"/>
    <w:rsid w:val="00D249B0"/>
    <w:rsid w:val="00D267D3"/>
    <w:rsid w:val="00D304EA"/>
    <w:rsid w:val="00D32165"/>
    <w:rsid w:val="00D3629D"/>
    <w:rsid w:val="00D37C5D"/>
    <w:rsid w:val="00D412EB"/>
    <w:rsid w:val="00D42ADE"/>
    <w:rsid w:val="00D44F1A"/>
    <w:rsid w:val="00D45C14"/>
    <w:rsid w:val="00D47F80"/>
    <w:rsid w:val="00D52647"/>
    <w:rsid w:val="00D53910"/>
    <w:rsid w:val="00D56F15"/>
    <w:rsid w:val="00D63C37"/>
    <w:rsid w:val="00D641E0"/>
    <w:rsid w:val="00D65033"/>
    <w:rsid w:val="00D66322"/>
    <w:rsid w:val="00D67347"/>
    <w:rsid w:val="00D6756A"/>
    <w:rsid w:val="00D729DF"/>
    <w:rsid w:val="00D75955"/>
    <w:rsid w:val="00D762ED"/>
    <w:rsid w:val="00D81E91"/>
    <w:rsid w:val="00D84876"/>
    <w:rsid w:val="00D85F30"/>
    <w:rsid w:val="00D9534B"/>
    <w:rsid w:val="00D95419"/>
    <w:rsid w:val="00D95739"/>
    <w:rsid w:val="00DA06E6"/>
    <w:rsid w:val="00DA0E13"/>
    <w:rsid w:val="00DA28A3"/>
    <w:rsid w:val="00DA5F7E"/>
    <w:rsid w:val="00DB1DDF"/>
    <w:rsid w:val="00DB20E8"/>
    <w:rsid w:val="00DC43F1"/>
    <w:rsid w:val="00DC4BE4"/>
    <w:rsid w:val="00DD083C"/>
    <w:rsid w:val="00DD37EA"/>
    <w:rsid w:val="00DD48A4"/>
    <w:rsid w:val="00DE394D"/>
    <w:rsid w:val="00DF1879"/>
    <w:rsid w:val="00DF68E9"/>
    <w:rsid w:val="00E074D8"/>
    <w:rsid w:val="00E07637"/>
    <w:rsid w:val="00E0781E"/>
    <w:rsid w:val="00E1689A"/>
    <w:rsid w:val="00E17333"/>
    <w:rsid w:val="00E22E24"/>
    <w:rsid w:val="00E25F79"/>
    <w:rsid w:val="00E32A16"/>
    <w:rsid w:val="00E33FF0"/>
    <w:rsid w:val="00E426CA"/>
    <w:rsid w:val="00E45362"/>
    <w:rsid w:val="00E520F0"/>
    <w:rsid w:val="00E54302"/>
    <w:rsid w:val="00E55DFA"/>
    <w:rsid w:val="00E647CD"/>
    <w:rsid w:val="00E65534"/>
    <w:rsid w:val="00E66589"/>
    <w:rsid w:val="00E71942"/>
    <w:rsid w:val="00E721A7"/>
    <w:rsid w:val="00E763E2"/>
    <w:rsid w:val="00E77AD9"/>
    <w:rsid w:val="00E804A8"/>
    <w:rsid w:val="00E80DBE"/>
    <w:rsid w:val="00E80F19"/>
    <w:rsid w:val="00E87427"/>
    <w:rsid w:val="00E90CC0"/>
    <w:rsid w:val="00E91794"/>
    <w:rsid w:val="00E93324"/>
    <w:rsid w:val="00E97DE3"/>
    <w:rsid w:val="00EA4D30"/>
    <w:rsid w:val="00EA541A"/>
    <w:rsid w:val="00EA5BF2"/>
    <w:rsid w:val="00EA7174"/>
    <w:rsid w:val="00EB0495"/>
    <w:rsid w:val="00EB55F5"/>
    <w:rsid w:val="00EB60EA"/>
    <w:rsid w:val="00EB61AF"/>
    <w:rsid w:val="00EC0883"/>
    <w:rsid w:val="00EC2A08"/>
    <w:rsid w:val="00EC42AE"/>
    <w:rsid w:val="00EC6C5E"/>
    <w:rsid w:val="00EC6F0B"/>
    <w:rsid w:val="00ED05C1"/>
    <w:rsid w:val="00ED196A"/>
    <w:rsid w:val="00ED1986"/>
    <w:rsid w:val="00ED347B"/>
    <w:rsid w:val="00ED6D48"/>
    <w:rsid w:val="00EE00F2"/>
    <w:rsid w:val="00EF2547"/>
    <w:rsid w:val="00EF33D3"/>
    <w:rsid w:val="00F001FC"/>
    <w:rsid w:val="00F01229"/>
    <w:rsid w:val="00F042E8"/>
    <w:rsid w:val="00F0489A"/>
    <w:rsid w:val="00F06C33"/>
    <w:rsid w:val="00F10316"/>
    <w:rsid w:val="00F10A98"/>
    <w:rsid w:val="00F1220F"/>
    <w:rsid w:val="00F133C0"/>
    <w:rsid w:val="00F155E4"/>
    <w:rsid w:val="00F17AD9"/>
    <w:rsid w:val="00F21311"/>
    <w:rsid w:val="00F21F6D"/>
    <w:rsid w:val="00F23648"/>
    <w:rsid w:val="00F32322"/>
    <w:rsid w:val="00F34EDA"/>
    <w:rsid w:val="00F37E9D"/>
    <w:rsid w:val="00F40664"/>
    <w:rsid w:val="00F412B4"/>
    <w:rsid w:val="00F45C59"/>
    <w:rsid w:val="00F511D1"/>
    <w:rsid w:val="00F515AC"/>
    <w:rsid w:val="00F55E35"/>
    <w:rsid w:val="00F55E3C"/>
    <w:rsid w:val="00F612E1"/>
    <w:rsid w:val="00F643FD"/>
    <w:rsid w:val="00F65057"/>
    <w:rsid w:val="00F65584"/>
    <w:rsid w:val="00F769CE"/>
    <w:rsid w:val="00F800E6"/>
    <w:rsid w:val="00F841AA"/>
    <w:rsid w:val="00F86023"/>
    <w:rsid w:val="00F906FA"/>
    <w:rsid w:val="00F940C5"/>
    <w:rsid w:val="00F96A17"/>
    <w:rsid w:val="00F976B2"/>
    <w:rsid w:val="00FA1ACF"/>
    <w:rsid w:val="00FA3060"/>
    <w:rsid w:val="00FA363C"/>
    <w:rsid w:val="00FA4672"/>
    <w:rsid w:val="00FA4940"/>
    <w:rsid w:val="00FA4BC2"/>
    <w:rsid w:val="00FA4DD8"/>
    <w:rsid w:val="00FA6974"/>
    <w:rsid w:val="00FB05A9"/>
    <w:rsid w:val="00FB38F1"/>
    <w:rsid w:val="00FB46E7"/>
    <w:rsid w:val="00FC105D"/>
    <w:rsid w:val="00FC61B8"/>
    <w:rsid w:val="00FC667B"/>
    <w:rsid w:val="00FD0DAA"/>
    <w:rsid w:val="00FD45ED"/>
    <w:rsid w:val="00FD4D21"/>
    <w:rsid w:val="00FD761A"/>
    <w:rsid w:val="00FE3CAD"/>
    <w:rsid w:val="00FF163A"/>
    <w:rsid w:val="033A1336"/>
    <w:rsid w:val="034BF01D"/>
    <w:rsid w:val="03AFBEBB"/>
    <w:rsid w:val="054A92FD"/>
    <w:rsid w:val="05C73BF0"/>
    <w:rsid w:val="098E21F5"/>
    <w:rsid w:val="0B67F8D9"/>
    <w:rsid w:val="0B877A2A"/>
    <w:rsid w:val="0BACCE79"/>
    <w:rsid w:val="0C175C55"/>
    <w:rsid w:val="0C18EFEC"/>
    <w:rsid w:val="0C4AC4F5"/>
    <w:rsid w:val="0C5E419D"/>
    <w:rsid w:val="0CF8F34D"/>
    <w:rsid w:val="0D371FB0"/>
    <w:rsid w:val="0E07DC21"/>
    <w:rsid w:val="0E4C351A"/>
    <w:rsid w:val="1111D6AD"/>
    <w:rsid w:val="13007ED5"/>
    <w:rsid w:val="1586F69E"/>
    <w:rsid w:val="15AE7124"/>
    <w:rsid w:val="1603358A"/>
    <w:rsid w:val="18901786"/>
    <w:rsid w:val="18CFD247"/>
    <w:rsid w:val="1BC1E4A2"/>
    <w:rsid w:val="1DE6A6C2"/>
    <w:rsid w:val="1E7361BF"/>
    <w:rsid w:val="1F726A41"/>
    <w:rsid w:val="203D5E11"/>
    <w:rsid w:val="2048D6F2"/>
    <w:rsid w:val="21913814"/>
    <w:rsid w:val="22052CAD"/>
    <w:rsid w:val="22211A3F"/>
    <w:rsid w:val="234B8DA7"/>
    <w:rsid w:val="23FB3114"/>
    <w:rsid w:val="271B9497"/>
    <w:rsid w:val="273065DB"/>
    <w:rsid w:val="2816BC0D"/>
    <w:rsid w:val="2A61C778"/>
    <w:rsid w:val="2A9D891D"/>
    <w:rsid w:val="2AE413A3"/>
    <w:rsid w:val="2B73F5CE"/>
    <w:rsid w:val="2C0CDB51"/>
    <w:rsid w:val="2C0CF374"/>
    <w:rsid w:val="2CDEA465"/>
    <w:rsid w:val="2CE037FC"/>
    <w:rsid w:val="2D8CADB2"/>
    <w:rsid w:val="2D912F0F"/>
    <w:rsid w:val="2D97235C"/>
    <w:rsid w:val="2EA69E62"/>
    <w:rsid w:val="2ED99031"/>
    <w:rsid w:val="2F1073F2"/>
    <w:rsid w:val="33E09615"/>
    <w:rsid w:val="3529A4D5"/>
    <w:rsid w:val="367BFA9F"/>
    <w:rsid w:val="36D68E6D"/>
    <w:rsid w:val="36DFB876"/>
    <w:rsid w:val="382C6BC0"/>
    <w:rsid w:val="39194F76"/>
    <w:rsid w:val="392B2C5D"/>
    <w:rsid w:val="394A9B84"/>
    <w:rsid w:val="39C94A6A"/>
    <w:rsid w:val="39D48962"/>
    <w:rsid w:val="3A3EBE39"/>
    <w:rsid w:val="3A48116A"/>
    <w:rsid w:val="3A4AB0D7"/>
    <w:rsid w:val="3A5C9031"/>
    <w:rsid w:val="3BC42A71"/>
    <w:rsid w:val="3CACE155"/>
    <w:rsid w:val="3D255281"/>
    <w:rsid w:val="3D3A23C5"/>
    <w:rsid w:val="3F7961C2"/>
    <w:rsid w:val="411B401D"/>
    <w:rsid w:val="41F13BC0"/>
    <w:rsid w:val="4295EF2F"/>
    <w:rsid w:val="42C48048"/>
    <w:rsid w:val="43BF01D1"/>
    <w:rsid w:val="44525F7B"/>
    <w:rsid w:val="44E199DD"/>
    <w:rsid w:val="44E295FC"/>
    <w:rsid w:val="46730F90"/>
    <w:rsid w:val="4841B56A"/>
    <w:rsid w:val="4872BED2"/>
    <w:rsid w:val="48983C02"/>
    <w:rsid w:val="4A4015A4"/>
    <w:rsid w:val="4C5C52C6"/>
    <w:rsid w:val="512E3052"/>
    <w:rsid w:val="51A13C4C"/>
    <w:rsid w:val="51D5FADF"/>
    <w:rsid w:val="56574DED"/>
    <w:rsid w:val="56F3D858"/>
    <w:rsid w:val="58CE3E32"/>
    <w:rsid w:val="59A4AAE3"/>
    <w:rsid w:val="5A28A474"/>
    <w:rsid w:val="5A348D0E"/>
    <w:rsid w:val="5CD4339E"/>
    <w:rsid w:val="5E444F7A"/>
    <w:rsid w:val="5E49F2B2"/>
    <w:rsid w:val="5F9973F3"/>
    <w:rsid w:val="603AF516"/>
    <w:rsid w:val="61EA97EA"/>
    <w:rsid w:val="63697AE3"/>
    <w:rsid w:val="63E0DE53"/>
    <w:rsid w:val="63E87BB4"/>
    <w:rsid w:val="654351C7"/>
    <w:rsid w:val="65683E84"/>
    <w:rsid w:val="65DABBD6"/>
    <w:rsid w:val="662E7BA8"/>
    <w:rsid w:val="66F2F74D"/>
    <w:rsid w:val="68893808"/>
    <w:rsid w:val="68B44F76"/>
    <w:rsid w:val="69098539"/>
    <w:rsid w:val="69644A6A"/>
    <w:rsid w:val="69751F9F"/>
    <w:rsid w:val="69964D3D"/>
    <w:rsid w:val="69EFB9B5"/>
    <w:rsid w:val="6AB63FF2"/>
    <w:rsid w:val="6B8B281D"/>
    <w:rsid w:val="6BB758A8"/>
    <w:rsid w:val="6FAE68CD"/>
    <w:rsid w:val="6FE09E61"/>
    <w:rsid w:val="708B8EE2"/>
    <w:rsid w:val="70C340A8"/>
    <w:rsid w:val="718E33FE"/>
    <w:rsid w:val="721821DC"/>
    <w:rsid w:val="72B11F82"/>
    <w:rsid w:val="73CBFCD9"/>
    <w:rsid w:val="74EB3022"/>
    <w:rsid w:val="757DBC3F"/>
    <w:rsid w:val="7603212E"/>
    <w:rsid w:val="760D9E6A"/>
    <w:rsid w:val="786FCE9A"/>
    <w:rsid w:val="79DA9998"/>
    <w:rsid w:val="7A5AC2D0"/>
    <w:rsid w:val="7A9490BA"/>
    <w:rsid w:val="7BB48278"/>
    <w:rsid w:val="7F041812"/>
    <w:rsid w:val="7F09BB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BDF3E"/>
  <w15:chartTrackingRefBased/>
  <w15:docId w15:val="{DC769667-F395-4140-8B78-2462E3E6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52D"/>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3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59E"/>
  </w:style>
  <w:style w:type="paragraph" w:styleId="Footer">
    <w:name w:val="footer"/>
    <w:basedOn w:val="Normal"/>
    <w:link w:val="FooterChar"/>
    <w:uiPriority w:val="99"/>
    <w:unhideWhenUsed/>
    <w:rsid w:val="00CF3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59E"/>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784072-253a-4b8b-800b-1f77af4c11b7" xsi:nil="true"/>
    <lcf76f155ced4ddcb4097134ff3c332f xmlns="d2ab23f5-1e26-4817-af71-abc2f96b83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67AA668E8B94FA24A1336DCFFCBB3" ma:contentTypeVersion="15" ma:contentTypeDescription="Create a new document." ma:contentTypeScope="" ma:versionID="8e7c25951c76d70cddb69251ce54b9a8">
  <xsd:schema xmlns:xsd="http://www.w3.org/2001/XMLSchema" xmlns:xs="http://www.w3.org/2001/XMLSchema" xmlns:p="http://schemas.microsoft.com/office/2006/metadata/properties" xmlns:ns2="d2ab23f5-1e26-4817-af71-abc2f96b83d8" xmlns:ns3="4d784072-253a-4b8b-800b-1f77af4c11b7" targetNamespace="http://schemas.microsoft.com/office/2006/metadata/properties" ma:root="true" ma:fieldsID="0d6aa4fdd1ff052c365d950ecd257297" ns2:_="" ns3:_="">
    <xsd:import namespace="d2ab23f5-1e26-4817-af71-abc2f96b83d8"/>
    <xsd:import namespace="4d784072-253a-4b8b-800b-1f77af4c11b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b23f5-1e26-4817-af71-abc2f96b8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784072-253a-4b8b-800b-1f77af4c11b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6b8e73-6ee2-4ede-b8c4-6ed4b5fec199}" ma:internalName="TaxCatchAll" ma:showField="CatchAllData" ma:web="4d784072-253a-4b8b-800b-1f77af4c11b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88C8A-4E33-462E-AB4B-0802349AC0DB}">
  <ds:schemaRefs>
    <ds:schemaRef ds:uri="http://schemas.microsoft.com/office/2006/metadata/properties"/>
    <ds:schemaRef ds:uri="http://schemas.microsoft.com/office/infopath/2007/PartnerControls"/>
    <ds:schemaRef ds:uri="4d784072-253a-4b8b-800b-1f77af4c11b7"/>
    <ds:schemaRef ds:uri="d2ab23f5-1e26-4817-af71-abc2f96b83d8"/>
  </ds:schemaRefs>
</ds:datastoreItem>
</file>

<file path=customXml/itemProps2.xml><?xml version="1.0" encoding="utf-8"?>
<ds:datastoreItem xmlns:ds="http://schemas.openxmlformats.org/officeDocument/2006/customXml" ds:itemID="{325524B2-5E63-42E9-BD87-0F9A9173B4A5}">
  <ds:schemaRefs>
    <ds:schemaRef ds:uri="http://schemas.microsoft.com/sharepoint/v3/contenttype/forms"/>
  </ds:schemaRefs>
</ds:datastoreItem>
</file>

<file path=customXml/itemProps3.xml><?xml version="1.0" encoding="utf-8"?>
<ds:datastoreItem xmlns:ds="http://schemas.openxmlformats.org/officeDocument/2006/customXml" ds:itemID="{49824EA6-689B-43CB-A78E-F69D1C9AD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b23f5-1e26-4817-af71-abc2f96b83d8"/>
    <ds:schemaRef ds:uri="4d784072-253a-4b8b-800b-1f77af4c1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35</Pages>
  <Words>3801</Words>
  <Characters>23798</Characters>
  <Application>Microsoft Office Word</Application>
  <DocSecurity>0</DocSecurity>
  <Lines>1872</Lines>
  <Paragraphs>511</Paragraphs>
  <ScaleCrop>false</ScaleCrop>
  <Company/>
  <LinksUpToDate>false</LinksUpToDate>
  <CharactersWithSpaces>27130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Westerhof</dc:creator>
  <cp:keywords/>
  <dc:description/>
  <cp:lastModifiedBy>Jackie Schut</cp:lastModifiedBy>
  <cp:revision>7</cp:revision>
  <dcterms:created xsi:type="dcterms:W3CDTF">2025-09-08T20:09:00Z</dcterms:created>
  <dcterms:modified xsi:type="dcterms:W3CDTF">2025-10-17T17:52:00Z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0x0101004FF67AA668E8B94FA24A1336DCFFCBB3</vt:lpwstr>
  </property>
  <property fmtid="{D5CDD505-2E9C-101B-9397-08002B2CF9AE}" pid="3" name="MediaServiceImageTags">
    <vt:lpwstr/>
  </property>
</Properties>
</file>