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66E0" w14:textId="5CF67635" w:rsidR="000E36E0" w:rsidRDefault="000E36E0" w:rsidP="000E36E0">
      <w:pPr>
        <w:rPr>
          <w:rFonts w:ascii="Calibri Light" w:eastAsia="Calibri" w:hAnsi="Calibri Light" w:cs="Calibri Light"/>
          <w:b/>
          <w:bCs/>
          <w:sz w:val="20"/>
          <w:szCs w:val="20"/>
        </w:rPr>
      </w:pPr>
    </w:p>
    <w:tbl>
      <w:tblPr>
        <w:tblStyle w:val="TableGrid"/>
        <w:tblW w:w="14700" w:type="dxa"/>
        <w:shd w:val="clear" w:color="auto" w:fill="A8D08D" w:themeFill="accent6" w:themeFillTint="99"/>
        <w:tblLook w:val="04A0" w:firstRow="1" w:lastRow="0" w:firstColumn="1" w:lastColumn="0" w:noHBand="0" w:noVBand="1"/>
      </w:tblPr>
      <w:tblGrid>
        <w:gridCol w:w="849"/>
        <w:gridCol w:w="3942"/>
        <w:gridCol w:w="1745"/>
        <w:gridCol w:w="2589"/>
        <w:gridCol w:w="1754"/>
        <w:gridCol w:w="3821"/>
      </w:tblGrid>
      <w:tr w:rsidR="00E011F0" w:rsidRPr="001E6C33" w14:paraId="3AD33A35" w14:textId="77777777" w:rsidTr="0098260E">
        <w:tc>
          <w:tcPr>
            <w:tcW w:w="14700" w:type="dxa"/>
            <w:gridSpan w:val="6"/>
            <w:shd w:val="clear" w:color="auto" w:fill="B4C6E7" w:themeFill="accent1" w:themeFillTint="66"/>
          </w:tcPr>
          <w:p w14:paraId="44959DCA" w14:textId="158230C0" w:rsidR="00E011F0" w:rsidRPr="001E6C33" w:rsidRDefault="00133002" w:rsidP="000E36E0">
            <w:pPr>
              <w:rPr>
                <w:rFonts w:asciiTheme="minorHAnsi" w:eastAsia="Calibri" w:hAnsiTheme="minorHAnsi" w:cstheme="minorHAnsi"/>
                <w:b/>
                <w:bCs/>
              </w:rPr>
            </w:pPr>
            <w:r w:rsidRPr="001E6C33">
              <w:rPr>
                <w:rFonts w:asciiTheme="minorHAnsi" w:hAnsiTheme="minorHAnsi" w:cstheme="minorHAnsi"/>
                <w:b/>
                <w:bCs/>
              </w:rPr>
              <w:t xml:space="preserve">Standard </w:t>
            </w:r>
            <w:r w:rsidR="00E011F0" w:rsidRPr="001E6C33">
              <w:rPr>
                <w:rFonts w:asciiTheme="minorHAnsi" w:hAnsiTheme="minorHAnsi" w:cstheme="minorHAnsi"/>
                <w:b/>
                <w:bCs/>
              </w:rPr>
              <w:t>VII Provider Selection</w:t>
            </w:r>
          </w:p>
        </w:tc>
      </w:tr>
      <w:tr w:rsidR="003B4404" w:rsidRPr="001E6C33" w14:paraId="32C9D190" w14:textId="77777777" w:rsidTr="00EA1E7A">
        <w:tc>
          <w:tcPr>
            <w:tcW w:w="849" w:type="dxa"/>
            <w:shd w:val="clear" w:color="auto" w:fill="B4C6E7" w:themeFill="accent1" w:themeFillTint="66"/>
          </w:tcPr>
          <w:p w14:paraId="6A21448F" w14:textId="74FB22E6" w:rsidR="00E011F0" w:rsidRPr="001E6C33" w:rsidRDefault="00E011F0" w:rsidP="39E7A049">
            <w:pPr>
              <w:jc w:val="center"/>
              <w:rPr>
                <w:rFonts w:asciiTheme="minorHAnsi" w:eastAsia="Calibri" w:hAnsiTheme="minorHAnsi" w:cstheme="minorBidi"/>
                <w:b/>
                <w:bCs/>
              </w:rPr>
            </w:pPr>
            <w:r w:rsidRPr="001E6C33">
              <w:rPr>
                <w:rFonts w:asciiTheme="minorHAnsi" w:hAnsiTheme="minorHAnsi" w:cstheme="minorBidi"/>
                <w:b/>
                <w:bCs/>
              </w:rPr>
              <w:t>#</w:t>
            </w:r>
          </w:p>
        </w:tc>
        <w:tc>
          <w:tcPr>
            <w:tcW w:w="3942" w:type="dxa"/>
            <w:shd w:val="clear" w:color="auto" w:fill="B4C6E7" w:themeFill="accent1" w:themeFillTint="66"/>
          </w:tcPr>
          <w:p w14:paraId="19501A96" w14:textId="6176D0A2" w:rsidR="00E011F0" w:rsidRPr="001E6C33" w:rsidRDefault="00E011F0" w:rsidP="39E7A049">
            <w:pPr>
              <w:jc w:val="center"/>
              <w:rPr>
                <w:rFonts w:asciiTheme="minorHAnsi" w:eastAsia="Calibri" w:hAnsiTheme="minorHAnsi" w:cstheme="minorBidi"/>
                <w:b/>
                <w:bCs/>
              </w:rPr>
            </w:pPr>
            <w:r w:rsidRPr="001E6C33">
              <w:rPr>
                <w:rFonts w:asciiTheme="minorHAnsi" w:hAnsiTheme="minorHAnsi" w:cstheme="minorBidi"/>
                <w:b/>
                <w:bCs/>
              </w:rPr>
              <w:t>Standard</w:t>
            </w:r>
          </w:p>
        </w:tc>
        <w:tc>
          <w:tcPr>
            <w:tcW w:w="1745" w:type="dxa"/>
            <w:shd w:val="clear" w:color="auto" w:fill="B4C6E7" w:themeFill="accent1" w:themeFillTint="66"/>
          </w:tcPr>
          <w:p w14:paraId="3118B0E7" w14:textId="262EB317" w:rsidR="00E011F0" w:rsidRPr="001E6C33" w:rsidRDefault="00E011F0" w:rsidP="39E7A049">
            <w:pPr>
              <w:jc w:val="center"/>
              <w:rPr>
                <w:rFonts w:asciiTheme="minorHAnsi" w:eastAsia="Calibri" w:hAnsiTheme="minorHAnsi" w:cstheme="minorBidi"/>
                <w:b/>
                <w:bCs/>
              </w:rPr>
            </w:pPr>
            <w:r w:rsidRPr="001E6C33">
              <w:rPr>
                <w:rFonts w:asciiTheme="minorHAnsi" w:hAnsiTheme="minorHAnsi" w:cstheme="minorBidi"/>
                <w:b/>
                <w:bCs/>
              </w:rPr>
              <w:t>Basis/Source</w:t>
            </w:r>
          </w:p>
        </w:tc>
        <w:tc>
          <w:tcPr>
            <w:tcW w:w="2589" w:type="dxa"/>
            <w:shd w:val="clear" w:color="auto" w:fill="B4C6E7" w:themeFill="accent1" w:themeFillTint="66"/>
          </w:tcPr>
          <w:p w14:paraId="1B47618A" w14:textId="689943D5" w:rsidR="00E011F0" w:rsidRPr="001E6C33" w:rsidRDefault="00E011F0" w:rsidP="39E7A049">
            <w:pPr>
              <w:jc w:val="center"/>
              <w:rPr>
                <w:rFonts w:asciiTheme="minorHAnsi" w:hAnsiTheme="minorHAnsi" w:cstheme="minorBidi"/>
                <w:b/>
                <w:bCs/>
                <w:color w:val="000000"/>
              </w:rPr>
            </w:pPr>
            <w:r w:rsidRPr="001E6C33">
              <w:rPr>
                <w:rFonts w:asciiTheme="minorHAnsi" w:hAnsiTheme="minorHAnsi" w:cstheme="minorBidi"/>
                <w:b/>
                <w:bCs/>
              </w:rPr>
              <w:t>Evidence of Compliance could include:</w:t>
            </w:r>
          </w:p>
        </w:tc>
        <w:tc>
          <w:tcPr>
            <w:tcW w:w="1754" w:type="dxa"/>
            <w:shd w:val="clear" w:color="auto" w:fill="B4C6E7" w:themeFill="accent1" w:themeFillTint="66"/>
          </w:tcPr>
          <w:p w14:paraId="1C75B9E3" w14:textId="5ACC3159" w:rsidR="00E011F0" w:rsidRPr="001E6C33" w:rsidRDefault="00E011F0" w:rsidP="39E7A049">
            <w:pPr>
              <w:jc w:val="center"/>
              <w:rPr>
                <w:rFonts w:asciiTheme="minorHAnsi" w:hAnsiTheme="minorHAnsi" w:cstheme="minorBidi"/>
                <w:b/>
                <w:bCs/>
              </w:rPr>
            </w:pPr>
            <w:r w:rsidRPr="001E6C33">
              <w:rPr>
                <w:rFonts w:asciiTheme="minorHAnsi" w:hAnsiTheme="minorHAnsi" w:cstheme="minorBidi"/>
                <w:b/>
                <w:bCs/>
              </w:rPr>
              <w:t>Review Guidelines for Reviewer</w:t>
            </w:r>
          </w:p>
        </w:tc>
        <w:tc>
          <w:tcPr>
            <w:tcW w:w="3821" w:type="dxa"/>
            <w:shd w:val="clear" w:color="auto" w:fill="B4C6E7" w:themeFill="accent1" w:themeFillTint="66"/>
          </w:tcPr>
          <w:p w14:paraId="6B68E944" w14:textId="14EF8F81" w:rsidR="00E011F0" w:rsidRPr="001E6C33" w:rsidRDefault="00E011F0" w:rsidP="39E7A049">
            <w:pPr>
              <w:jc w:val="center"/>
              <w:rPr>
                <w:rFonts w:asciiTheme="minorHAnsi" w:eastAsia="Calibri" w:hAnsiTheme="minorHAnsi" w:cstheme="minorBidi"/>
                <w:b/>
                <w:bCs/>
              </w:rPr>
            </w:pPr>
            <w:r w:rsidRPr="001E6C33">
              <w:rPr>
                <w:rFonts w:asciiTheme="minorHAnsi" w:hAnsiTheme="minorHAnsi" w:cstheme="minorBidi"/>
                <w:b/>
                <w:bCs/>
                <w:color w:val="FF0000"/>
              </w:rPr>
              <w:t>Provider to Complete</w:t>
            </w:r>
            <w:r w:rsidRPr="001E6C33">
              <w:rPr>
                <w:rFonts w:asciiTheme="minorHAnsi" w:hAnsiTheme="minorHAnsi" w:cstheme="minorBidi"/>
                <w:b/>
                <w:bCs/>
              </w:rPr>
              <w:t xml:space="preserve">: List evidence provided and location of evidence for specific standard </w:t>
            </w:r>
            <w:r w:rsidR="004846EC" w:rsidRPr="001E6C33">
              <w:rPr>
                <w:rFonts w:asciiTheme="minorHAnsi" w:hAnsiTheme="minorHAnsi" w:cstheme="minorBidi"/>
                <w:b/>
                <w:bCs/>
              </w:rPr>
              <w:t>i.e.,</w:t>
            </w:r>
            <w:r w:rsidRPr="001E6C33">
              <w:rPr>
                <w:rFonts w:asciiTheme="minorHAnsi" w:hAnsiTheme="minorHAnsi" w:cstheme="minorBidi"/>
                <w:b/>
                <w:bCs/>
              </w:rPr>
              <w:t xml:space="preserve"> page number if applicable</w:t>
            </w:r>
          </w:p>
        </w:tc>
      </w:tr>
      <w:tr w:rsidR="00EA1E7A" w:rsidRPr="001E6C33" w14:paraId="3F2AF65E" w14:textId="77777777" w:rsidTr="000E0181">
        <w:tc>
          <w:tcPr>
            <w:tcW w:w="14700" w:type="dxa"/>
            <w:gridSpan w:val="6"/>
          </w:tcPr>
          <w:p w14:paraId="3380AAF8" w14:textId="40E92FE7" w:rsidR="00EA1E7A" w:rsidRPr="001E6C33" w:rsidRDefault="00EA1E7A">
            <w:r w:rsidRPr="001E6C33">
              <w:rPr>
                <w:rFonts w:asciiTheme="minorHAnsi" w:eastAsia="Calibri" w:hAnsiTheme="minorHAnsi" w:cstheme="minorBidi"/>
                <w:b/>
                <w:bCs/>
              </w:rPr>
              <w:t>PROVIDER/STAFF CREDENTIALING (PROVIDER NETWORK)</w:t>
            </w:r>
            <w:r w:rsidR="00133002" w:rsidRPr="001E6C33">
              <w:rPr>
                <w:rFonts w:asciiTheme="minorHAnsi" w:eastAsia="Calibri" w:hAnsiTheme="minorHAnsi" w:cstheme="minorBidi"/>
                <w:b/>
                <w:bCs/>
              </w:rPr>
              <w:t xml:space="preserve"> </w:t>
            </w:r>
          </w:p>
          <w:p w14:paraId="62B280F6" w14:textId="1EAE778B" w:rsidR="00EA1E7A" w:rsidRPr="001E6C33" w:rsidRDefault="00EA1E7A" w:rsidP="33B38D00">
            <w:pPr>
              <w:rPr>
                <w:b/>
                <w:bCs/>
              </w:rPr>
            </w:pPr>
          </w:p>
        </w:tc>
      </w:tr>
      <w:tr w:rsidR="5A2A9DA8" w:rsidRPr="001E6C33" w14:paraId="5A9A6BCA" w14:textId="77777777" w:rsidTr="00EA1E7A">
        <w:tc>
          <w:tcPr>
            <w:tcW w:w="849" w:type="dxa"/>
          </w:tcPr>
          <w:p w14:paraId="34C9F52E" w14:textId="3C2403EB" w:rsidR="5A2A9DA8" w:rsidRPr="001E6C33" w:rsidRDefault="53545DF4" w:rsidP="5A2A9DA8">
            <w:pPr>
              <w:rPr>
                <w:rFonts w:asciiTheme="minorHAnsi" w:eastAsiaTheme="minorEastAsia" w:hAnsiTheme="minorHAnsi" w:cstheme="minorBidi"/>
              </w:rPr>
            </w:pPr>
            <w:r w:rsidRPr="001E6C33">
              <w:rPr>
                <w:rFonts w:asciiTheme="minorHAnsi" w:eastAsiaTheme="minorEastAsia" w:hAnsiTheme="minorHAnsi" w:cstheme="minorBidi"/>
              </w:rPr>
              <w:t>7.</w:t>
            </w:r>
            <w:r w:rsidR="5E571F8D" w:rsidRPr="001E6C33">
              <w:rPr>
                <w:rFonts w:asciiTheme="minorHAnsi" w:eastAsiaTheme="minorEastAsia" w:hAnsiTheme="minorHAnsi" w:cstheme="minorBidi"/>
              </w:rPr>
              <w:t>1</w:t>
            </w:r>
          </w:p>
        </w:tc>
        <w:tc>
          <w:tcPr>
            <w:tcW w:w="3942" w:type="dxa"/>
          </w:tcPr>
          <w:p w14:paraId="7223BD43" w14:textId="36DE9006" w:rsidR="5A2A9DA8" w:rsidRPr="001E6C33" w:rsidRDefault="539ED941" w:rsidP="5A2A9DA8">
            <w:pPr>
              <w:rPr>
                <w:rFonts w:asciiTheme="minorHAnsi" w:eastAsiaTheme="minorEastAsia" w:hAnsiTheme="minorHAnsi" w:cstheme="minorBidi"/>
              </w:rPr>
            </w:pPr>
            <w:r w:rsidRPr="001E6C33">
              <w:rPr>
                <w:rFonts w:asciiTheme="minorHAnsi" w:eastAsiaTheme="minorEastAsia" w:hAnsiTheme="minorHAnsi" w:cstheme="minorBidi"/>
              </w:rPr>
              <w:t xml:space="preserve">The CMHSP’s credentialing policy was approved by the CMHSP's governing body and identifies the CMHSP administrative staff </w:t>
            </w:r>
            <w:r w:rsidR="004846EC" w:rsidRPr="001E6C33">
              <w:rPr>
                <w:rFonts w:asciiTheme="minorHAnsi" w:eastAsiaTheme="minorEastAsia" w:hAnsiTheme="minorHAnsi" w:cstheme="minorBidi"/>
              </w:rPr>
              <w:t>member and</w:t>
            </w:r>
            <w:r w:rsidRPr="001E6C33">
              <w:rPr>
                <w:rFonts w:asciiTheme="minorHAnsi" w:eastAsiaTheme="minorEastAsia" w:hAnsiTheme="minorHAnsi" w:cstheme="minorBidi"/>
              </w:rPr>
              <w:t xml:space="preserve"> entity (e.g., credentialing committee) responsible for oversight/implementation of the process and delineates their role.</w:t>
            </w:r>
          </w:p>
        </w:tc>
        <w:tc>
          <w:tcPr>
            <w:tcW w:w="1745" w:type="dxa"/>
          </w:tcPr>
          <w:p w14:paraId="2A187A2F" w14:textId="7EA3AC01" w:rsidR="5A2A9DA8" w:rsidRPr="001E6C33" w:rsidRDefault="76E76775" w:rsidP="5A2A9DA8">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t>LR</w:t>
            </w:r>
            <w:r w:rsidR="0B8777F4" w:rsidRPr="001E6C33">
              <w:rPr>
                <w:rFonts w:asciiTheme="minorHAnsi" w:eastAsiaTheme="minorEastAsia" w:hAnsiTheme="minorHAnsi" w:cstheme="minorBidi"/>
                <w:color w:val="000000" w:themeColor="text1"/>
              </w:rPr>
              <w:t>E</w:t>
            </w:r>
            <w:r w:rsidR="539ED941" w:rsidRPr="001E6C33">
              <w:rPr>
                <w:rFonts w:asciiTheme="minorHAnsi" w:eastAsiaTheme="minorEastAsia" w:hAnsiTheme="minorHAnsi" w:cstheme="minorBidi"/>
                <w:color w:val="000000" w:themeColor="text1"/>
              </w:rPr>
              <w:t xml:space="preserve"> Policy 4.4; </w:t>
            </w:r>
            <w:r w:rsidR="003A428C" w:rsidRPr="001E6C33">
              <w:rPr>
                <w:rFonts w:asciiTheme="minorHAnsi" w:eastAsiaTheme="minorEastAsia" w:hAnsiTheme="minorHAnsi" w:cstheme="minorBidi"/>
                <w:color w:val="000000" w:themeColor="text1"/>
              </w:rPr>
              <w:t>2025</w:t>
            </w:r>
            <w:r w:rsidR="539ED941" w:rsidRPr="001E6C33">
              <w:rPr>
                <w:rFonts w:asciiTheme="minorHAnsi" w:eastAsiaTheme="minorEastAsia" w:hAnsiTheme="minorHAnsi" w:cstheme="minorBidi"/>
                <w:color w:val="000000" w:themeColor="text1"/>
              </w:rPr>
              <w:t xml:space="preserve"> HSAG </w:t>
            </w:r>
            <w:r w:rsidR="003A428C" w:rsidRPr="001E6C33">
              <w:rPr>
                <w:rFonts w:asciiTheme="minorHAnsi" w:eastAsiaTheme="minorEastAsia" w:hAnsiTheme="minorHAnsi" w:cstheme="minorBidi"/>
                <w:color w:val="000000" w:themeColor="text1"/>
              </w:rPr>
              <w:t>Standard</w:t>
            </w:r>
          </w:p>
        </w:tc>
        <w:tc>
          <w:tcPr>
            <w:tcW w:w="2589" w:type="dxa"/>
          </w:tcPr>
          <w:p w14:paraId="2482C0E6" w14:textId="108DD19F" w:rsidR="5A2A9DA8" w:rsidRPr="001E6C33" w:rsidRDefault="001E46CF" w:rsidP="003A428C">
            <w:pPr>
              <w:rPr>
                <w:color w:val="000000" w:themeColor="text1"/>
              </w:rPr>
            </w:pPr>
            <w:r w:rsidRPr="001E6C33">
              <w:rPr>
                <w:rFonts w:ascii="Calibri" w:hAnsi="Calibri" w:cs="Calibri"/>
              </w:rPr>
              <w:t xml:space="preserve">Credentialing </w:t>
            </w:r>
            <w:r w:rsidR="003A428C" w:rsidRPr="001E6C33">
              <w:rPr>
                <w:rFonts w:ascii="Calibri" w:hAnsi="Calibri" w:cs="Calibri"/>
              </w:rPr>
              <w:t>Policy</w:t>
            </w:r>
          </w:p>
        </w:tc>
        <w:tc>
          <w:tcPr>
            <w:tcW w:w="1754" w:type="dxa"/>
          </w:tcPr>
          <w:p w14:paraId="2E3E0BD8" w14:textId="78821D23" w:rsidR="5A2A9DA8" w:rsidRPr="001E6C33" w:rsidRDefault="5A2A9DA8" w:rsidP="5A2A9DA8"/>
        </w:tc>
        <w:tc>
          <w:tcPr>
            <w:tcW w:w="3821" w:type="dxa"/>
          </w:tcPr>
          <w:p w14:paraId="56E442BF" w14:textId="4CDF8031" w:rsidR="5A2A9DA8" w:rsidRPr="001E6C33" w:rsidRDefault="5A2A9DA8" w:rsidP="5A2A9DA8">
            <w:pPr>
              <w:rPr>
                <w:b/>
                <w:bCs/>
              </w:rPr>
            </w:pPr>
          </w:p>
        </w:tc>
      </w:tr>
      <w:tr w:rsidR="5898E5DC" w:rsidRPr="001E6C33" w14:paraId="4C333C96" w14:textId="77777777" w:rsidTr="00EA1E7A">
        <w:tc>
          <w:tcPr>
            <w:tcW w:w="849" w:type="dxa"/>
          </w:tcPr>
          <w:p w14:paraId="0A018448" w14:textId="0EEE22D2" w:rsidR="5898E5DC" w:rsidRPr="001E6C33" w:rsidRDefault="0AA39993" w:rsidP="5898E5DC">
            <w:pPr>
              <w:rPr>
                <w:rFonts w:asciiTheme="minorHAnsi" w:eastAsiaTheme="minorEastAsia" w:hAnsiTheme="minorHAnsi" w:cstheme="minorBidi"/>
              </w:rPr>
            </w:pPr>
            <w:r w:rsidRPr="001E6C33">
              <w:rPr>
                <w:rFonts w:asciiTheme="minorHAnsi" w:eastAsiaTheme="minorEastAsia" w:hAnsiTheme="minorHAnsi" w:cstheme="minorBidi"/>
              </w:rPr>
              <w:t>7.1a</w:t>
            </w:r>
          </w:p>
        </w:tc>
        <w:tc>
          <w:tcPr>
            <w:tcW w:w="3942" w:type="dxa"/>
          </w:tcPr>
          <w:p w14:paraId="709CA47E" w14:textId="3F46EE69" w:rsidR="5898E5DC" w:rsidRPr="001E6C33" w:rsidRDefault="539ED941" w:rsidP="5898E5DC">
            <w:pPr>
              <w:rPr>
                <w:rFonts w:asciiTheme="minorHAnsi" w:eastAsiaTheme="minorEastAsia" w:hAnsiTheme="minorHAnsi" w:cstheme="minorBidi"/>
              </w:rPr>
            </w:pPr>
            <w:r w:rsidRPr="001E6C33">
              <w:rPr>
                <w:rFonts w:asciiTheme="minorHAnsi" w:eastAsiaTheme="minorEastAsia" w:hAnsiTheme="minorHAnsi" w:cstheme="minorBidi"/>
              </w:rPr>
              <w:t>CMHSP's credentialing entity must include representation by like provider types to those being credentialed.</w:t>
            </w:r>
          </w:p>
        </w:tc>
        <w:tc>
          <w:tcPr>
            <w:tcW w:w="1745" w:type="dxa"/>
          </w:tcPr>
          <w:p w14:paraId="6A89367D" w14:textId="13CFD835" w:rsidR="5898E5DC" w:rsidRPr="001E6C33" w:rsidRDefault="003A428C" w:rsidP="5898E5DC">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t>LRE Policy 4.4; 2025 HSAG Standard</w:t>
            </w:r>
          </w:p>
        </w:tc>
        <w:tc>
          <w:tcPr>
            <w:tcW w:w="2589" w:type="dxa"/>
          </w:tcPr>
          <w:p w14:paraId="36C91BDA" w14:textId="77777777" w:rsidR="00D67EFE" w:rsidRPr="001E6C33" w:rsidRDefault="00D67EFE" w:rsidP="00D67EFE">
            <w:pPr>
              <w:rPr>
                <w:rFonts w:ascii="Calibri" w:hAnsi="Calibri" w:cs="Calibri"/>
              </w:rPr>
            </w:pPr>
            <w:r w:rsidRPr="001E6C33">
              <w:rPr>
                <w:rFonts w:ascii="Calibri" w:hAnsi="Calibri" w:cs="Calibri"/>
              </w:rPr>
              <w:t>Credentialing Committee Minutes w/attendees': name and credentials</w:t>
            </w:r>
          </w:p>
          <w:p w14:paraId="34416E54" w14:textId="5907F2C0" w:rsidR="5898E5DC" w:rsidRPr="001E6C33" w:rsidRDefault="5898E5DC" w:rsidP="5898E5DC">
            <w:pPr>
              <w:rPr>
                <w:color w:val="000000" w:themeColor="text1"/>
              </w:rPr>
            </w:pPr>
          </w:p>
        </w:tc>
        <w:tc>
          <w:tcPr>
            <w:tcW w:w="1754" w:type="dxa"/>
          </w:tcPr>
          <w:p w14:paraId="2A183804" w14:textId="21ECDFF3" w:rsidR="5898E5DC" w:rsidRPr="001E6C33" w:rsidRDefault="5898E5DC" w:rsidP="5898E5DC"/>
        </w:tc>
        <w:tc>
          <w:tcPr>
            <w:tcW w:w="3821" w:type="dxa"/>
          </w:tcPr>
          <w:p w14:paraId="1B3C43C4" w14:textId="3545B862" w:rsidR="5898E5DC" w:rsidRPr="001E6C33" w:rsidRDefault="5898E5DC" w:rsidP="5898E5DC">
            <w:pPr>
              <w:rPr>
                <w:b/>
                <w:bCs/>
              </w:rPr>
            </w:pPr>
          </w:p>
        </w:tc>
      </w:tr>
      <w:tr w:rsidR="003A428C" w:rsidRPr="001E6C33" w14:paraId="08F2519F" w14:textId="77777777" w:rsidTr="00EA1E7A">
        <w:tc>
          <w:tcPr>
            <w:tcW w:w="849" w:type="dxa"/>
          </w:tcPr>
          <w:p w14:paraId="75084043" w14:textId="49F5C1C6" w:rsidR="003A428C" w:rsidRPr="001E6C33" w:rsidRDefault="00D64578" w:rsidP="5898E5DC">
            <w:pPr>
              <w:rPr>
                <w:rFonts w:asciiTheme="minorHAnsi" w:eastAsiaTheme="minorEastAsia" w:hAnsiTheme="minorHAnsi" w:cstheme="minorBidi"/>
              </w:rPr>
            </w:pPr>
            <w:r w:rsidRPr="001E6C33">
              <w:rPr>
                <w:rFonts w:asciiTheme="minorHAnsi" w:eastAsiaTheme="minorEastAsia" w:hAnsiTheme="minorHAnsi" w:cstheme="minorBidi"/>
              </w:rPr>
              <w:t>7.2</w:t>
            </w:r>
          </w:p>
        </w:tc>
        <w:tc>
          <w:tcPr>
            <w:tcW w:w="3942" w:type="dxa"/>
          </w:tcPr>
          <w:p w14:paraId="10C42FF7" w14:textId="77777777" w:rsidR="003A428C" w:rsidRPr="001E6C33" w:rsidRDefault="003A428C" w:rsidP="5898E5DC">
            <w:pPr>
              <w:rPr>
                <w:rFonts w:asciiTheme="minorHAnsi" w:eastAsiaTheme="minorEastAsia" w:hAnsiTheme="minorHAnsi" w:cstheme="minorBidi"/>
              </w:rPr>
            </w:pPr>
            <w:r w:rsidRPr="001E6C33">
              <w:rPr>
                <w:rFonts w:asciiTheme="minorHAnsi" w:eastAsiaTheme="minorEastAsia" w:hAnsiTheme="minorHAnsi" w:cstheme="minorBidi"/>
              </w:rPr>
              <w:t>CMHSP’s credentialing policy describes the methodology to be used by staff members or designees to provide documentation that each credentialing or re-credentialing file was complete and reviewed prior to presentation to the credentialing committee for evaluation.</w:t>
            </w:r>
          </w:p>
          <w:p w14:paraId="58964A17" w14:textId="4E0201BD" w:rsidR="003A428C" w:rsidRPr="001E6C33" w:rsidRDefault="003A428C" w:rsidP="5898E5DC">
            <w:pPr>
              <w:rPr>
                <w:rFonts w:asciiTheme="minorHAnsi" w:eastAsiaTheme="minorEastAsia" w:hAnsiTheme="minorHAnsi" w:cstheme="minorBidi"/>
              </w:rPr>
            </w:pPr>
          </w:p>
        </w:tc>
        <w:tc>
          <w:tcPr>
            <w:tcW w:w="1745" w:type="dxa"/>
          </w:tcPr>
          <w:p w14:paraId="18A54906" w14:textId="27A627AC" w:rsidR="003A428C" w:rsidRPr="001E6C33" w:rsidRDefault="003A428C" w:rsidP="5898E5DC">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t>LRE Policy 4.4; 2025 HSAG Standard</w:t>
            </w:r>
          </w:p>
        </w:tc>
        <w:tc>
          <w:tcPr>
            <w:tcW w:w="2589" w:type="dxa"/>
          </w:tcPr>
          <w:p w14:paraId="17EF178A" w14:textId="1D866A07" w:rsidR="003A428C" w:rsidRPr="001E6C33" w:rsidRDefault="003A428C" w:rsidP="00D67EFE">
            <w:pPr>
              <w:rPr>
                <w:rFonts w:ascii="Calibri" w:hAnsi="Calibri" w:cs="Calibri"/>
              </w:rPr>
            </w:pPr>
            <w:r w:rsidRPr="001E6C33">
              <w:rPr>
                <w:rFonts w:ascii="Calibri" w:hAnsi="Calibri" w:cs="Calibri"/>
              </w:rPr>
              <w:t>Credentialing Policy</w:t>
            </w:r>
          </w:p>
        </w:tc>
        <w:tc>
          <w:tcPr>
            <w:tcW w:w="1754" w:type="dxa"/>
          </w:tcPr>
          <w:p w14:paraId="4A66D0FD" w14:textId="77777777" w:rsidR="003A428C" w:rsidRPr="001E6C33" w:rsidRDefault="003A428C" w:rsidP="5898E5DC"/>
        </w:tc>
        <w:tc>
          <w:tcPr>
            <w:tcW w:w="3821" w:type="dxa"/>
          </w:tcPr>
          <w:p w14:paraId="656C5B2A" w14:textId="4EBF669C" w:rsidR="003A428C" w:rsidRPr="001E6C33" w:rsidRDefault="003A428C" w:rsidP="5898E5DC">
            <w:pPr>
              <w:rPr>
                <w:b/>
                <w:bCs/>
              </w:rPr>
            </w:pPr>
          </w:p>
        </w:tc>
      </w:tr>
      <w:tr w:rsidR="003A428C" w:rsidRPr="001E6C33" w14:paraId="35B2746D" w14:textId="77777777" w:rsidTr="00EA1E7A">
        <w:tc>
          <w:tcPr>
            <w:tcW w:w="849" w:type="dxa"/>
          </w:tcPr>
          <w:p w14:paraId="0AB48AEA" w14:textId="2DA3FDE4" w:rsidR="003A428C" w:rsidRPr="001E6C33" w:rsidRDefault="00D64578" w:rsidP="5898E5DC">
            <w:pPr>
              <w:rPr>
                <w:rFonts w:asciiTheme="minorHAnsi" w:eastAsiaTheme="minorEastAsia" w:hAnsiTheme="minorHAnsi" w:cstheme="minorBidi"/>
              </w:rPr>
            </w:pPr>
            <w:r w:rsidRPr="001E6C33">
              <w:rPr>
                <w:rFonts w:asciiTheme="minorHAnsi" w:eastAsiaTheme="minorEastAsia" w:hAnsiTheme="minorHAnsi" w:cstheme="minorBidi"/>
              </w:rPr>
              <w:lastRenderedPageBreak/>
              <w:t>7.3</w:t>
            </w:r>
          </w:p>
        </w:tc>
        <w:tc>
          <w:tcPr>
            <w:tcW w:w="3942" w:type="dxa"/>
          </w:tcPr>
          <w:p w14:paraId="4B41E882" w14:textId="60ABC5C8" w:rsidR="003A428C" w:rsidRPr="001E6C33" w:rsidRDefault="003A428C" w:rsidP="5898E5DC">
            <w:pPr>
              <w:rPr>
                <w:rFonts w:asciiTheme="minorHAnsi" w:eastAsiaTheme="minorEastAsia" w:hAnsiTheme="minorHAnsi" w:cstheme="minorBidi"/>
              </w:rPr>
            </w:pPr>
            <w:r w:rsidRPr="001E6C33">
              <w:rPr>
                <w:rFonts w:asciiTheme="minorHAnsi" w:eastAsiaTheme="minorEastAsia" w:hAnsiTheme="minorHAnsi" w:cstheme="minorBidi"/>
              </w:rPr>
              <w:t>CMHSP’s credentialing policy describes how the findings of the Quality Assessment Performance Improvement Program (QAPIP) are incorporated into the re-credentialing process.</w:t>
            </w:r>
          </w:p>
        </w:tc>
        <w:tc>
          <w:tcPr>
            <w:tcW w:w="1745" w:type="dxa"/>
          </w:tcPr>
          <w:p w14:paraId="3A81913A" w14:textId="2C4CB0BA" w:rsidR="003A428C" w:rsidRPr="001E6C33" w:rsidRDefault="003A428C" w:rsidP="5898E5DC">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t>LRE Policy 4.4; 2025 HSAG Standard</w:t>
            </w:r>
          </w:p>
        </w:tc>
        <w:tc>
          <w:tcPr>
            <w:tcW w:w="2589" w:type="dxa"/>
          </w:tcPr>
          <w:p w14:paraId="17AD3B49" w14:textId="489E45FD" w:rsidR="003A428C" w:rsidRPr="001E6C33" w:rsidRDefault="003A428C" w:rsidP="00D67EFE">
            <w:pPr>
              <w:rPr>
                <w:rFonts w:ascii="Calibri" w:hAnsi="Calibri" w:cs="Calibri"/>
              </w:rPr>
            </w:pPr>
            <w:r w:rsidRPr="001E6C33">
              <w:rPr>
                <w:rFonts w:ascii="Calibri" w:hAnsi="Calibri" w:cs="Calibri"/>
              </w:rPr>
              <w:t>Credentialing Policy</w:t>
            </w:r>
          </w:p>
        </w:tc>
        <w:tc>
          <w:tcPr>
            <w:tcW w:w="1754" w:type="dxa"/>
          </w:tcPr>
          <w:p w14:paraId="6BC8117F" w14:textId="77777777" w:rsidR="003A428C" w:rsidRPr="001E6C33" w:rsidRDefault="003A428C" w:rsidP="5898E5DC"/>
        </w:tc>
        <w:tc>
          <w:tcPr>
            <w:tcW w:w="3821" w:type="dxa"/>
          </w:tcPr>
          <w:p w14:paraId="755414E4" w14:textId="1FD054CD" w:rsidR="003A428C" w:rsidRPr="001E6C33" w:rsidRDefault="003A428C" w:rsidP="5898E5DC">
            <w:pPr>
              <w:rPr>
                <w:b/>
                <w:bCs/>
              </w:rPr>
            </w:pPr>
          </w:p>
        </w:tc>
      </w:tr>
      <w:tr w:rsidR="003A428C" w:rsidRPr="001E6C33" w14:paraId="3D4F1571" w14:textId="77777777" w:rsidTr="00EA1E7A">
        <w:tc>
          <w:tcPr>
            <w:tcW w:w="849" w:type="dxa"/>
          </w:tcPr>
          <w:p w14:paraId="5B2D721F" w14:textId="3AFD8190" w:rsidR="003A428C" w:rsidRPr="001E6C33" w:rsidRDefault="00317613" w:rsidP="5898E5DC">
            <w:pPr>
              <w:rPr>
                <w:rFonts w:asciiTheme="minorHAnsi" w:eastAsiaTheme="minorEastAsia" w:hAnsiTheme="minorHAnsi" w:cstheme="minorBidi"/>
              </w:rPr>
            </w:pPr>
            <w:r w:rsidRPr="001E6C33">
              <w:rPr>
                <w:rFonts w:asciiTheme="minorHAnsi" w:eastAsiaTheme="minorEastAsia" w:hAnsiTheme="minorHAnsi" w:cstheme="minorBidi"/>
              </w:rPr>
              <w:t>7.4</w:t>
            </w:r>
          </w:p>
        </w:tc>
        <w:tc>
          <w:tcPr>
            <w:tcW w:w="3942" w:type="dxa"/>
          </w:tcPr>
          <w:p w14:paraId="3AA3F097" w14:textId="6C3BA8D3" w:rsidR="007059F2" w:rsidRPr="001E6C33" w:rsidRDefault="007059F2" w:rsidP="00EA1E7A">
            <w:pPr>
              <w:pStyle w:val="ListNoNum"/>
              <w:numPr>
                <w:ilvl w:val="0"/>
                <w:numId w:val="0"/>
              </w:numPr>
              <w:ind w:left="360" w:hanging="360"/>
              <w:jc w:val="both"/>
              <w:rPr>
                <w:rFonts w:asciiTheme="minorHAnsi" w:hAnsiTheme="minorHAnsi" w:cstheme="minorHAnsi"/>
                <w:i/>
                <w:iCs w:val="0"/>
                <w:sz w:val="24"/>
                <w:szCs w:val="24"/>
              </w:rPr>
            </w:pPr>
            <w:r w:rsidRPr="001E6C33">
              <w:rPr>
                <w:rFonts w:asciiTheme="minorHAnsi" w:hAnsiTheme="minorHAnsi" w:cstheme="minorHAnsi"/>
                <w:sz w:val="24"/>
                <w:szCs w:val="24"/>
              </w:rPr>
              <w:t>The CMHSP follows a documented process for credentialing and recredentialing of network providers that meets MDHHS’ requirements for each of the following provider types</w:t>
            </w:r>
            <w:r w:rsidRPr="001E6C33">
              <w:rPr>
                <w:rFonts w:asciiTheme="minorHAnsi" w:hAnsiTheme="minorHAnsi" w:cstheme="minorHAnsi"/>
                <w:i/>
                <w:iCs w:val="0"/>
                <w:sz w:val="24"/>
                <w:szCs w:val="24"/>
              </w:rPr>
              <w:t xml:space="preserve"> and health care professionals:</w:t>
            </w:r>
          </w:p>
          <w:p w14:paraId="3E51A41A" w14:textId="77777777" w:rsidR="007059F2" w:rsidRPr="001E6C33" w:rsidRDefault="007059F2" w:rsidP="007059F2">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sz w:val="24"/>
                <w:szCs w:val="24"/>
              </w:rPr>
              <w:t>a</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t>Acute</w:t>
            </w:r>
            <w:proofErr w:type="gramEnd"/>
            <w:r w:rsidRPr="001E6C33">
              <w:rPr>
                <w:rFonts w:asciiTheme="minorHAnsi" w:hAnsiTheme="minorHAnsi" w:cstheme="minorHAnsi"/>
                <w:sz w:val="24"/>
                <w:szCs w:val="24"/>
              </w:rPr>
              <w:t>.</w:t>
            </w:r>
          </w:p>
          <w:p w14:paraId="5D114BB7" w14:textId="77777777" w:rsidR="007059F2" w:rsidRPr="001E6C33" w:rsidRDefault="007059F2" w:rsidP="007059F2">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sz w:val="24"/>
                <w:szCs w:val="24"/>
              </w:rPr>
              <w:t>b</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t>Primary</w:t>
            </w:r>
            <w:proofErr w:type="gramEnd"/>
            <w:r w:rsidRPr="001E6C33">
              <w:rPr>
                <w:rFonts w:asciiTheme="minorHAnsi" w:hAnsiTheme="minorHAnsi" w:cstheme="minorHAnsi"/>
                <w:sz w:val="24"/>
                <w:szCs w:val="24"/>
              </w:rPr>
              <w:t>.</w:t>
            </w:r>
          </w:p>
          <w:p w14:paraId="7B929640" w14:textId="77777777" w:rsidR="007059F2" w:rsidRPr="001E6C33" w:rsidRDefault="007059F2" w:rsidP="007059F2">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sz w:val="24"/>
                <w:szCs w:val="24"/>
              </w:rPr>
              <w:t>c</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t>Mental</w:t>
            </w:r>
            <w:proofErr w:type="gramEnd"/>
            <w:r w:rsidRPr="001E6C33">
              <w:rPr>
                <w:rFonts w:asciiTheme="minorHAnsi" w:hAnsiTheme="minorHAnsi" w:cstheme="minorHAnsi"/>
                <w:sz w:val="24"/>
                <w:szCs w:val="24"/>
              </w:rPr>
              <w:t xml:space="preserve"> health.</w:t>
            </w:r>
          </w:p>
          <w:p w14:paraId="419B0F3C" w14:textId="77777777" w:rsidR="007059F2" w:rsidRPr="001E6C33" w:rsidRDefault="007059F2" w:rsidP="007059F2">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sz w:val="24"/>
                <w:szCs w:val="24"/>
              </w:rPr>
              <w:t xml:space="preserve">d. </w:t>
            </w:r>
            <w:r w:rsidRPr="001E6C33">
              <w:rPr>
                <w:rFonts w:asciiTheme="minorHAnsi" w:hAnsiTheme="minorHAnsi" w:cstheme="minorHAnsi"/>
                <w:sz w:val="24"/>
                <w:szCs w:val="24"/>
              </w:rPr>
              <w:tab/>
              <w:t>Substance use disorders (SUD).</w:t>
            </w:r>
          </w:p>
          <w:p w14:paraId="74A43F8B" w14:textId="77777777" w:rsidR="007059F2" w:rsidRPr="001E6C33" w:rsidRDefault="007059F2" w:rsidP="007059F2">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sz w:val="24"/>
                <w:szCs w:val="24"/>
              </w:rPr>
              <w:t>e</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t>Long</w:t>
            </w:r>
            <w:proofErr w:type="gramEnd"/>
            <w:r w:rsidRPr="001E6C33">
              <w:rPr>
                <w:rFonts w:asciiTheme="minorHAnsi" w:hAnsiTheme="minorHAnsi" w:cstheme="minorHAnsi"/>
                <w:sz w:val="24"/>
                <w:szCs w:val="24"/>
              </w:rPr>
              <w:t>-term Services and Supports (LTSS) providers.</w:t>
            </w:r>
          </w:p>
          <w:p w14:paraId="5C26B407"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f</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Physicians</w:t>
            </w:r>
            <w:proofErr w:type="gramEnd"/>
            <w:r w:rsidRPr="001E6C33">
              <w:rPr>
                <w:rFonts w:asciiTheme="minorHAnsi" w:hAnsiTheme="minorHAnsi" w:cstheme="minorHAnsi"/>
                <w:i/>
                <w:iCs/>
                <w:sz w:val="24"/>
                <w:szCs w:val="24"/>
              </w:rPr>
              <w:t xml:space="preserve"> (Doctor of Medicine [MDs] and Doctor of Osteopathic Medicine [DOs]).</w:t>
            </w:r>
          </w:p>
          <w:p w14:paraId="53D5462F"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lang w:val="fr-FR"/>
              </w:rPr>
            </w:pPr>
            <w:r w:rsidRPr="001E6C33">
              <w:rPr>
                <w:rFonts w:asciiTheme="minorHAnsi" w:hAnsiTheme="minorHAnsi" w:cstheme="minorHAnsi"/>
                <w:sz w:val="24"/>
                <w:szCs w:val="24"/>
                <w:lang w:val="fr-FR"/>
              </w:rPr>
              <w:t xml:space="preserve">g. </w:t>
            </w:r>
            <w:r w:rsidRPr="001E6C33">
              <w:rPr>
                <w:rFonts w:asciiTheme="minorHAnsi" w:hAnsiTheme="minorHAnsi" w:cstheme="minorHAnsi"/>
                <w:sz w:val="24"/>
                <w:szCs w:val="24"/>
                <w:lang w:val="fr-FR"/>
              </w:rPr>
              <w:tab/>
            </w:r>
            <w:proofErr w:type="spellStart"/>
            <w:r w:rsidRPr="001E6C33">
              <w:rPr>
                <w:rFonts w:asciiTheme="minorHAnsi" w:hAnsiTheme="minorHAnsi" w:cstheme="minorHAnsi"/>
                <w:i/>
                <w:iCs/>
                <w:sz w:val="24"/>
                <w:szCs w:val="24"/>
                <w:lang w:val="fr-FR"/>
              </w:rPr>
              <w:t>Physician’s</w:t>
            </w:r>
            <w:proofErr w:type="spellEnd"/>
            <w:r w:rsidRPr="001E6C33">
              <w:rPr>
                <w:rFonts w:asciiTheme="minorHAnsi" w:hAnsiTheme="minorHAnsi" w:cstheme="minorHAnsi"/>
                <w:i/>
                <w:iCs/>
                <w:sz w:val="24"/>
                <w:szCs w:val="24"/>
                <w:lang w:val="fr-FR"/>
              </w:rPr>
              <w:t xml:space="preserve"> Assistants (</w:t>
            </w:r>
            <w:proofErr w:type="spellStart"/>
            <w:r w:rsidRPr="001E6C33">
              <w:rPr>
                <w:rFonts w:asciiTheme="minorHAnsi" w:hAnsiTheme="minorHAnsi" w:cstheme="minorHAnsi"/>
                <w:i/>
                <w:iCs/>
                <w:sz w:val="24"/>
                <w:szCs w:val="24"/>
                <w:lang w:val="fr-FR"/>
              </w:rPr>
              <w:t>PAs</w:t>
            </w:r>
            <w:proofErr w:type="spellEnd"/>
            <w:r w:rsidRPr="001E6C33">
              <w:rPr>
                <w:rFonts w:asciiTheme="minorHAnsi" w:hAnsiTheme="minorHAnsi" w:cstheme="minorHAnsi"/>
                <w:i/>
                <w:iCs/>
                <w:sz w:val="24"/>
                <w:szCs w:val="24"/>
                <w:lang w:val="fr-FR"/>
              </w:rPr>
              <w:t>).</w:t>
            </w:r>
          </w:p>
          <w:p w14:paraId="31DCDBEC"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lang w:val="fr-FR"/>
              </w:rPr>
              <w:t xml:space="preserve">h. </w:t>
            </w:r>
            <w:r w:rsidRPr="001E6C33">
              <w:rPr>
                <w:rFonts w:asciiTheme="minorHAnsi" w:hAnsiTheme="minorHAnsi" w:cstheme="minorHAnsi"/>
                <w:i/>
                <w:iCs/>
                <w:sz w:val="24"/>
                <w:szCs w:val="24"/>
                <w:lang w:val="fr-FR"/>
              </w:rPr>
              <w:tab/>
            </w:r>
            <w:r w:rsidRPr="001E6C33">
              <w:rPr>
                <w:rFonts w:asciiTheme="minorHAnsi" w:hAnsiTheme="minorHAnsi" w:cstheme="minorHAnsi"/>
                <w:i/>
                <w:iCs/>
                <w:sz w:val="24"/>
                <w:szCs w:val="24"/>
              </w:rPr>
              <w:t>Psychologists (Licensed, Limited License, and Temporary License).</w:t>
            </w:r>
          </w:p>
          <w:p w14:paraId="00EDB724"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i</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Licensed</w:t>
            </w:r>
            <w:proofErr w:type="gramEnd"/>
            <w:r w:rsidRPr="001E6C33">
              <w:rPr>
                <w:rFonts w:asciiTheme="minorHAnsi" w:hAnsiTheme="minorHAnsi" w:cstheme="minorHAnsi"/>
                <w:i/>
                <w:iCs/>
                <w:sz w:val="24"/>
                <w:szCs w:val="24"/>
              </w:rPr>
              <w:t xml:space="preserve"> Master’s Social Workers (LMSWs).</w:t>
            </w:r>
          </w:p>
          <w:p w14:paraId="3A97A1B7"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j</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Licensed</w:t>
            </w:r>
            <w:proofErr w:type="gramEnd"/>
            <w:r w:rsidRPr="001E6C33">
              <w:rPr>
                <w:rFonts w:asciiTheme="minorHAnsi" w:hAnsiTheme="minorHAnsi" w:cstheme="minorHAnsi"/>
                <w:i/>
                <w:iCs/>
                <w:sz w:val="24"/>
                <w:szCs w:val="24"/>
              </w:rPr>
              <w:t xml:space="preserve"> Bachelor’s Social Workers (LBSWs).</w:t>
            </w:r>
          </w:p>
          <w:p w14:paraId="6623C7D0"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lastRenderedPageBreak/>
              <w:t>k</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Limited</w:t>
            </w:r>
            <w:proofErr w:type="gramEnd"/>
            <w:r w:rsidRPr="001E6C33">
              <w:rPr>
                <w:rFonts w:asciiTheme="minorHAnsi" w:hAnsiTheme="minorHAnsi" w:cstheme="minorHAnsi"/>
                <w:i/>
                <w:iCs/>
                <w:sz w:val="24"/>
                <w:szCs w:val="24"/>
              </w:rPr>
              <w:t xml:space="preserve"> License Social Workers (LLSWs).</w:t>
            </w:r>
          </w:p>
          <w:p w14:paraId="05B5762B"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l</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Registered</w:t>
            </w:r>
            <w:proofErr w:type="gramEnd"/>
            <w:r w:rsidRPr="001E6C33">
              <w:rPr>
                <w:rFonts w:asciiTheme="minorHAnsi" w:hAnsiTheme="minorHAnsi" w:cstheme="minorHAnsi"/>
                <w:i/>
                <w:iCs/>
                <w:sz w:val="24"/>
                <w:szCs w:val="24"/>
              </w:rPr>
              <w:t xml:space="preserve"> Social Service Technicians (RSSTs).</w:t>
            </w:r>
          </w:p>
          <w:p w14:paraId="1D830FE9"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m</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Licensed</w:t>
            </w:r>
            <w:proofErr w:type="gramEnd"/>
            <w:r w:rsidRPr="001E6C33">
              <w:rPr>
                <w:rFonts w:asciiTheme="minorHAnsi" w:hAnsiTheme="minorHAnsi" w:cstheme="minorHAnsi"/>
                <w:i/>
                <w:iCs/>
                <w:sz w:val="24"/>
                <w:szCs w:val="24"/>
              </w:rPr>
              <w:t xml:space="preserve"> Professional Counselors (LPCs).</w:t>
            </w:r>
          </w:p>
          <w:p w14:paraId="480631A4"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n</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Nurse</w:t>
            </w:r>
            <w:proofErr w:type="gramEnd"/>
            <w:r w:rsidRPr="001E6C33">
              <w:rPr>
                <w:rFonts w:asciiTheme="minorHAnsi" w:hAnsiTheme="minorHAnsi" w:cstheme="minorHAnsi"/>
                <w:i/>
                <w:iCs/>
                <w:sz w:val="24"/>
                <w:szCs w:val="24"/>
              </w:rPr>
              <w:t xml:space="preserve"> Practitioners (NPs).</w:t>
            </w:r>
          </w:p>
          <w:p w14:paraId="30AB2BCF"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o</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Registered</w:t>
            </w:r>
            <w:proofErr w:type="gramEnd"/>
            <w:r w:rsidRPr="001E6C33">
              <w:rPr>
                <w:rFonts w:asciiTheme="minorHAnsi" w:hAnsiTheme="minorHAnsi" w:cstheme="minorHAnsi"/>
                <w:i/>
                <w:iCs/>
                <w:sz w:val="24"/>
                <w:szCs w:val="24"/>
              </w:rPr>
              <w:t xml:space="preserve"> Nurses (RNs).</w:t>
            </w:r>
          </w:p>
          <w:p w14:paraId="31BC65C3"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p</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Licensed</w:t>
            </w:r>
            <w:proofErr w:type="gramEnd"/>
            <w:r w:rsidRPr="001E6C33">
              <w:rPr>
                <w:rFonts w:asciiTheme="minorHAnsi" w:hAnsiTheme="minorHAnsi" w:cstheme="minorHAnsi"/>
                <w:i/>
                <w:iCs/>
                <w:sz w:val="24"/>
                <w:szCs w:val="24"/>
              </w:rPr>
              <w:t xml:space="preserve"> Practical Nurses (LPNs).</w:t>
            </w:r>
          </w:p>
          <w:p w14:paraId="2398C135"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q</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Occupational</w:t>
            </w:r>
            <w:proofErr w:type="gramEnd"/>
            <w:r w:rsidRPr="001E6C33">
              <w:rPr>
                <w:rFonts w:asciiTheme="minorHAnsi" w:hAnsiTheme="minorHAnsi" w:cstheme="minorHAnsi"/>
                <w:i/>
                <w:iCs/>
                <w:sz w:val="24"/>
                <w:szCs w:val="24"/>
              </w:rPr>
              <w:t xml:space="preserve"> Therapists (OTs).</w:t>
            </w:r>
          </w:p>
          <w:p w14:paraId="3638E027"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r</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Occupational</w:t>
            </w:r>
            <w:proofErr w:type="gramEnd"/>
            <w:r w:rsidRPr="001E6C33">
              <w:rPr>
                <w:rFonts w:asciiTheme="minorHAnsi" w:hAnsiTheme="minorHAnsi" w:cstheme="minorHAnsi"/>
                <w:i/>
                <w:iCs/>
                <w:sz w:val="24"/>
                <w:szCs w:val="24"/>
              </w:rPr>
              <w:t xml:space="preserve"> Therapist Assistants. </w:t>
            </w:r>
          </w:p>
          <w:p w14:paraId="3EFC0019"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s</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Physical</w:t>
            </w:r>
            <w:proofErr w:type="gramEnd"/>
            <w:r w:rsidRPr="001E6C33">
              <w:rPr>
                <w:rFonts w:asciiTheme="minorHAnsi" w:hAnsiTheme="minorHAnsi" w:cstheme="minorHAnsi"/>
                <w:i/>
                <w:iCs/>
                <w:sz w:val="24"/>
                <w:szCs w:val="24"/>
              </w:rPr>
              <w:t xml:space="preserve"> Therapists (PTs).</w:t>
            </w:r>
          </w:p>
          <w:p w14:paraId="649CA74E"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t</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Physical</w:t>
            </w:r>
            <w:proofErr w:type="gramEnd"/>
            <w:r w:rsidRPr="001E6C33">
              <w:rPr>
                <w:rFonts w:asciiTheme="minorHAnsi" w:hAnsiTheme="minorHAnsi" w:cstheme="minorHAnsi"/>
                <w:i/>
                <w:iCs/>
                <w:sz w:val="24"/>
                <w:szCs w:val="24"/>
              </w:rPr>
              <w:t xml:space="preserve"> Therapist Assistants (PTAs).</w:t>
            </w:r>
          </w:p>
          <w:p w14:paraId="68CB4E93"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u</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Speech</w:t>
            </w:r>
            <w:proofErr w:type="gramEnd"/>
            <w:r w:rsidRPr="001E6C33">
              <w:rPr>
                <w:rFonts w:asciiTheme="minorHAnsi" w:hAnsiTheme="minorHAnsi" w:cstheme="minorHAnsi"/>
                <w:i/>
                <w:iCs/>
                <w:sz w:val="24"/>
                <w:szCs w:val="24"/>
              </w:rPr>
              <w:t xml:space="preserve"> Pathologists (SLPs).</w:t>
            </w:r>
          </w:p>
          <w:p w14:paraId="5A92452D"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v</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Board</w:t>
            </w:r>
            <w:proofErr w:type="gramEnd"/>
            <w:r w:rsidRPr="001E6C33">
              <w:rPr>
                <w:rFonts w:asciiTheme="minorHAnsi" w:hAnsiTheme="minorHAnsi" w:cstheme="minorHAnsi"/>
                <w:i/>
                <w:iCs/>
                <w:sz w:val="24"/>
                <w:szCs w:val="24"/>
              </w:rPr>
              <w:t xml:space="preserve"> Certified Behavior Analysts (BCBAs).</w:t>
            </w:r>
          </w:p>
          <w:p w14:paraId="3874BF24"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w</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Licensed</w:t>
            </w:r>
            <w:proofErr w:type="gramEnd"/>
            <w:r w:rsidRPr="001E6C33">
              <w:rPr>
                <w:rFonts w:asciiTheme="minorHAnsi" w:hAnsiTheme="minorHAnsi" w:cstheme="minorHAnsi"/>
                <w:i/>
                <w:iCs/>
                <w:sz w:val="24"/>
                <w:szCs w:val="24"/>
              </w:rPr>
              <w:t xml:space="preserve"> Family and Marriage Therapists (LFMTs).</w:t>
            </w:r>
          </w:p>
          <w:p w14:paraId="71D5A237" w14:textId="77777777" w:rsidR="007059F2" w:rsidRPr="001E6C33" w:rsidRDefault="007059F2" w:rsidP="007059F2">
            <w:pPr>
              <w:pStyle w:val="ListNoNum2"/>
              <w:numPr>
                <w:ilvl w:val="0"/>
                <w:numId w:val="0"/>
              </w:numPr>
              <w:ind w:left="692" w:hanging="360"/>
              <w:rPr>
                <w:rFonts w:asciiTheme="minorHAnsi" w:hAnsiTheme="minorHAnsi" w:cstheme="minorHAnsi"/>
                <w:sz w:val="24"/>
                <w:szCs w:val="24"/>
              </w:rPr>
            </w:pPr>
            <w:r w:rsidRPr="001E6C33">
              <w:rPr>
                <w:rFonts w:asciiTheme="minorHAnsi" w:hAnsiTheme="minorHAnsi" w:cstheme="minorHAnsi"/>
                <w:sz w:val="24"/>
                <w:szCs w:val="24"/>
              </w:rPr>
              <w:t>x</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
                <w:iCs/>
                <w:sz w:val="24"/>
                <w:szCs w:val="24"/>
              </w:rPr>
              <w:t>Other</w:t>
            </w:r>
            <w:proofErr w:type="gramEnd"/>
            <w:r w:rsidRPr="001E6C33">
              <w:rPr>
                <w:rFonts w:asciiTheme="minorHAnsi" w:hAnsiTheme="minorHAnsi" w:cstheme="minorHAnsi"/>
                <w:i/>
                <w:iCs/>
                <w:sz w:val="24"/>
                <w:szCs w:val="24"/>
              </w:rPr>
              <w:t xml:space="preserve"> behavioral healthcare specialists </w:t>
            </w:r>
            <w:proofErr w:type="gramStart"/>
            <w:r w:rsidRPr="001E6C33">
              <w:rPr>
                <w:rFonts w:asciiTheme="minorHAnsi" w:hAnsiTheme="minorHAnsi" w:cstheme="minorHAnsi"/>
                <w:i/>
                <w:iCs/>
                <w:sz w:val="24"/>
                <w:szCs w:val="24"/>
              </w:rPr>
              <w:t>licensed</w:t>
            </w:r>
            <w:proofErr w:type="gramEnd"/>
            <w:r w:rsidRPr="001E6C33">
              <w:rPr>
                <w:rFonts w:asciiTheme="minorHAnsi" w:hAnsiTheme="minorHAnsi" w:cstheme="minorHAnsi"/>
                <w:i/>
                <w:iCs/>
                <w:sz w:val="24"/>
                <w:szCs w:val="24"/>
              </w:rPr>
              <w:t>, certified, or registered by the State, as appropriate.</w:t>
            </w:r>
          </w:p>
          <w:p w14:paraId="797FEF2B" w14:textId="77777777" w:rsidR="003A428C" w:rsidRPr="001E6C33" w:rsidRDefault="003A428C" w:rsidP="5898E5DC">
            <w:pPr>
              <w:rPr>
                <w:rFonts w:asciiTheme="minorHAnsi" w:eastAsiaTheme="minorEastAsia" w:hAnsiTheme="minorHAnsi" w:cstheme="minorBidi"/>
              </w:rPr>
            </w:pPr>
          </w:p>
        </w:tc>
        <w:tc>
          <w:tcPr>
            <w:tcW w:w="1745" w:type="dxa"/>
          </w:tcPr>
          <w:p w14:paraId="3C0731A4" w14:textId="209356D4" w:rsidR="003A428C" w:rsidRPr="001E6C33" w:rsidRDefault="007059F2" w:rsidP="5898E5DC">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lastRenderedPageBreak/>
              <w:t>MDHHS Credentialing and Re-Credentialing Processes -Updated 11/18/2024</w:t>
            </w:r>
            <w:r w:rsidR="00F15415" w:rsidRPr="001E6C33">
              <w:rPr>
                <w:rFonts w:asciiTheme="minorHAnsi" w:eastAsiaTheme="minorEastAsia" w:hAnsiTheme="minorHAnsi" w:cstheme="minorBidi"/>
                <w:color w:val="000000" w:themeColor="text1"/>
              </w:rPr>
              <w:t>; 2025 HSAG Standard</w:t>
            </w:r>
          </w:p>
        </w:tc>
        <w:tc>
          <w:tcPr>
            <w:tcW w:w="2589" w:type="dxa"/>
          </w:tcPr>
          <w:p w14:paraId="7B084581" w14:textId="4C042DAD" w:rsidR="003A428C" w:rsidRPr="001E6C33" w:rsidRDefault="00556BD3" w:rsidP="00D67EFE">
            <w:pPr>
              <w:rPr>
                <w:rFonts w:ascii="Calibri" w:hAnsi="Calibri" w:cs="Calibri"/>
              </w:rPr>
            </w:pPr>
            <w:r w:rsidRPr="001E6C33">
              <w:rPr>
                <w:rFonts w:ascii="Calibri" w:hAnsi="Calibri" w:cs="Calibri"/>
              </w:rPr>
              <w:t>Credentialing Policy</w:t>
            </w:r>
          </w:p>
        </w:tc>
        <w:tc>
          <w:tcPr>
            <w:tcW w:w="1754" w:type="dxa"/>
          </w:tcPr>
          <w:p w14:paraId="075F5968" w14:textId="77777777" w:rsidR="003A428C" w:rsidRPr="001E6C33" w:rsidRDefault="003A428C" w:rsidP="5898E5DC"/>
        </w:tc>
        <w:tc>
          <w:tcPr>
            <w:tcW w:w="3821" w:type="dxa"/>
          </w:tcPr>
          <w:p w14:paraId="6FF5A1DA" w14:textId="1652060E" w:rsidR="003A428C" w:rsidRPr="001E6C33" w:rsidRDefault="003A428C" w:rsidP="5898E5DC">
            <w:pPr>
              <w:rPr>
                <w:b/>
                <w:bCs/>
              </w:rPr>
            </w:pPr>
          </w:p>
        </w:tc>
      </w:tr>
      <w:tr w:rsidR="00556BD3" w:rsidRPr="001E6C33" w14:paraId="55BF4EBD" w14:textId="77777777" w:rsidTr="00EA1E7A">
        <w:tc>
          <w:tcPr>
            <w:tcW w:w="849" w:type="dxa"/>
          </w:tcPr>
          <w:p w14:paraId="15263CAF" w14:textId="50BA6F93" w:rsidR="00556BD3" w:rsidRPr="001E6C33" w:rsidRDefault="00317613" w:rsidP="00556BD3">
            <w:pPr>
              <w:rPr>
                <w:rFonts w:asciiTheme="minorHAnsi" w:eastAsiaTheme="minorEastAsia" w:hAnsiTheme="minorHAnsi" w:cstheme="minorBidi"/>
              </w:rPr>
            </w:pPr>
            <w:r w:rsidRPr="001E6C33">
              <w:rPr>
                <w:rFonts w:asciiTheme="minorHAnsi" w:eastAsiaTheme="minorEastAsia" w:hAnsiTheme="minorHAnsi" w:cstheme="minorBidi"/>
              </w:rPr>
              <w:t>7.5</w:t>
            </w:r>
          </w:p>
        </w:tc>
        <w:tc>
          <w:tcPr>
            <w:tcW w:w="3942" w:type="dxa"/>
          </w:tcPr>
          <w:p w14:paraId="774F04F6" w14:textId="2A2859E5" w:rsidR="00982F43" w:rsidRPr="001E6C33" w:rsidRDefault="00982F43" w:rsidP="00544FE0">
            <w:pPr>
              <w:pStyle w:val="ListNoNum"/>
              <w:keepNext/>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 xml:space="preserve">The </w:t>
            </w:r>
            <w:r w:rsidR="00F15415" w:rsidRPr="001E6C33">
              <w:rPr>
                <w:rFonts w:asciiTheme="minorHAnsi" w:hAnsiTheme="minorHAnsi" w:cstheme="minorHAnsi"/>
                <w:sz w:val="24"/>
                <w:szCs w:val="24"/>
              </w:rPr>
              <w:t xml:space="preserve">CMHSP </w:t>
            </w:r>
            <w:r w:rsidRPr="001E6C33">
              <w:rPr>
                <w:rFonts w:asciiTheme="minorHAnsi" w:hAnsiTheme="minorHAnsi" w:cstheme="minorHAnsi"/>
                <w:sz w:val="24"/>
                <w:szCs w:val="24"/>
              </w:rPr>
              <w:t xml:space="preserve">ensures that the initial credentialing of all individual practitioners applying for inclusion in the network must be </w:t>
            </w:r>
            <w:r w:rsidRPr="001E6C33">
              <w:rPr>
                <w:rFonts w:asciiTheme="minorHAnsi" w:hAnsiTheme="minorHAnsi" w:cstheme="minorHAnsi"/>
                <w:sz w:val="24"/>
                <w:szCs w:val="24"/>
              </w:rPr>
              <w:lastRenderedPageBreak/>
              <w:t xml:space="preserve">completed within 90 calendar days of application submission. </w:t>
            </w:r>
          </w:p>
          <w:p w14:paraId="2D7E4DC0" w14:textId="57829252" w:rsidR="00982F43" w:rsidRPr="001E6C33" w:rsidRDefault="00982F43" w:rsidP="00544FE0">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a</w:t>
            </w:r>
            <w:r w:rsidR="00544FE0" w:rsidRPr="001E6C33">
              <w:rPr>
                <w:rFonts w:asciiTheme="minorHAnsi" w:hAnsiTheme="minorHAnsi" w:cstheme="minorHAnsi"/>
                <w:iCs/>
                <w:sz w:val="24"/>
                <w:szCs w:val="24"/>
              </w:rPr>
              <w:t>. The</w:t>
            </w:r>
            <w:r w:rsidRPr="001E6C33">
              <w:rPr>
                <w:rFonts w:asciiTheme="minorHAnsi" w:hAnsiTheme="minorHAnsi" w:cstheme="minorHAnsi"/>
                <w:iCs/>
                <w:sz w:val="24"/>
                <w:szCs w:val="24"/>
              </w:rPr>
              <w:t xml:space="preserve"> start time begins when the </w:t>
            </w:r>
            <w:r w:rsidR="00F15415" w:rsidRPr="001E6C33">
              <w:rPr>
                <w:rFonts w:asciiTheme="minorHAnsi" w:hAnsiTheme="minorHAnsi" w:cstheme="minorHAnsi"/>
                <w:iCs/>
                <w:sz w:val="24"/>
                <w:szCs w:val="24"/>
              </w:rPr>
              <w:t>CMHSP</w:t>
            </w:r>
            <w:r w:rsidRPr="001E6C33">
              <w:rPr>
                <w:rFonts w:asciiTheme="minorHAnsi" w:hAnsiTheme="minorHAnsi" w:cstheme="minorHAnsi"/>
                <w:iCs/>
                <w:sz w:val="24"/>
                <w:szCs w:val="24"/>
              </w:rPr>
              <w:t xml:space="preserve"> has received a completed signed and dated credentialing application from the provider. </w:t>
            </w:r>
          </w:p>
          <w:p w14:paraId="11C0AC89" w14:textId="6DE7A8AA" w:rsidR="00556BD3" w:rsidRPr="001E6C33" w:rsidRDefault="00982F43" w:rsidP="00544FE0">
            <w:pPr>
              <w:ind w:left="332"/>
              <w:rPr>
                <w:rFonts w:asciiTheme="minorHAnsi" w:eastAsiaTheme="minorEastAsia" w:hAnsiTheme="minorHAnsi" w:cstheme="minorBidi"/>
              </w:rPr>
            </w:pPr>
            <w:r w:rsidRPr="001E6C33">
              <w:rPr>
                <w:rFonts w:asciiTheme="minorHAnsi" w:hAnsiTheme="minorHAnsi" w:cstheme="minorHAnsi"/>
                <w:iCs/>
              </w:rPr>
              <w:t>b</w:t>
            </w:r>
            <w:r w:rsidR="00544FE0" w:rsidRPr="001E6C33">
              <w:rPr>
                <w:rFonts w:asciiTheme="minorHAnsi" w:hAnsiTheme="minorHAnsi" w:cstheme="minorHAnsi"/>
                <w:iCs/>
              </w:rPr>
              <w:t>. Completion</w:t>
            </w:r>
            <w:r w:rsidRPr="001E6C33">
              <w:rPr>
                <w:rFonts w:asciiTheme="minorHAnsi" w:hAnsiTheme="minorHAnsi" w:cstheme="minorHAnsi"/>
                <w:iCs/>
              </w:rPr>
              <w:t xml:space="preserve"> time is indicated when written communication is sent to the provider notifying them of the decision.</w:t>
            </w:r>
          </w:p>
        </w:tc>
        <w:tc>
          <w:tcPr>
            <w:tcW w:w="1745" w:type="dxa"/>
          </w:tcPr>
          <w:p w14:paraId="45AD8898" w14:textId="7509AFD0" w:rsidR="00556BD3" w:rsidRPr="001E6C33" w:rsidRDefault="00F15415" w:rsidP="00556BD3">
            <w:pPr>
              <w:rPr>
                <w:rFonts w:ascii="Calibri" w:eastAsia="Calibri" w:hAnsi="Calibri" w:cs="Calibri"/>
                <w:color w:val="000000" w:themeColor="text1"/>
              </w:rPr>
            </w:pPr>
            <w:r w:rsidRPr="001E6C33">
              <w:rPr>
                <w:rFonts w:asciiTheme="minorHAnsi" w:eastAsiaTheme="minorEastAsia" w:hAnsiTheme="minorHAnsi" w:cstheme="minorBidi"/>
                <w:color w:val="000000" w:themeColor="text1"/>
              </w:rPr>
              <w:lastRenderedPageBreak/>
              <w:t>2025 HSAG Standard</w:t>
            </w:r>
          </w:p>
        </w:tc>
        <w:tc>
          <w:tcPr>
            <w:tcW w:w="2589" w:type="dxa"/>
          </w:tcPr>
          <w:p w14:paraId="0A29896D" w14:textId="77777777" w:rsidR="00510F8B" w:rsidRPr="001E6C33" w:rsidRDefault="00510F8B" w:rsidP="00F15415">
            <w:pPr>
              <w:pStyle w:val="HSAGTableText"/>
              <w:numPr>
                <w:ilvl w:val="0"/>
                <w:numId w:val="7"/>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7689D6C3" w14:textId="77777777" w:rsidR="00510F8B" w:rsidRPr="001E6C33" w:rsidRDefault="00510F8B" w:rsidP="00F15415">
            <w:pPr>
              <w:pStyle w:val="HSAGTableText"/>
              <w:numPr>
                <w:ilvl w:val="0"/>
                <w:numId w:val="7"/>
              </w:numPr>
              <w:contextualSpacing/>
              <w:rPr>
                <w:rFonts w:asciiTheme="minorHAnsi" w:hAnsiTheme="minorHAnsi" w:cstheme="minorHAnsi"/>
                <w:sz w:val="24"/>
                <w:szCs w:val="24"/>
              </w:rPr>
            </w:pPr>
            <w:r w:rsidRPr="001E6C33">
              <w:rPr>
                <w:rFonts w:asciiTheme="minorHAnsi" w:hAnsiTheme="minorHAnsi" w:cstheme="minorHAnsi"/>
                <w:sz w:val="24"/>
                <w:szCs w:val="24"/>
              </w:rPr>
              <w:t xml:space="preserve">Tracking and reporting </w:t>
            </w:r>
            <w:r w:rsidRPr="001E6C33">
              <w:rPr>
                <w:rFonts w:asciiTheme="minorHAnsi" w:hAnsiTheme="minorHAnsi" w:cstheme="minorHAnsi"/>
                <w:sz w:val="24"/>
                <w:szCs w:val="24"/>
              </w:rPr>
              <w:lastRenderedPageBreak/>
              <w:t>mechanisms for timeliness</w:t>
            </w:r>
          </w:p>
          <w:p w14:paraId="44BA396D" w14:textId="2E2D5704" w:rsidR="00556BD3" w:rsidRPr="001E6C33" w:rsidRDefault="00F15415" w:rsidP="00F15415">
            <w:pPr>
              <w:pStyle w:val="ListParagraph"/>
              <w:numPr>
                <w:ilvl w:val="0"/>
                <w:numId w:val="7"/>
              </w:numPr>
              <w:rPr>
                <w:rFonts w:asciiTheme="minorHAnsi" w:eastAsiaTheme="minorEastAsia" w:hAnsiTheme="minorHAnsi" w:cstheme="minorBidi"/>
                <w:color w:val="000000" w:themeColor="text1"/>
              </w:rPr>
            </w:pPr>
            <w:r w:rsidRPr="001E6C33">
              <w:rPr>
                <w:rFonts w:asciiTheme="minorHAnsi" w:hAnsiTheme="minorHAnsi" w:cstheme="minorHAnsi"/>
              </w:rPr>
              <w:t>LRE</w:t>
            </w:r>
            <w:r w:rsidR="00510F8B" w:rsidRPr="001E6C33">
              <w:rPr>
                <w:rFonts w:asciiTheme="minorHAnsi" w:hAnsiTheme="minorHAnsi" w:cstheme="minorHAnsi"/>
              </w:rPr>
              <w:t xml:space="preserve"> will also use the results of the </w:t>
            </w:r>
            <w:proofErr w:type="gramStart"/>
            <w:r w:rsidR="00510F8B" w:rsidRPr="001E6C33">
              <w:rPr>
                <w:rFonts w:asciiTheme="minorHAnsi" w:hAnsiTheme="minorHAnsi" w:cstheme="minorHAnsi"/>
              </w:rPr>
              <w:t>Practitioner  Credentialing</w:t>
            </w:r>
            <w:proofErr w:type="gramEnd"/>
            <w:r w:rsidR="00510F8B" w:rsidRPr="001E6C33">
              <w:rPr>
                <w:rFonts w:asciiTheme="minorHAnsi" w:hAnsiTheme="minorHAnsi" w:cstheme="minorHAnsi"/>
              </w:rPr>
              <w:t xml:space="preserve"> and Recredentialing File Reviews</w:t>
            </w:r>
          </w:p>
        </w:tc>
        <w:tc>
          <w:tcPr>
            <w:tcW w:w="1754" w:type="dxa"/>
          </w:tcPr>
          <w:p w14:paraId="37E2C6B6" w14:textId="050FC1D2" w:rsidR="00556BD3" w:rsidRPr="001E6C33" w:rsidRDefault="00556BD3" w:rsidP="00556BD3"/>
        </w:tc>
        <w:tc>
          <w:tcPr>
            <w:tcW w:w="3821" w:type="dxa"/>
          </w:tcPr>
          <w:p w14:paraId="12D71519" w14:textId="63BF08CC" w:rsidR="00556BD3" w:rsidRPr="001E6C33" w:rsidRDefault="00556BD3" w:rsidP="00556BD3">
            <w:pPr>
              <w:rPr>
                <w:b/>
                <w:bCs/>
              </w:rPr>
            </w:pPr>
          </w:p>
        </w:tc>
      </w:tr>
      <w:tr w:rsidR="00B23F38" w:rsidRPr="001E6C33" w14:paraId="712E90C8" w14:textId="77777777" w:rsidTr="00EA1E7A">
        <w:tc>
          <w:tcPr>
            <w:tcW w:w="849" w:type="dxa"/>
          </w:tcPr>
          <w:p w14:paraId="2299AF2C" w14:textId="5DB99690" w:rsidR="00B23F38" w:rsidRPr="001E6C33" w:rsidRDefault="00983249" w:rsidP="00556BD3">
            <w:pPr>
              <w:rPr>
                <w:rFonts w:asciiTheme="minorHAnsi" w:eastAsiaTheme="minorEastAsia" w:hAnsiTheme="minorHAnsi" w:cstheme="minorBidi"/>
              </w:rPr>
            </w:pPr>
            <w:r w:rsidRPr="001E6C33">
              <w:rPr>
                <w:rFonts w:asciiTheme="minorHAnsi" w:eastAsiaTheme="minorEastAsia" w:hAnsiTheme="minorHAnsi" w:cstheme="minorBidi"/>
              </w:rPr>
              <w:t>7.6</w:t>
            </w:r>
          </w:p>
        </w:tc>
        <w:tc>
          <w:tcPr>
            <w:tcW w:w="3942" w:type="dxa"/>
          </w:tcPr>
          <w:p w14:paraId="256D6B1B" w14:textId="77777777" w:rsidR="00B23F38" w:rsidRPr="001E6C33" w:rsidRDefault="00B23F38" w:rsidP="00B23F38">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 xml:space="preserve">The CMHSP ensures that the credentialing process </w:t>
            </w:r>
            <w:proofErr w:type="gramStart"/>
            <w:r w:rsidRPr="001E6C33">
              <w:rPr>
                <w:rFonts w:asciiTheme="minorHAnsi" w:hAnsiTheme="minorHAnsi" w:cstheme="minorHAnsi"/>
                <w:sz w:val="24"/>
                <w:szCs w:val="24"/>
              </w:rPr>
              <w:t>provides for</w:t>
            </w:r>
            <w:proofErr w:type="gramEnd"/>
            <w:r w:rsidRPr="001E6C33">
              <w:rPr>
                <w:rFonts w:asciiTheme="minorHAnsi" w:hAnsiTheme="minorHAnsi" w:cstheme="minorHAnsi"/>
                <w:sz w:val="24"/>
                <w:szCs w:val="24"/>
              </w:rPr>
              <w:t xml:space="preserve"> mandatory recredentialing at least every two/three </w:t>
            </w:r>
            <w:proofErr w:type="gramStart"/>
            <w:r w:rsidRPr="001E6C33">
              <w:rPr>
                <w:rFonts w:asciiTheme="minorHAnsi" w:hAnsiTheme="minorHAnsi" w:cstheme="minorHAnsi"/>
                <w:sz w:val="24"/>
                <w:szCs w:val="24"/>
              </w:rPr>
              <w:t>years</w:t>
            </w:r>
            <w:proofErr w:type="gramEnd"/>
            <w:r w:rsidRPr="001E6C33">
              <w:rPr>
                <w:rFonts w:asciiTheme="minorHAnsi" w:hAnsiTheme="minorHAnsi" w:cstheme="minorHAnsi"/>
                <w:sz w:val="24"/>
                <w:szCs w:val="24"/>
              </w:rPr>
              <w:t>.</w:t>
            </w:r>
          </w:p>
          <w:p w14:paraId="7CE1F6CF" w14:textId="77777777" w:rsidR="00B23F38" w:rsidRPr="001E6C33" w:rsidRDefault="00B23F38" w:rsidP="00556BD3">
            <w:pPr>
              <w:rPr>
                <w:rFonts w:asciiTheme="minorHAnsi" w:eastAsiaTheme="minorEastAsia" w:hAnsiTheme="minorHAnsi" w:cstheme="minorBidi"/>
              </w:rPr>
            </w:pPr>
          </w:p>
        </w:tc>
        <w:tc>
          <w:tcPr>
            <w:tcW w:w="1745" w:type="dxa"/>
          </w:tcPr>
          <w:p w14:paraId="03C65C83" w14:textId="7101138E" w:rsidR="00B23F38" w:rsidRPr="001E6C33" w:rsidRDefault="00B23F38" w:rsidP="00556BD3">
            <w:pPr>
              <w:rPr>
                <w:rFonts w:asciiTheme="minorHAnsi" w:hAnsiTheme="minorHAnsi" w:cstheme="minorBidi"/>
                <w:color w:val="000000" w:themeColor="text1"/>
              </w:rPr>
            </w:pPr>
            <w:r w:rsidRPr="001E6C33">
              <w:rPr>
                <w:rFonts w:asciiTheme="minorHAnsi" w:eastAsiaTheme="minorEastAsia" w:hAnsiTheme="minorHAnsi" w:cstheme="minorBidi"/>
                <w:color w:val="000000" w:themeColor="text1"/>
              </w:rPr>
              <w:t>2025 HSAG Standard</w:t>
            </w:r>
          </w:p>
        </w:tc>
        <w:tc>
          <w:tcPr>
            <w:tcW w:w="2589" w:type="dxa"/>
          </w:tcPr>
          <w:p w14:paraId="06B773D0" w14:textId="77777777" w:rsidR="00B23F38" w:rsidRPr="001E6C33" w:rsidRDefault="00B23F38" w:rsidP="00B23F38">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46E2B686" w14:textId="77777777" w:rsidR="00B23F38" w:rsidRPr="001E6C33" w:rsidRDefault="00B23F38" w:rsidP="00B23F38">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Tracking and reporting mechanisms for timeliness</w:t>
            </w:r>
          </w:p>
          <w:p w14:paraId="6BD7C40F" w14:textId="028102DB" w:rsidR="00B23F38" w:rsidRPr="001E6C33" w:rsidRDefault="00B23F38" w:rsidP="00B23F38">
            <w:pPr>
              <w:pStyle w:val="ListParagraph"/>
              <w:numPr>
                <w:ilvl w:val="0"/>
                <w:numId w:val="4"/>
              </w:numPr>
              <w:rPr>
                <w:rFonts w:ascii="Calibri" w:hAnsi="Calibri" w:cs="Calibri"/>
              </w:rPr>
            </w:pPr>
            <w:r w:rsidRPr="001E6C33">
              <w:rPr>
                <w:rFonts w:asciiTheme="minorHAnsi" w:hAnsiTheme="minorHAnsi" w:cstheme="minorHAnsi"/>
              </w:rPr>
              <w:t>HSAG will also use the results of the Practitioner and Organizational Credentialing and Recredentialing File Reviews</w:t>
            </w:r>
          </w:p>
        </w:tc>
        <w:tc>
          <w:tcPr>
            <w:tcW w:w="1754" w:type="dxa"/>
          </w:tcPr>
          <w:p w14:paraId="4F8975AD" w14:textId="77777777" w:rsidR="00B23F38" w:rsidRPr="001E6C33" w:rsidRDefault="00B23F38" w:rsidP="00556BD3">
            <w:pPr>
              <w:rPr>
                <w:rFonts w:asciiTheme="minorHAnsi" w:eastAsia="Calibri" w:hAnsiTheme="minorHAnsi" w:cstheme="minorBidi"/>
              </w:rPr>
            </w:pPr>
          </w:p>
        </w:tc>
        <w:tc>
          <w:tcPr>
            <w:tcW w:w="3821" w:type="dxa"/>
          </w:tcPr>
          <w:p w14:paraId="67743BFF" w14:textId="32C15F6A" w:rsidR="00B23F38" w:rsidRPr="001E6C33" w:rsidRDefault="00B23F38" w:rsidP="00556BD3">
            <w:pPr>
              <w:rPr>
                <w:rFonts w:asciiTheme="minorHAnsi" w:eastAsia="Calibri" w:hAnsiTheme="minorHAnsi" w:cstheme="minorBidi"/>
                <w:b/>
              </w:rPr>
            </w:pPr>
          </w:p>
        </w:tc>
      </w:tr>
      <w:tr w:rsidR="0098260E" w:rsidRPr="001E6C33" w14:paraId="632385F7" w14:textId="77777777" w:rsidTr="00EA1E7A">
        <w:tc>
          <w:tcPr>
            <w:tcW w:w="849" w:type="dxa"/>
          </w:tcPr>
          <w:p w14:paraId="686525F3" w14:textId="18245F57" w:rsidR="0098260E" w:rsidRPr="001E6C33" w:rsidRDefault="00C67281" w:rsidP="000D5C67">
            <w:pPr>
              <w:rPr>
                <w:rFonts w:asciiTheme="minorHAnsi" w:eastAsia="Calibri" w:hAnsiTheme="minorHAnsi" w:cstheme="minorBidi"/>
              </w:rPr>
            </w:pPr>
            <w:r w:rsidRPr="001E6C33">
              <w:rPr>
                <w:rFonts w:asciiTheme="minorHAnsi" w:eastAsia="Calibri" w:hAnsiTheme="minorHAnsi" w:cstheme="minorBidi"/>
              </w:rPr>
              <w:t>7.7</w:t>
            </w:r>
          </w:p>
        </w:tc>
        <w:tc>
          <w:tcPr>
            <w:tcW w:w="3942" w:type="dxa"/>
          </w:tcPr>
          <w:p w14:paraId="52EF25F7" w14:textId="77777777" w:rsidR="0098260E" w:rsidRPr="001E6C33" w:rsidRDefault="0098260E" w:rsidP="009826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and recredentialing, the CMHSP confirms the provider completed the current credentialing application.</w:t>
            </w:r>
          </w:p>
          <w:p w14:paraId="0B6DCE98" w14:textId="77777777" w:rsidR="0098260E" w:rsidRPr="001E6C33" w:rsidRDefault="0098260E" w:rsidP="000D5C67">
            <w:pPr>
              <w:rPr>
                <w:rFonts w:asciiTheme="minorHAnsi" w:hAnsiTheme="minorHAnsi" w:cstheme="minorHAnsi"/>
                <w:color w:val="000000"/>
              </w:rPr>
            </w:pPr>
          </w:p>
        </w:tc>
        <w:tc>
          <w:tcPr>
            <w:tcW w:w="1745" w:type="dxa"/>
          </w:tcPr>
          <w:p w14:paraId="0E9B659A" w14:textId="2B1CF299" w:rsidR="0098260E" w:rsidRPr="001E6C33" w:rsidRDefault="0098260E" w:rsidP="000D5C67">
            <w:pPr>
              <w:rPr>
                <w:rFonts w:asciiTheme="minorHAnsi" w:hAnsiTheme="minorHAnsi" w:cstheme="minorHAnsi"/>
                <w:color w:val="000000"/>
              </w:rPr>
            </w:pPr>
            <w:r w:rsidRPr="001E6C33">
              <w:rPr>
                <w:rFonts w:asciiTheme="minorHAnsi" w:eastAsiaTheme="minorEastAsia" w:hAnsiTheme="minorHAnsi" w:cstheme="minorBidi"/>
                <w:color w:val="000000" w:themeColor="text1"/>
              </w:rPr>
              <w:t>2025 HSAG Standard</w:t>
            </w:r>
          </w:p>
        </w:tc>
        <w:tc>
          <w:tcPr>
            <w:tcW w:w="2589" w:type="dxa"/>
          </w:tcPr>
          <w:p w14:paraId="7478C56C" w14:textId="77777777" w:rsidR="0098260E" w:rsidRPr="001E6C33" w:rsidRDefault="0098260E" w:rsidP="009826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7A958A40" w14:textId="583ABEF0" w:rsidR="0098260E" w:rsidRPr="001E6C33" w:rsidRDefault="0098260E" w:rsidP="009826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 xml:space="preserve">LRE will also use the results of </w:t>
            </w:r>
            <w:proofErr w:type="gramStart"/>
            <w:r w:rsidRPr="001E6C33">
              <w:rPr>
                <w:rFonts w:asciiTheme="minorHAnsi" w:hAnsiTheme="minorHAnsi" w:cstheme="minorHAnsi"/>
              </w:rPr>
              <w:t>the  Credentialing</w:t>
            </w:r>
            <w:proofErr w:type="gramEnd"/>
            <w:r w:rsidRPr="001E6C33">
              <w:rPr>
                <w:rFonts w:asciiTheme="minorHAnsi" w:hAnsiTheme="minorHAnsi" w:cstheme="minorHAnsi"/>
              </w:rPr>
              <w:t xml:space="preserve"> and </w:t>
            </w:r>
            <w:r w:rsidRPr="001E6C33">
              <w:rPr>
                <w:rFonts w:asciiTheme="minorHAnsi" w:hAnsiTheme="minorHAnsi" w:cstheme="minorHAnsi"/>
              </w:rPr>
              <w:lastRenderedPageBreak/>
              <w:t>Recredentialing File Reviews</w:t>
            </w:r>
          </w:p>
        </w:tc>
        <w:tc>
          <w:tcPr>
            <w:tcW w:w="1754" w:type="dxa"/>
          </w:tcPr>
          <w:p w14:paraId="55E5BA20" w14:textId="77777777" w:rsidR="0098260E" w:rsidRPr="001E6C33" w:rsidRDefault="0098260E" w:rsidP="000D5C67">
            <w:pPr>
              <w:rPr>
                <w:rFonts w:asciiTheme="minorHAnsi" w:hAnsiTheme="minorHAnsi" w:cstheme="minorHAnsi"/>
              </w:rPr>
            </w:pPr>
          </w:p>
        </w:tc>
        <w:tc>
          <w:tcPr>
            <w:tcW w:w="3821" w:type="dxa"/>
          </w:tcPr>
          <w:p w14:paraId="692247A5" w14:textId="3F762F2A" w:rsidR="0098260E" w:rsidRPr="001E6C33" w:rsidRDefault="0098260E" w:rsidP="000D5C67">
            <w:pPr>
              <w:rPr>
                <w:rFonts w:asciiTheme="minorHAnsi" w:eastAsia="Calibri" w:hAnsiTheme="minorHAnsi" w:cstheme="minorHAnsi"/>
                <w:b/>
                <w:bCs/>
              </w:rPr>
            </w:pPr>
          </w:p>
        </w:tc>
      </w:tr>
      <w:tr w:rsidR="0098260E" w:rsidRPr="001E6C33" w14:paraId="07A4867F" w14:textId="77777777" w:rsidTr="00EA1E7A">
        <w:tc>
          <w:tcPr>
            <w:tcW w:w="849" w:type="dxa"/>
          </w:tcPr>
          <w:p w14:paraId="27391C5F" w14:textId="1E6B8491" w:rsidR="0098260E" w:rsidRPr="001E6C33" w:rsidRDefault="00C67281" w:rsidP="000D5C67">
            <w:pPr>
              <w:rPr>
                <w:rFonts w:asciiTheme="minorHAnsi" w:eastAsia="Calibri" w:hAnsiTheme="minorHAnsi" w:cstheme="minorBidi"/>
              </w:rPr>
            </w:pPr>
            <w:r w:rsidRPr="001E6C33">
              <w:rPr>
                <w:rFonts w:asciiTheme="minorHAnsi" w:hAnsiTheme="minorHAnsi" w:cstheme="minorBidi"/>
              </w:rPr>
              <w:t>7.8</w:t>
            </w:r>
          </w:p>
        </w:tc>
        <w:tc>
          <w:tcPr>
            <w:tcW w:w="3942" w:type="dxa"/>
          </w:tcPr>
          <w:p w14:paraId="2F7A6F79" w14:textId="77777777" w:rsidR="0098260E" w:rsidRPr="001E6C33" w:rsidRDefault="0098260E" w:rsidP="009826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and recredentialing, the CMHSP primary source verifies that the practitioner has a current and valid license or certification.</w:t>
            </w:r>
          </w:p>
          <w:p w14:paraId="55023576" w14:textId="77777777" w:rsidR="0098260E" w:rsidRPr="001E6C33" w:rsidRDefault="0098260E" w:rsidP="000D5C67">
            <w:pPr>
              <w:rPr>
                <w:rFonts w:asciiTheme="minorHAnsi" w:hAnsiTheme="minorHAnsi" w:cstheme="minorHAnsi"/>
                <w:color w:val="000000"/>
              </w:rPr>
            </w:pPr>
          </w:p>
        </w:tc>
        <w:tc>
          <w:tcPr>
            <w:tcW w:w="1745" w:type="dxa"/>
          </w:tcPr>
          <w:p w14:paraId="50C9DE9C" w14:textId="1191E314" w:rsidR="0098260E" w:rsidRPr="001E6C33" w:rsidRDefault="0098260E" w:rsidP="000D5C67">
            <w:pPr>
              <w:rPr>
                <w:rFonts w:asciiTheme="minorHAnsi" w:hAnsiTheme="minorHAnsi" w:cstheme="minorHAnsi"/>
                <w:color w:val="000000"/>
              </w:rPr>
            </w:pPr>
            <w:r w:rsidRPr="001E6C33">
              <w:rPr>
                <w:rFonts w:asciiTheme="minorHAnsi" w:eastAsiaTheme="minorEastAsia" w:hAnsiTheme="minorHAnsi" w:cstheme="minorBidi"/>
                <w:color w:val="000000" w:themeColor="text1"/>
              </w:rPr>
              <w:t>2025 HSAG Standard</w:t>
            </w:r>
          </w:p>
        </w:tc>
        <w:tc>
          <w:tcPr>
            <w:tcW w:w="2589" w:type="dxa"/>
          </w:tcPr>
          <w:p w14:paraId="23A5A273" w14:textId="77777777" w:rsidR="0098260E" w:rsidRPr="001E6C33" w:rsidRDefault="0098260E" w:rsidP="009826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6B6DF257" w14:textId="2455D13C" w:rsidR="0098260E" w:rsidRPr="001E6C33" w:rsidRDefault="0098260E" w:rsidP="009826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LRE will also use the results of the Practitioner Credentialing and Recredentialing File Reviews</w:t>
            </w:r>
          </w:p>
        </w:tc>
        <w:tc>
          <w:tcPr>
            <w:tcW w:w="1754" w:type="dxa"/>
          </w:tcPr>
          <w:p w14:paraId="73F6F47B" w14:textId="77777777" w:rsidR="0098260E" w:rsidRPr="001E6C33" w:rsidRDefault="0098260E" w:rsidP="000D5C67">
            <w:pPr>
              <w:rPr>
                <w:rFonts w:asciiTheme="minorHAnsi" w:hAnsiTheme="minorHAnsi" w:cstheme="minorHAnsi"/>
              </w:rPr>
            </w:pPr>
          </w:p>
        </w:tc>
        <w:tc>
          <w:tcPr>
            <w:tcW w:w="3821" w:type="dxa"/>
          </w:tcPr>
          <w:p w14:paraId="640DFCB5" w14:textId="33FC26F0" w:rsidR="0098260E" w:rsidRPr="001E6C33" w:rsidRDefault="0098260E" w:rsidP="000D5C67">
            <w:pPr>
              <w:rPr>
                <w:rFonts w:asciiTheme="minorHAnsi" w:eastAsia="Calibri" w:hAnsiTheme="minorHAnsi" w:cstheme="minorHAnsi"/>
                <w:b/>
                <w:bCs/>
              </w:rPr>
            </w:pPr>
          </w:p>
        </w:tc>
      </w:tr>
      <w:tr w:rsidR="00FA510E" w:rsidRPr="001E6C33" w14:paraId="5C1482D2" w14:textId="77777777" w:rsidTr="00EA1E7A">
        <w:tc>
          <w:tcPr>
            <w:tcW w:w="849" w:type="dxa"/>
          </w:tcPr>
          <w:p w14:paraId="74930AAC" w14:textId="16078F0C" w:rsidR="00FA510E" w:rsidRPr="001E6C33" w:rsidRDefault="00C67281" w:rsidP="00FA510E">
            <w:pPr>
              <w:rPr>
                <w:rFonts w:asciiTheme="minorHAnsi" w:eastAsiaTheme="minorEastAsia" w:hAnsiTheme="minorHAnsi" w:cstheme="minorBidi"/>
              </w:rPr>
            </w:pPr>
            <w:r w:rsidRPr="001E6C33">
              <w:rPr>
                <w:rFonts w:asciiTheme="minorHAnsi" w:eastAsiaTheme="minorEastAsia" w:hAnsiTheme="minorHAnsi" w:cstheme="minorBidi"/>
              </w:rPr>
              <w:t>7.9</w:t>
            </w:r>
          </w:p>
        </w:tc>
        <w:tc>
          <w:tcPr>
            <w:tcW w:w="3942" w:type="dxa"/>
          </w:tcPr>
          <w:p w14:paraId="480D6C48" w14:textId="5390C05B"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and recredentialing, the CMHSP confirms that the provider is licensed or certified and in good standing with State and federal regulatory bodies.</w:t>
            </w:r>
          </w:p>
        </w:tc>
        <w:tc>
          <w:tcPr>
            <w:tcW w:w="1745" w:type="dxa"/>
          </w:tcPr>
          <w:p w14:paraId="45FFF37A" w14:textId="0A1F98D0" w:rsidR="00FA510E" w:rsidRPr="001E6C33" w:rsidRDefault="00FA510E" w:rsidP="00FA510E">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t>2025 HSAG Standard</w:t>
            </w:r>
          </w:p>
        </w:tc>
        <w:tc>
          <w:tcPr>
            <w:tcW w:w="2589" w:type="dxa"/>
          </w:tcPr>
          <w:p w14:paraId="3F7E2AE1"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072C69B0" w14:textId="178F3730"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LRE will also use the results of the Practitioner Credentialing and Recredentialing File Reviews</w:t>
            </w:r>
          </w:p>
        </w:tc>
        <w:tc>
          <w:tcPr>
            <w:tcW w:w="1754" w:type="dxa"/>
          </w:tcPr>
          <w:p w14:paraId="4DDF3AA9" w14:textId="77777777" w:rsidR="00FA510E" w:rsidRPr="001E6C33" w:rsidRDefault="00FA510E" w:rsidP="00FA510E">
            <w:pPr>
              <w:rPr>
                <w:rFonts w:asciiTheme="minorHAnsi" w:hAnsiTheme="minorHAnsi" w:cstheme="minorHAnsi"/>
              </w:rPr>
            </w:pPr>
          </w:p>
        </w:tc>
        <w:tc>
          <w:tcPr>
            <w:tcW w:w="3821" w:type="dxa"/>
          </w:tcPr>
          <w:p w14:paraId="07DA484E" w14:textId="6B6EA65E" w:rsidR="00FA510E" w:rsidRPr="001E6C33" w:rsidRDefault="00FA510E" w:rsidP="00FA510E">
            <w:pPr>
              <w:rPr>
                <w:rFonts w:asciiTheme="minorHAnsi" w:eastAsia="Calibri" w:hAnsiTheme="minorHAnsi" w:cstheme="minorHAnsi"/>
                <w:b/>
                <w:bCs/>
              </w:rPr>
            </w:pPr>
          </w:p>
        </w:tc>
      </w:tr>
      <w:tr w:rsidR="00FA510E" w:rsidRPr="001E6C33" w14:paraId="76B54FFD" w14:textId="77777777" w:rsidTr="00EA1E7A">
        <w:tc>
          <w:tcPr>
            <w:tcW w:w="849" w:type="dxa"/>
          </w:tcPr>
          <w:p w14:paraId="6309040F" w14:textId="48D3C075" w:rsidR="00FA510E" w:rsidRPr="001E6C33" w:rsidRDefault="00C67281" w:rsidP="00FA510E">
            <w:pPr>
              <w:rPr>
                <w:rFonts w:asciiTheme="minorHAnsi" w:eastAsia="Calibri" w:hAnsiTheme="minorHAnsi" w:cstheme="minorBidi"/>
              </w:rPr>
            </w:pPr>
            <w:r w:rsidRPr="001E6C33">
              <w:rPr>
                <w:rFonts w:asciiTheme="minorHAnsi" w:eastAsiaTheme="minorEastAsia" w:hAnsiTheme="minorHAnsi" w:cstheme="minorBidi"/>
              </w:rPr>
              <w:t>7.10</w:t>
            </w:r>
          </w:p>
        </w:tc>
        <w:tc>
          <w:tcPr>
            <w:tcW w:w="3942" w:type="dxa"/>
          </w:tcPr>
          <w:p w14:paraId="39D29A91" w14:textId="77777777"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and recredentialing, the CMHSP primary source verifies:</w:t>
            </w:r>
          </w:p>
          <w:p w14:paraId="1A730EAD" w14:textId="0B75177D"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a</w:t>
            </w:r>
            <w:r w:rsidR="008A3E71" w:rsidRPr="001E6C33">
              <w:rPr>
                <w:rFonts w:asciiTheme="minorHAnsi" w:hAnsiTheme="minorHAnsi" w:cstheme="minorHAnsi"/>
                <w:iCs/>
                <w:sz w:val="24"/>
                <w:szCs w:val="24"/>
              </w:rPr>
              <w:t>. Board</w:t>
            </w:r>
            <w:r w:rsidRPr="001E6C33">
              <w:rPr>
                <w:rFonts w:asciiTheme="minorHAnsi" w:hAnsiTheme="minorHAnsi" w:cstheme="minorHAnsi"/>
                <w:iCs/>
                <w:sz w:val="24"/>
                <w:szCs w:val="24"/>
              </w:rPr>
              <w:t xml:space="preserve"> certification, or highest level of credentials attained, if applicable, or completion of any required internships/residency programs, or other postgraduate training.</w:t>
            </w:r>
          </w:p>
          <w:p w14:paraId="6BED9EBF" w14:textId="4B06D5F1" w:rsidR="00FA510E" w:rsidRPr="001E6C33" w:rsidRDefault="00FA510E" w:rsidP="00FA510E">
            <w:pPr>
              <w:rPr>
                <w:rFonts w:asciiTheme="minorHAnsi" w:hAnsiTheme="minorHAnsi" w:cstheme="minorHAnsi"/>
                <w:color w:val="000000"/>
              </w:rPr>
            </w:pPr>
          </w:p>
        </w:tc>
        <w:tc>
          <w:tcPr>
            <w:tcW w:w="1745" w:type="dxa"/>
          </w:tcPr>
          <w:p w14:paraId="15EFE36D" w14:textId="7C9B28C4" w:rsidR="00FA510E" w:rsidRPr="001E6C33" w:rsidRDefault="00FA510E" w:rsidP="00FA510E">
            <w:pPr>
              <w:rPr>
                <w:rFonts w:asciiTheme="minorHAnsi" w:hAnsiTheme="minorHAnsi" w:cstheme="minorHAnsi"/>
                <w:color w:val="000000"/>
              </w:rPr>
            </w:pPr>
            <w:r w:rsidRPr="001E6C33">
              <w:rPr>
                <w:rFonts w:asciiTheme="minorHAnsi" w:eastAsiaTheme="minorEastAsia" w:hAnsiTheme="minorHAnsi" w:cstheme="minorBidi"/>
                <w:color w:val="000000" w:themeColor="text1"/>
              </w:rPr>
              <w:t>2025 HSAG Standard</w:t>
            </w:r>
          </w:p>
        </w:tc>
        <w:tc>
          <w:tcPr>
            <w:tcW w:w="2589" w:type="dxa"/>
          </w:tcPr>
          <w:p w14:paraId="53E6F10D"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2EF47E94" w14:textId="5DBA5298" w:rsidR="00FA510E" w:rsidRPr="001E6C33" w:rsidRDefault="00FA510E" w:rsidP="00FA51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LRE will also use the results of the Practitioner Credentialing and Recredentialing File Reviews</w:t>
            </w:r>
          </w:p>
        </w:tc>
        <w:tc>
          <w:tcPr>
            <w:tcW w:w="1754" w:type="dxa"/>
          </w:tcPr>
          <w:p w14:paraId="74A8AD28" w14:textId="77777777" w:rsidR="00FA510E" w:rsidRPr="001E6C33" w:rsidRDefault="00FA510E" w:rsidP="00FA510E">
            <w:pPr>
              <w:rPr>
                <w:rFonts w:asciiTheme="minorHAnsi" w:hAnsiTheme="minorHAnsi" w:cstheme="minorHAnsi"/>
              </w:rPr>
            </w:pPr>
          </w:p>
        </w:tc>
        <w:tc>
          <w:tcPr>
            <w:tcW w:w="3821" w:type="dxa"/>
          </w:tcPr>
          <w:p w14:paraId="0607DCFB" w14:textId="0EF1548B" w:rsidR="00FA510E" w:rsidRPr="001E6C33" w:rsidRDefault="00FA510E" w:rsidP="00FA510E">
            <w:pPr>
              <w:rPr>
                <w:rFonts w:asciiTheme="minorHAnsi" w:eastAsia="Calibri" w:hAnsiTheme="minorHAnsi" w:cstheme="minorHAnsi"/>
                <w:b/>
                <w:bCs/>
              </w:rPr>
            </w:pPr>
          </w:p>
        </w:tc>
      </w:tr>
      <w:tr w:rsidR="00FA510E" w:rsidRPr="001E6C33" w14:paraId="21E06A09" w14:textId="77777777" w:rsidTr="00EA1E7A">
        <w:tc>
          <w:tcPr>
            <w:tcW w:w="849" w:type="dxa"/>
          </w:tcPr>
          <w:p w14:paraId="3DC20174" w14:textId="35527044" w:rsidR="00FA510E" w:rsidRPr="001E6C33" w:rsidRDefault="00C67281" w:rsidP="00FA510E">
            <w:pPr>
              <w:rPr>
                <w:rFonts w:asciiTheme="minorHAnsi" w:eastAsia="Calibri" w:hAnsiTheme="minorHAnsi" w:cstheme="minorBidi"/>
              </w:rPr>
            </w:pPr>
            <w:r w:rsidRPr="001E6C33">
              <w:rPr>
                <w:rFonts w:asciiTheme="minorHAnsi" w:eastAsiaTheme="minorEastAsia" w:hAnsiTheme="minorHAnsi" w:cstheme="minorBidi"/>
              </w:rPr>
              <w:lastRenderedPageBreak/>
              <w:t>7.11</w:t>
            </w:r>
          </w:p>
        </w:tc>
        <w:tc>
          <w:tcPr>
            <w:tcW w:w="3942" w:type="dxa"/>
          </w:tcPr>
          <w:p w14:paraId="79ACDA1B" w14:textId="77777777"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the CMHSP primary source verifies:</w:t>
            </w:r>
          </w:p>
          <w:p w14:paraId="7738274E" w14:textId="3A95929A"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a</w:t>
            </w:r>
            <w:r w:rsidR="008A3E71" w:rsidRPr="001E6C33">
              <w:rPr>
                <w:rFonts w:asciiTheme="minorHAnsi" w:hAnsiTheme="minorHAnsi" w:cstheme="minorHAnsi"/>
                <w:iCs/>
                <w:sz w:val="24"/>
                <w:szCs w:val="24"/>
              </w:rPr>
              <w:t>. Official</w:t>
            </w:r>
            <w:r w:rsidRPr="001E6C33">
              <w:rPr>
                <w:rFonts w:asciiTheme="minorHAnsi" w:hAnsiTheme="minorHAnsi" w:cstheme="minorHAnsi"/>
                <w:iCs/>
                <w:sz w:val="24"/>
                <w:szCs w:val="24"/>
              </w:rPr>
              <w:t xml:space="preserve"> transcript of graduation from an accredited school and/or the Michigan Department of Licensing and Regulatory Affairs (LARA) license.</w:t>
            </w:r>
          </w:p>
          <w:p w14:paraId="56BE887F" w14:textId="77777777" w:rsidR="00FA510E" w:rsidRPr="001E6C33" w:rsidRDefault="00FA510E" w:rsidP="00FA510E">
            <w:pPr>
              <w:rPr>
                <w:rFonts w:asciiTheme="minorHAnsi" w:hAnsiTheme="minorHAnsi" w:cstheme="minorHAnsi"/>
                <w:color w:val="000000"/>
              </w:rPr>
            </w:pPr>
          </w:p>
        </w:tc>
        <w:tc>
          <w:tcPr>
            <w:tcW w:w="1745" w:type="dxa"/>
          </w:tcPr>
          <w:p w14:paraId="6687434E" w14:textId="7756CEFA" w:rsidR="00FA510E" w:rsidRPr="001E6C33" w:rsidRDefault="00FA510E" w:rsidP="00FA510E">
            <w:pPr>
              <w:rPr>
                <w:rFonts w:asciiTheme="minorHAnsi" w:hAnsiTheme="minorHAnsi" w:cstheme="minorHAnsi"/>
                <w:color w:val="000000"/>
              </w:rPr>
            </w:pPr>
            <w:r w:rsidRPr="001E6C33">
              <w:rPr>
                <w:rFonts w:asciiTheme="minorHAnsi" w:eastAsiaTheme="minorEastAsia" w:hAnsiTheme="minorHAnsi" w:cstheme="minorBidi"/>
                <w:color w:val="000000" w:themeColor="text1"/>
              </w:rPr>
              <w:t>2025 HSAG Standard</w:t>
            </w:r>
          </w:p>
        </w:tc>
        <w:tc>
          <w:tcPr>
            <w:tcW w:w="2589" w:type="dxa"/>
          </w:tcPr>
          <w:p w14:paraId="434DAF1B"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6E2DF900" w14:textId="1643713C" w:rsidR="00FA510E" w:rsidRPr="001E6C33" w:rsidRDefault="00FA510E" w:rsidP="00FA51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LRE will also use the results of the Practitioner Credentialing and Recredentialing File Reviews</w:t>
            </w:r>
          </w:p>
        </w:tc>
        <w:tc>
          <w:tcPr>
            <w:tcW w:w="1754" w:type="dxa"/>
          </w:tcPr>
          <w:p w14:paraId="74B663E4" w14:textId="77777777" w:rsidR="00FA510E" w:rsidRPr="001E6C33" w:rsidRDefault="00FA510E" w:rsidP="00FA510E">
            <w:pPr>
              <w:rPr>
                <w:rFonts w:asciiTheme="minorHAnsi" w:hAnsiTheme="minorHAnsi" w:cstheme="minorHAnsi"/>
              </w:rPr>
            </w:pPr>
          </w:p>
        </w:tc>
        <w:tc>
          <w:tcPr>
            <w:tcW w:w="3821" w:type="dxa"/>
          </w:tcPr>
          <w:p w14:paraId="14231B71" w14:textId="5B451DA7" w:rsidR="00FA510E" w:rsidRPr="001E6C33" w:rsidRDefault="00FA510E" w:rsidP="00FA510E">
            <w:pPr>
              <w:rPr>
                <w:rFonts w:asciiTheme="minorHAnsi" w:eastAsia="Calibri" w:hAnsiTheme="minorHAnsi" w:cstheme="minorHAnsi"/>
                <w:b/>
                <w:bCs/>
              </w:rPr>
            </w:pPr>
          </w:p>
        </w:tc>
      </w:tr>
      <w:tr w:rsidR="00FA510E" w:rsidRPr="001E6C33" w14:paraId="76F179D9" w14:textId="77777777" w:rsidTr="00EA1E7A">
        <w:tc>
          <w:tcPr>
            <w:tcW w:w="849" w:type="dxa"/>
          </w:tcPr>
          <w:p w14:paraId="3273308A" w14:textId="7C4F3A65" w:rsidR="00FA510E" w:rsidRPr="001E6C33" w:rsidRDefault="00C67281" w:rsidP="00FA510E">
            <w:pPr>
              <w:rPr>
                <w:rFonts w:asciiTheme="minorHAnsi" w:eastAsiaTheme="minorEastAsia" w:hAnsiTheme="minorHAnsi" w:cstheme="minorBidi"/>
              </w:rPr>
            </w:pPr>
            <w:r w:rsidRPr="001E6C33">
              <w:rPr>
                <w:rFonts w:asciiTheme="minorHAnsi" w:eastAsiaTheme="minorEastAsia" w:hAnsiTheme="minorHAnsi" w:cstheme="minorBidi"/>
              </w:rPr>
              <w:t>7.12</w:t>
            </w:r>
          </w:p>
        </w:tc>
        <w:tc>
          <w:tcPr>
            <w:tcW w:w="3942" w:type="dxa"/>
          </w:tcPr>
          <w:p w14:paraId="0819F893" w14:textId="705E3603" w:rsidR="00FA510E" w:rsidRPr="001E6C33" w:rsidRDefault="00FA510E" w:rsidP="00FA510E">
            <w:pPr>
              <w:rPr>
                <w:rFonts w:asciiTheme="minorHAnsi" w:hAnsiTheme="minorHAnsi" w:cstheme="minorHAnsi"/>
                <w:iCs/>
                <w:color w:val="000000"/>
              </w:rPr>
            </w:pPr>
            <w:r w:rsidRPr="001E6C33">
              <w:rPr>
                <w:rFonts w:asciiTheme="minorHAnsi" w:hAnsiTheme="minorHAnsi" w:cstheme="minorHAnsi"/>
                <w:iCs/>
              </w:rPr>
              <w:t>For credentialing and recredentialing, if the individual practitioner undergoing credentialing is a physician, then physician profile information obtained from the American Medical Association (AMA) or American Osteopathic Association (AOA) may be used to satisfy the primary source requirements of Elements X, X, and X.</w:t>
            </w:r>
          </w:p>
        </w:tc>
        <w:tc>
          <w:tcPr>
            <w:tcW w:w="1745" w:type="dxa"/>
          </w:tcPr>
          <w:p w14:paraId="6761DC18" w14:textId="5DD68746" w:rsidR="00FA510E" w:rsidRPr="001E6C33" w:rsidRDefault="00FA510E" w:rsidP="00FA510E">
            <w:pPr>
              <w:rPr>
                <w:rFonts w:asciiTheme="minorHAnsi" w:hAnsiTheme="minorHAnsi" w:cstheme="minorHAnsi"/>
                <w:color w:val="000000"/>
              </w:rPr>
            </w:pPr>
            <w:r w:rsidRPr="001E6C33">
              <w:rPr>
                <w:rFonts w:asciiTheme="minorHAnsi" w:eastAsiaTheme="minorEastAsia" w:hAnsiTheme="minorHAnsi" w:cstheme="minorBidi"/>
                <w:color w:val="000000" w:themeColor="text1"/>
              </w:rPr>
              <w:t>2025 HSAG Standard</w:t>
            </w:r>
          </w:p>
        </w:tc>
        <w:tc>
          <w:tcPr>
            <w:tcW w:w="2589" w:type="dxa"/>
          </w:tcPr>
          <w:p w14:paraId="006C3505"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30456381" w14:textId="523AB9B0" w:rsidR="00FA510E" w:rsidRPr="001E6C33" w:rsidRDefault="00FA510E" w:rsidP="00FA51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LRE will also use the results of the Practitioner Credentialing and Recredentialing File Reviews</w:t>
            </w:r>
          </w:p>
        </w:tc>
        <w:tc>
          <w:tcPr>
            <w:tcW w:w="1754" w:type="dxa"/>
          </w:tcPr>
          <w:p w14:paraId="71071D15" w14:textId="77777777" w:rsidR="00FA510E" w:rsidRPr="001E6C33" w:rsidRDefault="00FA510E" w:rsidP="00FA510E">
            <w:pPr>
              <w:rPr>
                <w:rFonts w:asciiTheme="minorHAnsi" w:hAnsiTheme="minorHAnsi" w:cstheme="minorHAnsi"/>
              </w:rPr>
            </w:pPr>
          </w:p>
        </w:tc>
        <w:tc>
          <w:tcPr>
            <w:tcW w:w="3821" w:type="dxa"/>
          </w:tcPr>
          <w:p w14:paraId="38F3AAF0" w14:textId="058F829D" w:rsidR="00FA510E" w:rsidRPr="001E6C33" w:rsidRDefault="00FA510E" w:rsidP="00FA510E">
            <w:pPr>
              <w:rPr>
                <w:rFonts w:asciiTheme="minorHAnsi" w:eastAsia="Calibri" w:hAnsiTheme="minorHAnsi" w:cstheme="minorHAnsi"/>
                <w:b/>
                <w:bCs/>
              </w:rPr>
            </w:pPr>
          </w:p>
        </w:tc>
      </w:tr>
      <w:tr w:rsidR="00FA510E" w:rsidRPr="001E6C33" w14:paraId="280E2022" w14:textId="77777777" w:rsidTr="00EA1E7A">
        <w:tc>
          <w:tcPr>
            <w:tcW w:w="849" w:type="dxa"/>
          </w:tcPr>
          <w:p w14:paraId="3924F6F3" w14:textId="4CDC6065" w:rsidR="00FA510E" w:rsidRPr="001E6C33" w:rsidRDefault="00C67281" w:rsidP="00FA510E">
            <w:pPr>
              <w:rPr>
                <w:rFonts w:asciiTheme="minorHAnsi" w:eastAsiaTheme="minorEastAsia" w:hAnsiTheme="minorHAnsi" w:cstheme="minorBidi"/>
              </w:rPr>
            </w:pPr>
            <w:r w:rsidRPr="001E6C33">
              <w:rPr>
                <w:rFonts w:asciiTheme="minorHAnsi" w:eastAsiaTheme="minorEastAsia" w:hAnsiTheme="minorHAnsi" w:cstheme="minorBidi"/>
              </w:rPr>
              <w:t>7.13</w:t>
            </w:r>
          </w:p>
        </w:tc>
        <w:tc>
          <w:tcPr>
            <w:tcW w:w="3942" w:type="dxa"/>
          </w:tcPr>
          <w:p w14:paraId="6ED2B60C" w14:textId="7B2129C9"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and recredentialing, the CMHSP primary source verifies:</w:t>
            </w:r>
          </w:p>
          <w:p w14:paraId="249EDF66" w14:textId="260A326B"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a</w:t>
            </w:r>
            <w:r w:rsidR="008A3E71" w:rsidRPr="001E6C33">
              <w:rPr>
                <w:rFonts w:asciiTheme="minorHAnsi" w:hAnsiTheme="minorHAnsi" w:cstheme="minorHAnsi"/>
                <w:iCs/>
                <w:sz w:val="24"/>
                <w:szCs w:val="24"/>
              </w:rPr>
              <w:t>. Official</w:t>
            </w:r>
            <w:r w:rsidRPr="001E6C33">
              <w:rPr>
                <w:rFonts w:asciiTheme="minorHAnsi" w:hAnsiTheme="minorHAnsi" w:cstheme="minorHAnsi"/>
                <w:iCs/>
                <w:sz w:val="24"/>
                <w:szCs w:val="24"/>
              </w:rPr>
              <w:t xml:space="preserve"> National Practitioner Databank (NPDB)/Healthcare Integrity and Protection Databank (HIPDB) query or, in lieu of the NPDB/HIPDB query, all the following must be verified:</w:t>
            </w:r>
          </w:p>
          <w:p w14:paraId="7DED1B66" w14:textId="77777777" w:rsidR="00FA510E" w:rsidRPr="001E6C33" w:rsidRDefault="00FA510E" w:rsidP="00FA510E">
            <w:pPr>
              <w:pStyle w:val="ListNoNum3"/>
              <w:rPr>
                <w:rFonts w:asciiTheme="minorHAnsi" w:hAnsiTheme="minorHAnsi" w:cstheme="minorHAnsi"/>
                <w:iCs/>
                <w:sz w:val="24"/>
                <w:szCs w:val="24"/>
              </w:rPr>
            </w:pPr>
            <w:r w:rsidRPr="001E6C33">
              <w:rPr>
                <w:rFonts w:asciiTheme="minorHAnsi" w:hAnsiTheme="minorHAnsi" w:cstheme="minorHAnsi"/>
                <w:iCs/>
                <w:sz w:val="24"/>
                <w:szCs w:val="24"/>
              </w:rPr>
              <w:lastRenderedPageBreak/>
              <w:t>i</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Minimum</w:t>
            </w:r>
            <w:proofErr w:type="gramEnd"/>
            <w:r w:rsidRPr="001E6C33">
              <w:rPr>
                <w:rFonts w:asciiTheme="minorHAnsi" w:hAnsiTheme="minorHAnsi" w:cstheme="minorHAnsi"/>
                <w:iCs/>
                <w:sz w:val="24"/>
                <w:szCs w:val="24"/>
              </w:rPr>
              <w:t xml:space="preserve"> five-year history of professional liability claims resulting in a judgment or settlement.</w:t>
            </w:r>
          </w:p>
          <w:p w14:paraId="0C4125F9" w14:textId="77777777" w:rsidR="00FA510E" w:rsidRPr="001E6C33" w:rsidRDefault="00FA510E" w:rsidP="00FA510E">
            <w:pPr>
              <w:pStyle w:val="ListNoNum3"/>
              <w:rPr>
                <w:rFonts w:asciiTheme="minorHAnsi" w:hAnsiTheme="minorHAnsi" w:cstheme="minorHAnsi"/>
                <w:iCs/>
                <w:sz w:val="24"/>
                <w:szCs w:val="24"/>
              </w:rPr>
            </w:pPr>
            <w:r w:rsidRPr="001E6C33">
              <w:rPr>
                <w:rFonts w:asciiTheme="minorHAnsi" w:hAnsiTheme="minorHAnsi" w:cstheme="minorHAnsi"/>
                <w:iCs/>
                <w:sz w:val="24"/>
                <w:szCs w:val="24"/>
              </w:rPr>
              <w:t>ii</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Disciplinary</w:t>
            </w:r>
            <w:proofErr w:type="gramEnd"/>
            <w:r w:rsidRPr="001E6C33">
              <w:rPr>
                <w:rFonts w:asciiTheme="minorHAnsi" w:hAnsiTheme="minorHAnsi" w:cstheme="minorHAnsi"/>
                <w:iCs/>
                <w:sz w:val="24"/>
                <w:szCs w:val="24"/>
              </w:rPr>
              <w:t xml:space="preserve"> status with regulatory board or agency. </w:t>
            </w:r>
          </w:p>
          <w:p w14:paraId="3A5A7622" w14:textId="77777777" w:rsidR="00FA510E" w:rsidRPr="001E6C33" w:rsidRDefault="00FA510E" w:rsidP="00FA510E">
            <w:pPr>
              <w:pStyle w:val="ListNoNum3"/>
              <w:rPr>
                <w:rFonts w:asciiTheme="minorHAnsi" w:hAnsiTheme="minorHAnsi" w:cstheme="minorHAnsi"/>
                <w:iCs/>
                <w:sz w:val="24"/>
                <w:szCs w:val="24"/>
              </w:rPr>
            </w:pPr>
            <w:r w:rsidRPr="001E6C33">
              <w:rPr>
                <w:rFonts w:asciiTheme="minorHAnsi" w:hAnsiTheme="minorHAnsi" w:cstheme="minorHAnsi"/>
                <w:iCs/>
                <w:sz w:val="24"/>
                <w:szCs w:val="24"/>
              </w:rPr>
              <w:t>iii</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Medicare</w:t>
            </w:r>
            <w:proofErr w:type="gramEnd"/>
            <w:r w:rsidRPr="001E6C33">
              <w:rPr>
                <w:rFonts w:asciiTheme="minorHAnsi" w:hAnsiTheme="minorHAnsi" w:cstheme="minorHAnsi"/>
                <w:iCs/>
                <w:sz w:val="24"/>
                <w:szCs w:val="24"/>
              </w:rPr>
              <w:t>/Medicaid sanctions.</w:t>
            </w:r>
          </w:p>
          <w:p w14:paraId="5A229288" w14:textId="77777777" w:rsidR="00FA510E" w:rsidRPr="001E6C33" w:rsidRDefault="00FA510E" w:rsidP="00FA510E">
            <w:pPr>
              <w:rPr>
                <w:rFonts w:asciiTheme="minorHAnsi" w:hAnsiTheme="minorHAnsi" w:cstheme="minorHAnsi"/>
                <w:color w:val="000000"/>
              </w:rPr>
            </w:pPr>
          </w:p>
        </w:tc>
        <w:tc>
          <w:tcPr>
            <w:tcW w:w="1745" w:type="dxa"/>
          </w:tcPr>
          <w:p w14:paraId="7B5C4577" w14:textId="6DE0EC01" w:rsidR="00FA510E" w:rsidRPr="001E6C33" w:rsidRDefault="00FA510E" w:rsidP="00FA510E">
            <w:pPr>
              <w:rPr>
                <w:rFonts w:asciiTheme="minorHAnsi" w:hAnsiTheme="minorHAnsi" w:cstheme="minorHAnsi"/>
                <w:color w:val="000000"/>
              </w:rPr>
            </w:pPr>
            <w:r w:rsidRPr="001E6C33">
              <w:rPr>
                <w:rFonts w:asciiTheme="minorHAnsi" w:eastAsiaTheme="minorEastAsia" w:hAnsiTheme="minorHAnsi" w:cstheme="minorBidi"/>
                <w:color w:val="000000" w:themeColor="text1"/>
              </w:rPr>
              <w:lastRenderedPageBreak/>
              <w:t>2025 HSAG Standard</w:t>
            </w:r>
          </w:p>
        </w:tc>
        <w:tc>
          <w:tcPr>
            <w:tcW w:w="2589" w:type="dxa"/>
          </w:tcPr>
          <w:p w14:paraId="22ED7EA4"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1DE1F32C" w14:textId="0C202A21" w:rsidR="00FA510E" w:rsidRPr="001E6C33" w:rsidRDefault="00FA510E" w:rsidP="00FA51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LRE will also use the results of the Practitioner Credentialing and Recredentialing File Reviews</w:t>
            </w:r>
          </w:p>
        </w:tc>
        <w:tc>
          <w:tcPr>
            <w:tcW w:w="1754" w:type="dxa"/>
          </w:tcPr>
          <w:p w14:paraId="003AAC17" w14:textId="77777777" w:rsidR="00FA510E" w:rsidRPr="001E6C33" w:rsidRDefault="00FA510E" w:rsidP="00FA510E">
            <w:pPr>
              <w:rPr>
                <w:rFonts w:asciiTheme="minorHAnsi" w:hAnsiTheme="minorHAnsi" w:cstheme="minorHAnsi"/>
              </w:rPr>
            </w:pPr>
          </w:p>
        </w:tc>
        <w:tc>
          <w:tcPr>
            <w:tcW w:w="3821" w:type="dxa"/>
          </w:tcPr>
          <w:p w14:paraId="65E89E4F" w14:textId="6D926692" w:rsidR="00FA510E" w:rsidRPr="001E6C33" w:rsidRDefault="00FA510E" w:rsidP="00FA510E">
            <w:pPr>
              <w:rPr>
                <w:rFonts w:asciiTheme="minorHAnsi" w:eastAsia="Calibri" w:hAnsiTheme="minorHAnsi" w:cstheme="minorHAnsi"/>
                <w:b/>
                <w:bCs/>
              </w:rPr>
            </w:pPr>
          </w:p>
        </w:tc>
      </w:tr>
      <w:tr w:rsidR="00FA510E" w:rsidRPr="001E6C33" w14:paraId="46586B89" w14:textId="77777777" w:rsidTr="00EA1E7A">
        <w:tc>
          <w:tcPr>
            <w:tcW w:w="849" w:type="dxa"/>
          </w:tcPr>
          <w:p w14:paraId="391FFAB3" w14:textId="223FAC7A" w:rsidR="00FA510E" w:rsidRPr="001E6C33" w:rsidRDefault="00C67281" w:rsidP="00FA510E">
            <w:pPr>
              <w:rPr>
                <w:rFonts w:asciiTheme="minorHAnsi" w:eastAsiaTheme="minorEastAsia" w:hAnsiTheme="minorHAnsi" w:cstheme="minorBidi"/>
              </w:rPr>
            </w:pPr>
            <w:r w:rsidRPr="001E6C33">
              <w:rPr>
                <w:rFonts w:asciiTheme="minorHAnsi" w:eastAsiaTheme="minorEastAsia" w:hAnsiTheme="minorHAnsi" w:cstheme="minorBidi"/>
              </w:rPr>
              <w:t>7.14</w:t>
            </w:r>
          </w:p>
        </w:tc>
        <w:tc>
          <w:tcPr>
            <w:tcW w:w="3942" w:type="dxa"/>
          </w:tcPr>
          <w:p w14:paraId="28E71ADB" w14:textId="77777777"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 xml:space="preserve">For credentialing and recredentialing, the written application is completed, signed, and dated by the individual practitioner and attests to the following elements: </w:t>
            </w:r>
          </w:p>
          <w:p w14:paraId="44FE0AAA"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 xml:space="preserve">a. </w:t>
            </w:r>
            <w:r w:rsidRPr="001E6C33">
              <w:rPr>
                <w:rFonts w:asciiTheme="minorHAnsi" w:hAnsiTheme="minorHAnsi" w:cstheme="minorHAnsi"/>
                <w:iCs/>
                <w:sz w:val="24"/>
                <w:szCs w:val="24"/>
              </w:rPr>
              <w:tab/>
              <w:t>Lack of present illegal drug use.</w:t>
            </w:r>
          </w:p>
          <w:p w14:paraId="60EC040E"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 xml:space="preserve">b. </w:t>
            </w:r>
            <w:r w:rsidRPr="001E6C33">
              <w:rPr>
                <w:rFonts w:asciiTheme="minorHAnsi" w:hAnsiTheme="minorHAnsi" w:cstheme="minorHAnsi"/>
                <w:iCs/>
                <w:sz w:val="24"/>
                <w:szCs w:val="24"/>
              </w:rPr>
              <w:tab/>
              <w:t>History of loss of license, registration, certification, and/or felony convictions.</w:t>
            </w:r>
          </w:p>
          <w:p w14:paraId="5964874B"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c</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Any</w:t>
            </w:r>
            <w:proofErr w:type="gramEnd"/>
            <w:r w:rsidRPr="001E6C33">
              <w:rPr>
                <w:rFonts w:asciiTheme="minorHAnsi" w:hAnsiTheme="minorHAnsi" w:cstheme="minorHAnsi"/>
                <w:iCs/>
                <w:sz w:val="24"/>
                <w:szCs w:val="24"/>
              </w:rPr>
              <w:t xml:space="preserve"> history of loss or limitation of privileges or disciplinary action.</w:t>
            </w:r>
          </w:p>
          <w:p w14:paraId="00A72BE8"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d</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Attestation</w:t>
            </w:r>
            <w:proofErr w:type="gramEnd"/>
            <w:r w:rsidRPr="001E6C33">
              <w:rPr>
                <w:rFonts w:asciiTheme="minorHAnsi" w:hAnsiTheme="minorHAnsi" w:cstheme="minorHAnsi"/>
                <w:iCs/>
                <w:sz w:val="24"/>
                <w:szCs w:val="24"/>
              </w:rPr>
              <w:t xml:space="preserve"> by the applicant of the correctness and completeness of the application.</w:t>
            </w:r>
          </w:p>
          <w:p w14:paraId="1AE167A4" w14:textId="69559B31"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e</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Attestation</w:t>
            </w:r>
            <w:proofErr w:type="gramEnd"/>
            <w:r w:rsidRPr="001E6C33">
              <w:rPr>
                <w:rFonts w:asciiTheme="minorHAnsi" w:hAnsiTheme="minorHAnsi" w:cstheme="minorHAnsi"/>
                <w:iCs/>
                <w:sz w:val="24"/>
                <w:szCs w:val="24"/>
              </w:rPr>
              <w:t xml:space="preserve"> by the applicant that they </w:t>
            </w:r>
            <w:proofErr w:type="gramStart"/>
            <w:r w:rsidRPr="001E6C33">
              <w:rPr>
                <w:rFonts w:asciiTheme="minorHAnsi" w:hAnsiTheme="minorHAnsi" w:cstheme="minorHAnsi"/>
                <w:iCs/>
                <w:sz w:val="24"/>
                <w:szCs w:val="24"/>
              </w:rPr>
              <w:t>are able to</w:t>
            </w:r>
            <w:proofErr w:type="gramEnd"/>
            <w:r w:rsidRPr="001E6C33">
              <w:rPr>
                <w:rFonts w:asciiTheme="minorHAnsi" w:hAnsiTheme="minorHAnsi" w:cstheme="minorHAnsi"/>
                <w:iCs/>
                <w:sz w:val="24"/>
                <w:szCs w:val="24"/>
              </w:rPr>
              <w:t xml:space="preserve"> perform the essential functions of the </w:t>
            </w:r>
            <w:r w:rsidRPr="001E6C33">
              <w:rPr>
                <w:rFonts w:asciiTheme="minorHAnsi" w:hAnsiTheme="minorHAnsi" w:cstheme="minorHAnsi"/>
                <w:iCs/>
                <w:sz w:val="24"/>
                <w:szCs w:val="24"/>
              </w:rPr>
              <w:lastRenderedPageBreak/>
              <w:t xml:space="preserve">position with or without accommodation. </w:t>
            </w:r>
          </w:p>
        </w:tc>
        <w:tc>
          <w:tcPr>
            <w:tcW w:w="1745" w:type="dxa"/>
          </w:tcPr>
          <w:p w14:paraId="5451C469" w14:textId="7852E923" w:rsidR="00FA510E" w:rsidRPr="001E6C33" w:rsidRDefault="00FA510E" w:rsidP="00FA510E">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lastRenderedPageBreak/>
              <w:t>2025 HSAG Standard</w:t>
            </w:r>
          </w:p>
        </w:tc>
        <w:tc>
          <w:tcPr>
            <w:tcW w:w="2589" w:type="dxa"/>
          </w:tcPr>
          <w:p w14:paraId="34FA9D69"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769A3234" w14:textId="5FDC119A" w:rsidR="006F2308" w:rsidRPr="001E6C33" w:rsidRDefault="006F2308"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Credentialing application</w:t>
            </w:r>
          </w:p>
          <w:p w14:paraId="5FE8D512" w14:textId="0D758955"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LRE will also use the results of the Practitioner Credentialing and Recredentialing File Reviews</w:t>
            </w:r>
          </w:p>
        </w:tc>
        <w:tc>
          <w:tcPr>
            <w:tcW w:w="1754" w:type="dxa"/>
          </w:tcPr>
          <w:p w14:paraId="02430715" w14:textId="77777777" w:rsidR="00FA510E" w:rsidRPr="001E6C33" w:rsidRDefault="00FA510E" w:rsidP="00FA510E">
            <w:pPr>
              <w:rPr>
                <w:rFonts w:asciiTheme="minorHAnsi" w:hAnsiTheme="minorHAnsi" w:cstheme="minorHAnsi"/>
              </w:rPr>
            </w:pPr>
          </w:p>
        </w:tc>
        <w:tc>
          <w:tcPr>
            <w:tcW w:w="3821" w:type="dxa"/>
          </w:tcPr>
          <w:p w14:paraId="6073678D" w14:textId="2475EF51" w:rsidR="00FA510E" w:rsidRPr="001E6C33" w:rsidRDefault="00FA510E" w:rsidP="00FA510E">
            <w:pPr>
              <w:rPr>
                <w:rFonts w:asciiTheme="minorHAnsi" w:eastAsia="Calibri" w:hAnsiTheme="minorHAnsi" w:cstheme="minorHAnsi"/>
                <w:b/>
                <w:bCs/>
              </w:rPr>
            </w:pPr>
          </w:p>
        </w:tc>
      </w:tr>
      <w:tr w:rsidR="00FA510E" w:rsidRPr="001E6C33" w14:paraId="3FC41DAD" w14:textId="77777777" w:rsidTr="00EA1E7A">
        <w:tc>
          <w:tcPr>
            <w:tcW w:w="849" w:type="dxa"/>
          </w:tcPr>
          <w:p w14:paraId="244920E3" w14:textId="2A1BCEFB" w:rsidR="00FA510E" w:rsidRPr="001E6C33" w:rsidRDefault="00C67281" w:rsidP="00FA510E">
            <w:pPr>
              <w:rPr>
                <w:rFonts w:asciiTheme="minorHAnsi" w:eastAsiaTheme="minorEastAsia" w:hAnsiTheme="minorHAnsi" w:cstheme="minorBidi"/>
              </w:rPr>
            </w:pPr>
            <w:r w:rsidRPr="001E6C33">
              <w:rPr>
                <w:rFonts w:asciiTheme="minorHAnsi" w:eastAsiaTheme="minorEastAsia" w:hAnsiTheme="minorHAnsi" w:cstheme="minorBidi"/>
              </w:rPr>
              <w:t>7.15</w:t>
            </w:r>
          </w:p>
        </w:tc>
        <w:tc>
          <w:tcPr>
            <w:tcW w:w="3942" w:type="dxa"/>
          </w:tcPr>
          <w:p w14:paraId="7B6D58B2" w14:textId="3AB3A26D"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For credentialing, the CMHSP verifies the practitioner’s work history (minimum of the most recent five years of work history).</w:t>
            </w:r>
          </w:p>
          <w:p w14:paraId="2CF098BB"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a</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If</w:t>
            </w:r>
            <w:proofErr w:type="gramEnd"/>
            <w:r w:rsidRPr="001E6C33">
              <w:rPr>
                <w:rFonts w:asciiTheme="minorHAnsi" w:hAnsiTheme="minorHAnsi" w:cstheme="minorHAnsi"/>
                <w:iCs/>
                <w:sz w:val="24"/>
                <w:szCs w:val="24"/>
              </w:rPr>
              <w:t xml:space="preserve"> a gap in employment exceeds six months or more, the practitioner clarifies the gap in writing. </w:t>
            </w:r>
          </w:p>
          <w:p w14:paraId="247F61E8" w14:textId="77777777" w:rsidR="00FA510E" w:rsidRPr="001E6C33" w:rsidRDefault="00FA510E" w:rsidP="00FA510E">
            <w:pPr>
              <w:rPr>
                <w:rFonts w:asciiTheme="minorHAnsi" w:hAnsiTheme="minorHAnsi" w:cstheme="minorHAnsi"/>
                <w:iCs/>
                <w:color w:val="000000"/>
              </w:rPr>
            </w:pPr>
          </w:p>
        </w:tc>
        <w:tc>
          <w:tcPr>
            <w:tcW w:w="1745" w:type="dxa"/>
          </w:tcPr>
          <w:p w14:paraId="45DBD906" w14:textId="51625A9D" w:rsidR="00FA510E" w:rsidRPr="001E6C33" w:rsidRDefault="00FA510E" w:rsidP="00FA510E">
            <w:pPr>
              <w:rPr>
                <w:rFonts w:asciiTheme="minorHAnsi" w:hAnsiTheme="minorHAnsi" w:cstheme="minorHAnsi"/>
                <w:iCs/>
                <w:color w:val="000000"/>
              </w:rPr>
            </w:pPr>
            <w:r w:rsidRPr="001E6C33">
              <w:rPr>
                <w:rFonts w:asciiTheme="minorHAnsi" w:eastAsiaTheme="minorEastAsia" w:hAnsiTheme="minorHAnsi" w:cstheme="minorBidi"/>
                <w:color w:val="000000" w:themeColor="text1"/>
              </w:rPr>
              <w:t>2025 HSAG Standard</w:t>
            </w:r>
          </w:p>
        </w:tc>
        <w:tc>
          <w:tcPr>
            <w:tcW w:w="2589" w:type="dxa"/>
          </w:tcPr>
          <w:p w14:paraId="54D70617"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1E21898F" w14:textId="58119372" w:rsidR="00FA510E" w:rsidRPr="001E6C33" w:rsidRDefault="00FA510E" w:rsidP="00FA510E">
            <w:pPr>
              <w:pStyle w:val="ListParagraph"/>
              <w:numPr>
                <w:ilvl w:val="0"/>
                <w:numId w:val="4"/>
              </w:numPr>
              <w:rPr>
                <w:rFonts w:asciiTheme="minorHAnsi" w:hAnsiTheme="minorHAnsi" w:cstheme="minorHAnsi"/>
                <w:color w:val="000000"/>
              </w:rPr>
            </w:pPr>
            <w:r w:rsidRPr="001E6C33">
              <w:rPr>
                <w:rFonts w:asciiTheme="minorHAnsi" w:hAnsiTheme="minorHAnsi" w:cstheme="minorHAnsi"/>
              </w:rPr>
              <w:t>LRE will also use the results of the Practitioner Credentialing and Recredentialing File Reviews</w:t>
            </w:r>
          </w:p>
        </w:tc>
        <w:tc>
          <w:tcPr>
            <w:tcW w:w="1754" w:type="dxa"/>
          </w:tcPr>
          <w:p w14:paraId="07A6E647" w14:textId="77777777" w:rsidR="00FA510E" w:rsidRPr="001E6C33" w:rsidRDefault="00FA510E" w:rsidP="00FA510E">
            <w:pPr>
              <w:rPr>
                <w:rFonts w:asciiTheme="minorHAnsi" w:hAnsiTheme="minorHAnsi" w:cstheme="minorHAnsi"/>
              </w:rPr>
            </w:pPr>
          </w:p>
        </w:tc>
        <w:tc>
          <w:tcPr>
            <w:tcW w:w="3821" w:type="dxa"/>
          </w:tcPr>
          <w:p w14:paraId="28DCF588" w14:textId="5B6ACF11" w:rsidR="00FA510E" w:rsidRPr="001E6C33" w:rsidRDefault="00FA510E" w:rsidP="00FA510E">
            <w:pPr>
              <w:rPr>
                <w:rFonts w:asciiTheme="minorHAnsi" w:eastAsia="Calibri" w:hAnsiTheme="minorHAnsi" w:cstheme="minorHAnsi"/>
                <w:b/>
                <w:bCs/>
              </w:rPr>
            </w:pPr>
          </w:p>
        </w:tc>
      </w:tr>
      <w:tr w:rsidR="00FA510E" w:rsidRPr="001E6C33" w14:paraId="3F1C57BC" w14:textId="77777777" w:rsidTr="00EA1E7A">
        <w:tc>
          <w:tcPr>
            <w:tcW w:w="849" w:type="dxa"/>
          </w:tcPr>
          <w:p w14:paraId="683B0032" w14:textId="7BA4E823" w:rsidR="00FA510E" w:rsidRPr="001E6C33" w:rsidRDefault="00FA510E" w:rsidP="00FA510E">
            <w:pPr>
              <w:rPr>
                <w:rFonts w:asciiTheme="minorHAnsi" w:eastAsia="Calibri" w:hAnsiTheme="minorHAnsi" w:cstheme="minorBidi"/>
              </w:rPr>
            </w:pPr>
            <w:r w:rsidRPr="001E6C33">
              <w:rPr>
                <w:rFonts w:asciiTheme="minorHAnsi" w:eastAsia="Calibri" w:hAnsiTheme="minorHAnsi" w:cstheme="minorBidi"/>
              </w:rPr>
              <w:t>7.</w:t>
            </w:r>
            <w:r w:rsidR="00C67281" w:rsidRPr="001E6C33">
              <w:rPr>
                <w:rFonts w:asciiTheme="minorHAnsi" w:eastAsia="Calibri" w:hAnsiTheme="minorHAnsi" w:cstheme="minorBidi"/>
              </w:rPr>
              <w:t>16</w:t>
            </w:r>
          </w:p>
        </w:tc>
        <w:tc>
          <w:tcPr>
            <w:tcW w:w="3942" w:type="dxa"/>
          </w:tcPr>
          <w:p w14:paraId="59055316" w14:textId="2BC91380"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 xml:space="preserve">For credentialing and recredentialing, the CMHSP conducts a search that reveals information substantially </w:t>
            </w:r>
            <w:proofErr w:type="gramStart"/>
            <w:r w:rsidRPr="001E6C33">
              <w:rPr>
                <w:rFonts w:asciiTheme="minorHAnsi" w:hAnsiTheme="minorHAnsi" w:cstheme="minorHAnsi"/>
                <w:sz w:val="24"/>
                <w:szCs w:val="24"/>
              </w:rPr>
              <w:t>similar to</w:t>
            </w:r>
            <w:proofErr w:type="gramEnd"/>
            <w:r w:rsidRPr="001E6C33">
              <w:rPr>
                <w:rFonts w:asciiTheme="minorHAnsi" w:hAnsiTheme="minorHAnsi" w:cstheme="minorHAnsi"/>
                <w:sz w:val="24"/>
                <w:szCs w:val="24"/>
              </w:rPr>
              <w:t xml:space="preserve"> information found on an Internet Criminal History Access Tool (ICHAT) check and a national and State sex offender registry check for each new direct-hire or contractually employed practitioner.</w:t>
            </w:r>
          </w:p>
          <w:p w14:paraId="3C5169E7"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lang w:val="fr-FR"/>
              </w:rPr>
            </w:pPr>
            <w:r w:rsidRPr="001E6C33">
              <w:rPr>
                <w:rFonts w:asciiTheme="minorHAnsi" w:hAnsiTheme="minorHAnsi" w:cstheme="minorHAnsi"/>
                <w:iCs/>
                <w:sz w:val="24"/>
                <w:szCs w:val="24"/>
                <w:lang w:val="fr-FR"/>
              </w:rPr>
              <w:t xml:space="preserve">a. </w:t>
            </w:r>
            <w:r w:rsidRPr="001E6C33">
              <w:rPr>
                <w:rFonts w:asciiTheme="minorHAnsi" w:hAnsiTheme="minorHAnsi" w:cstheme="minorHAnsi"/>
                <w:iCs/>
                <w:sz w:val="24"/>
                <w:szCs w:val="24"/>
                <w:lang w:val="fr-FR"/>
              </w:rPr>
              <w:tab/>
            </w:r>
            <w:proofErr w:type="gramStart"/>
            <w:r w:rsidRPr="001E6C33">
              <w:rPr>
                <w:rFonts w:asciiTheme="minorHAnsi" w:hAnsiTheme="minorHAnsi" w:cstheme="minorHAnsi"/>
                <w:iCs/>
                <w:sz w:val="24"/>
                <w:szCs w:val="24"/>
                <w:lang w:val="fr-FR"/>
              </w:rPr>
              <w:t>ICHAT:</w:t>
            </w:r>
            <w:proofErr w:type="gramEnd"/>
            <w:r w:rsidRPr="001E6C33">
              <w:rPr>
                <w:rFonts w:asciiTheme="minorHAnsi" w:hAnsiTheme="minorHAnsi" w:cstheme="minorHAnsi"/>
                <w:iCs/>
                <w:sz w:val="24"/>
                <w:szCs w:val="24"/>
                <w:lang w:val="fr-FR"/>
              </w:rPr>
              <w:t xml:space="preserve"> https://apps.michigan.gov.</w:t>
            </w:r>
          </w:p>
          <w:p w14:paraId="1A58A6E0"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 xml:space="preserve">b. </w:t>
            </w:r>
            <w:r w:rsidRPr="001E6C33">
              <w:rPr>
                <w:rFonts w:asciiTheme="minorHAnsi" w:hAnsiTheme="minorHAnsi" w:cstheme="minorHAnsi"/>
                <w:iCs/>
                <w:sz w:val="24"/>
                <w:szCs w:val="24"/>
              </w:rPr>
              <w:tab/>
              <w:t>Michigan Public Sex Offender Registry: https://mspsor.com.</w:t>
            </w:r>
          </w:p>
          <w:p w14:paraId="56069EB0"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 xml:space="preserve">c. </w:t>
            </w:r>
            <w:r w:rsidRPr="001E6C33">
              <w:rPr>
                <w:rFonts w:asciiTheme="minorHAnsi" w:hAnsiTheme="minorHAnsi" w:cstheme="minorHAnsi"/>
                <w:iCs/>
                <w:sz w:val="24"/>
                <w:szCs w:val="24"/>
              </w:rPr>
              <w:tab/>
              <w:t>National Sex Offender Registry: http://www.nsopw.gov.</w:t>
            </w:r>
          </w:p>
          <w:p w14:paraId="3A836CFC" w14:textId="77777777" w:rsidR="00FA510E" w:rsidRPr="001E6C33" w:rsidRDefault="00FA510E" w:rsidP="00FA510E">
            <w:pPr>
              <w:pStyle w:val="ListNoNum"/>
              <w:numPr>
                <w:ilvl w:val="0"/>
                <w:numId w:val="0"/>
              </w:numPr>
              <w:ind w:left="360" w:hanging="360"/>
              <w:rPr>
                <w:rFonts w:asciiTheme="minorHAnsi" w:hAnsiTheme="minorHAnsi" w:cstheme="minorHAnsi"/>
                <w:sz w:val="24"/>
                <w:szCs w:val="24"/>
              </w:rPr>
            </w:pPr>
          </w:p>
        </w:tc>
        <w:tc>
          <w:tcPr>
            <w:tcW w:w="1745" w:type="dxa"/>
          </w:tcPr>
          <w:p w14:paraId="5EF8CBD3" w14:textId="2FD713DC" w:rsidR="00FA510E" w:rsidRPr="001E6C33" w:rsidRDefault="00FA510E" w:rsidP="00FA510E">
            <w:pPr>
              <w:rPr>
                <w:rFonts w:asciiTheme="minorHAnsi" w:eastAsiaTheme="minorEastAsia" w:hAnsiTheme="minorHAnsi" w:cstheme="minorBidi"/>
                <w:color w:val="000000" w:themeColor="text1"/>
              </w:rPr>
            </w:pPr>
            <w:r w:rsidRPr="001E6C33">
              <w:rPr>
                <w:rFonts w:asciiTheme="minorHAnsi" w:eastAsiaTheme="minorEastAsia" w:hAnsiTheme="minorHAnsi" w:cstheme="minorBidi"/>
                <w:color w:val="000000" w:themeColor="text1"/>
              </w:rPr>
              <w:t>2025 HSAG Standard</w:t>
            </w:r>
          </w:p>
        </w:tc>
        <w:tc>
          <w:tcPr>
            <w:tcW w:w="2589" w:type="dxa"/>
          </w:tcPr>
          <w:p w14:paraId="727A6441"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09B0340C" w14:textId="5C64FB09"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LRE will also use the results of the Practitioner Credentialing and Recredentialing File Reviews</w:t>
            </w:r>
          </w:p>
        </w:tc>
        <w:tc>
          <w:tcPr>
            <w:tcW w:w="1754" w:type="dxa"/>
          </w:tcPr>
          <w:p w14:paraId="47C97465" w14:textId="77777777" w:rsidR="00FA510E" w:rsidRPr="001E6C33" w:rsidRDefault="00FA510E" w:rsidP="00FA510E">
            <w:pPr>
              <w:rPr>
                <w:rFonts w:asciiTheme="minorHAnsi" w:eastAsia="Calibri" w:hAnsiTheme="minorHAnsi" w:cstheme="minorHAnsi"/>
                <w:b/>
                <w:bCs/>
              </w:rPr>
            </w:pPr>
          </w:p>
        </w:tc>
        <w:tc>
          <w:tcPr>
            <w:tcW w:w="3821" w:type="dxa"/>
          </w:tcPr>
          <w:p w14:paraId="16831DD6" w14:textId="2B969472" w:rsidR="00FA510E" w:rsidRPr="001E6C33" w:rsidRDefault="00FA510E" w:rsidP="00FA510E">
            <w:pPr>
              <w:rPr>
                <w:rFonts w:asciiTheme="minorHAnsi" w:eastAsia="Calibri" w:hAnsiTheme="minorHAnsi" w:cstheme="minorHAnsi"/>
                <w:b/>
                <w:bCs/>
              </w:rPr>
            </w:pPr>
          </w:p>
        </w:tc>
      </w:tr>
      <w:tr w:rsidR="00FA510E" w:rsidRPr="001E6C33" w14:paraId="1D425C1E" w14:textId="77777777" w:rsidTr="00EA1E7A">
        <w:tc>
          <w:tcPr>
            <w:tcW w:w="849" w:type="dxa"/>
          </w:tcPr>
          <w:p w14:paraId="56EB886F" w14:textId="4923F33A" w:rsidR="00FA510E" w:rsidRPr="001E6C33" w:rsidRDefault="00FA510E" w:rsidP="00FA510E">
            <w:pPr>
              <w:rPr>
                <w:rFonts w:asciiTheme="minorHAnsi" w:eastAsia="Calibri" w:hAnsiTheme="minorHAnsi" w:cstheme="minorBidi"/>
              </w:rPr>
            </w:pPr>
            <w:r w:rsidRPr="001E6C33">
              <w:rPr>
                <w:rFonts w:asciiTheme="minorHAnsi" w:eastAsia="Calibri" w:hAnsiTheme="minorHAnsi" w:cstheme="minorBidi"/>
              </w:rPr>
              <w:lastRenderedPageBreak/>
              <w:t>7.</w:t>
            </w:r>
            <w:r w:rsidR="00C67281" w:rsidRPr="001E6C33">
              <w:rPr>
                <w:rFonts w:asciiTheme="minorHAnsi" w:eastAsia="Calibri" w:hAnsiTheme="minorHAnsi" w:cstheme="minorBidi"/>
              </w:rPr>
              <w:t>17</w:t>
            </w:r>
          </w:p>
        </w:tc>
        <w:tc>
          <w:tcPr>
            <w:tcW w:w="3942" w:type="dxa"/>
          </w:tcPr>
          <w:p w14:paraId="6DE3AFC6" w14:textId="7F866B77" w:rsidR="006F2308" w:rsidRPr="001E6C33" w:rsidRDefault="006F2308" w:rsidP="006F2308">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The CMHSP conduct</w:t>
            </w:r>
            <w:r w:rsidR="00B23F38" w:rsidRPr="001E6C33">
              <w:rPr>
                <w:rFonts w:asciiTheme="minorHAnsi" w:hAnsiTheme="minorHAnsi" w:cstheme="minorHAnsi"/>
                <w:sz w:val="24"/>
                <w:szCs w:val="24"/>
              </w:rPr>
              <w:t>s</w:t>
            </w:r>
            <w:r w:rsidRPr="001E6C33">
              <w:rPr>
                <w:rFonts w:asciiTheme="minorHAnsi" w:hAnsiTheme="minorHAnsi" w:cstheme="minorHAnsi"/>
                <w:sz w:val="24"/>
                <w:szCs w:val="24"/>
              </w:rPr>
              <w:t xml:space="preserve"> ongoing monitoring, and intervention of individual practitioners as it relates to sanctions, complaints, and quality issues. This process includes, at a minimum, review of:</w:t>
            </w:r>
          </w:p>
          <w:p w14:paraId="52DB37F0" w14:textId="77777777" w:rsidR="006F2308" w:rsidRPr="001E6C33" w:rsidRDefault="006F2308" w:rsidP="006F2308">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 xml:space="preserve">a. </w:t>
            </w:r>
            <w:r w:rsidRPr="001E6C33">
              <w:rPr>
                <w:rFonts w:asciiTheme="minorHAnsi" w:hAnsiTheme="minorHAnsi" w:cstheme="minorHAnsi"/>
                <w:iCs/>
                <w:sz w:val="24"/>
                <w:szCs w:val="24"/>
              </w:rPr>
              <w:tab/>
              <w:t>Monthly Medicare/Medicaid sanction checks.</w:t>
            </w:r>
          </w:p>
          <w:p w14:paraId="3EFDD984" w14:textId="77777777" w:rsidR="006F2308" w:rsidRPr="001E6C33" w:rsidRDefault="006F2308" w:rsidP="006F2308">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b</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Monthly</w:t>
            </w:r>
            <w:proofErr w:type="gramEnd"/>
            <w:r w:rsidRPr="001E6C33">
              <w:rPr>
                <w:rFonts w:asciiTheme="minorHAnsi" w:hAnsiTheme="minorHAnsi" w:cstheme="minorHAnsi"/>
                <w:iCs/>
                <w:sz w:val="24"/>
                <w:szCs w:val="24"/>
              </w:rPr>
              <w:t xml:space="preserve"> State </w:t>
            </w:r>
            <w:proofErr w:type="gramStart"/>
            <w:r w:rsidRPr="001E6C33">
              <w:rPr>
                <w:rFonts w:asciiTheme="minorHAnsi" w:hAnsiTheme="minorHAnsi" w:cstheme="minorHAnsi"/>
                <w:iCs/>
                <w:sz w:val="24"/>
                <w:szCs w:val="24"/>
              </w:rPr>
              <w:t>sanction checks</w:t>
            </w:r>
            <w:proofErr w:type="gramEnd"/>
            <w:r w:rsidRPr="001E6C33">
              <w:rPr>
                <w:rFonts w:asciiTheme="minorHAnsi" w:hAnsiTheme="minorHAnsi" w:cstheme="minorHAnsi"/>
                <w:iCs/>
                <w:sz w:val="24"/>
                <w:szCs w:val="24"/>
              </w:rPr>
              <w:t>.</w:t>
            </w:r>
          </w:p>
          <w:p w14:paraId="2B8E62F0" w14:textId="77777777" w:rsidR="006F2308" w:rsidRPr="001E6C33" w:rsidRDefault="006F2308" w:rsidP="006F2308">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c</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Any</w:t>
            </w:r>
            <w:proofErr w:type="gramEnd"/>
            <w:r w:rsidRPr="001E6C33">
              <w:rPr>
                <w:rFonts w:asciiTheme="minorHAnsi" w:hAnsiTheme="minorHAnsi" w:cstheme="minorHAnsi"/>
                <w:iCs/>
                <w:sz w:val="24"/>
                <w:szCs w:val="24"/>
              </w:rPr>
              <w:t xml:space="preserve"> limitations on licensure, registration, or certification.</w:t>
            </w:r>
          </w:p>
          <w:p w14:paraId="10765DB1" w14:textId="77777777" w:rsidR="006F2308" w:rsidRPr="001E6C33" w:rsidRDefault="006F2308" w:rsidP="006F2308">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d</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Member</w:t>
            </w:r>
            <w:proofErr w:type="gramEnd"/>
            <w:r w:rsidRPr="001E6C33">
              <w:rPr>
                <w:rFonts w:asciiTheme="minorHAnsi" w:hAnsiTheme="minorHAnsi" w:cstheme="minorHAnsi"/>
                <w:iCs/>
                <w:sz w:val="24"/>
                <w:szCs w:val="24"/>
              </w:rPr>
              <w:t xml:space="preserve"> concerns which include appeals and grievances (complaints) information.</w:t>
            </w:r>
          </w:p>
          <w:p w14:paraId="27F5143D" w14:textId="7DB7017F" w:rsidR="006F2308" w:rsidRPr="001E6C33" w:rsidRDefault="006F2308" w:rsidP="006F2308">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e</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Noted</w:t>
            </w:r>
            <w:proofErr w:type="gramEnd"/>
            <w:r w:rsidRPr="001E6C33">
              <w:rPr>
                <w:rFonts w:asciiTheme="minorHAnsi" w:hAnsiTheme="minorHAnsi" w:cstheme="minorHAnsi"/>
                <w:iCs/>
                <w:sz w:val="24"/>
                <w:szCs w:val="24"/>
              </w:rPr>
              <w:t xml:space="preserve"> quality issues at the </w:t>
            </w:r>
            <w:proofErr w:type="gramStart"/>
            <w:r w:rsidR="002B0B34" w:rsidRPr="001E6C33">
              <w:rPr>
                <w:rFonts w:asciiTheme="minorHAnsi" w:hAnsiTheme="minorHAnsi" w:cstheme="minorHAnsi"/>
                <w:iCs/>
                <w:sz w:val="24"/>
                <w:szCs w:val="24"/>
              </w:rPr>
              <w:t xml:space="preserve">CMHSP </w:t>
            </w:r>
            <w:r w:rsidRPr="001E6C33">
              <w:rPr>
                <w:rFonts w:asciiTheme="minorHAnsi" w:hAnsiTheme="minorHAnsi" w:cstheme="minorHAnsi"/>
                <w:iCs/>
                <w:sz w:val="24"/>
                <w:szCs w:val="24"/>
              </w:rPr>
              <w:t xml:space="preserve"> level</w:t>
            </w:r>
            <w:proofErr w:type="gramEnd"/>
            <w:r w:rsidRPr="001E6C33">
              <w:rPr>
                <w:rFonts w:asciiTheme="minorHAnsi" w:hAnsiTheme="minorHAnsi" w:cstheme="minorHAnsi"/>
                <w:iCs/>
                <w:sz w:val="24"/>
                <w:szCs w:val="24"/>
              </w:rPr>
              <w:t>.</w:t>
            </w:r>
          </w:p>
          <w:p w14:paraId="24DDE7FD" w14:textId="0946E0EE" w:rsidR="00FA510E" w:rsidRPr="001E6C33" w:rsidRDefault="00FA510E" w:rsidP="00FA510E">
            <w:pPr>
              <w:rPr>
                <w:rFonts w:asciiTheme="minorHAnsi" w:eastAsia="Calibri" w:hAnsiTheme="minorHAnsi" w:cstheme="minorBidi"/>
              </w:rPr>
            </w:pPr>
          </w:p>
        </w:tc>
        <w:tc>
          <w:tcPr>
            <w:tcW w:w="1745" w:type="dxa"/>
          </w:tcPr>
          <w:p w14:paraId="70198A55" w14:textId="0BCF0F9F" w:rsidR="00FA510E" w:rsidRPr="001E6C33" w:rsidRDefault="00FA510E" w:rsidP="00FA510E">
            <w:pPr>
              <w:rPr>
                <w:rFonts w:asciiTheme="minorHAnsi" w:eastAsia="Calibri" w:hAnsiTheme="minorHAnsi" w:cstheme="minorHAnsi"/>
                <w:b/>
                <w:bCs/>
              </w:rPr>
            </w:pPr>
            <w:r w:rsidRPr="001E6C33">
              <w:rPr>
                <w:rFonts w:asciiTheme="minorHAnsi" w:eastAsiaTheme="minorEastAsia" w:hAnsiTheme="minorHAnsi" w:cstheme="minorBidi"/>
                <w:color w:val="000000" w:themeColor="text1"/>
              </w:rPr>
              <w:t>2025 HSAG Standard</w:t>
            </w:r>
          </w:p>
        </w:tc>
        <w:tc>
          <w:tcPr>
            <w:tcW w:w="2589" w:type="dxa"/>
          </w:tcPr>
          <w:p w14:paraId="6095F078"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56A97794"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Written agreement with delegated entity(</w:t>
            </w:r>
            <w:proofErr w:type="spellStart"/>
            <w:r w:rsidRPr="001E6C33">
              <w:rPr>
                <w:rFonts w:asciiTheme="minorHAnsi" w:hAnsiTheme="minorHAnsi" w:cstheme="minorHAnsi"/>
                <w:sz w:val="24"/>
                <w:szCs w:val="24"/>
              </w:rPr>
              <w:t>ies</w:t>
            </w:r>
            <w:proofErr w:type="spellEnd"/>
            <w:r w:rsidRPr="001E6C33">
              <w:rPr>
                <w:rFonts w:asciiTheme="minorHAnsi" w:hAnsiTheme="minorHAnsi" w:cstheme="minorHAnsi"/>
                <w:sz w:val="24"/>
                <w:szCs w:val="24"/>
              </w:rPr>
              <w:t xml:space="preserve">) responsible for the initial and ongoing monitoring of sanctions/exclusions </w:t>
            </w:r>
          </w:p>
          <w:p w14:paraId="3E5D4B99"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Three consecutive monthly examples of documentation supporting the routine screening of employees for sanctions/exclusions (proof of screening sources must be included)</w:t>
            </w:r>
          </w:p>
          <w:p w14:paraId="1EDCCC47" w14:textId="44F63BDE" w:rsidR="00FA510E" w:rsidRPr="001E6C33" w:rsidRDefault="00FA510E" w:rsidP="00FA510E">
            <w:pPr>
              <w:pStyle w:val="ListParagraph"/>
              <w:numPr>
                <w:ilvl w:val="0"/>
                <w:numId w:val="4"/>
              </w:numPr>
              <w:rPr>
                <w:rFonts w:asciiTheme="minorHAnsi" w:eastAsia="Calibri" w:hAnsiTheme="minorHAnsi" w:cstheme="minorHAnsi"/>
                <w:b/>
                <w:bCs/>
              </w:rPr>
            </w:pPr>
            <w:r w:rsidRPr="001E6C33">
              <w:rPr>
                <w:rFonts w:asciiTheme="minorHAnsi" w:hAnsiTheme="minorHAnsi" w:cstheme="minorHAnsi"/>
              </w:rPr>
              <w:t>LRE will also use the results of the Practitioner Credentialing and Recredentialing File Reviews</w:t>
            </w:r>
          </w:p>
        </w:tc>
        <w:tc>
          <w:tcPr>
            <w:tcW w:w="1754" w:type="dxa"/>
          </w:tcPr>
          <w:p w14:paraId="17957AC4" w14:textId="239AE9D7" w:rsidR="00FA510E" w:rsidRPr="001E6C33" w:rsidRDefault="00FA510E" w:rsidP="00FA510E">
            <w:pPr>
              <w:rPr>
                <w:rFonts w:asciiTheme="minorHAnsi" w:eastAsia="Calibri" w:hAnsiTheme="minorHAnsi" w:cstheme="minorHAnsi"/>
                <w:b/>
                <w:bCs/>
              </w:rPr>
            </w:pPr>
          </w:p>
        </w:tc>
        <w:tc>
          <w:tcPr>
            <w:tcW w:w="3821" w:type="dxa"/>
          </w:tcPr>
          <w:p w14:paraId="5C9362CE" w14:textId="4AC9A803" w:rsidR="00FA510E" w:rsidRPr="001E6C33" w:rsidRDefault="00FA510E" w:rsidP="00FA510E">
            <w:pPr>
              <w:rPr>
                <w:rFonts w:asciiTheme="minorHAnsi" w:eastAsia="Calibri" w:hAnsiTheme="minorHAnsi" w:cstheme="minorHAnsi"/>
                <w:b/>
                <w:bCs/>
              </w:rPr>
            </w:pPr>
          </w:p>
        </w:tc>
      </w:tr>
      <w:tr w:rsidR="00FA510E" w:rsidRPr="001E6C33" w14:paraId="6BEB2A6C" w14:textId="77777777" w:rsidTr="00EA1E7A">
        <w:tc>
          <w:tcPr>
            <w:tcW w:w="849" w:type="dxa"/>
          </w:tcPr>
          <w:p w14:paraId="33D302A5" w14:textId="1BA30C34" w:rsidR="00FA510E" w:rsidRPr="001E6C33" w:rsidRDefault="00FA510E" w:rsidP="00FA510E">
            <w:pPr>
              <w:rPr>
                <w:rFonts w:asciiTheme="minorHAnsi" w:eastAsiaTheme="minorEastAsia" w:hAnsiTheme="minorHAnsi" w:cstheme="minorBidi"/>
              </w:rPr>
            </w:pPr>
            <w:r w:rsidRPr="001E6C33">
              <w:rPr>
                <w:rFonts w:asciiTheme="minorHAnsi" w:eastAsiaTheme="minorEastAsia" w:hAnsiTheme="minorHAnsi" w:cstheme="minorBidi"/>
              </w:rPr>
              <w:t>7.1</w:t>
            </w:r>
            <w:r w:rsidR="00C67281" w:rsidRPr="001E6C33">
              <w:rPr>
                <w:rFonts w:asciiTheme="minorHAnsi" w:eastAsiaTheme="minorEastAsia" w:hAnsiTheme="minorHAnsi" w:cstheme="minorBidi"/>
              </w:rPr>
              <w:t>8</w:t>
            </w:r>
          </w:p>
        </w:tc>
        <w:tc>
          <w:tcPr>
            <w:tcW w:w="3942" w:type="dxa"/>
          </w:tcPr>
          <w:p w14:paraId="191FA560" w14:textId="1AD7311A"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 xml:space="preserve">The </w:t>
            </w:r>
            <w:r w:rsidR="006F2308" w:rsidRPr="001E6C33">
              <w:rPr>
                <w:rFonts w:asciiTheme="minorHAnsi" w:hAnsiTheme="minorHAnsi" w:cstheme="minorHAnsi"/>
                <w:sz w:val="24"/>
                <w:szCs w:val="24"/>
              </w:rPr>
              <w:t>CMHSP</w:t>
            </w:r>
            <w:r w:rsidRPr="001E6C33">
              <w:rPr>
                <w:rFonts w:asciiTheme="minorHAnsi" w:hAnsiTheme="minorHAnsi" w:cstheme="minorHAnsi"/>
                <w:sz w:val="24"/>
                <w:szCs w:val="24"/>
              </w:rPr>
              <w:t xml:space="preserve"> has a written appeal process that is available when credentialing or recredentialing is denied, suspended, or terminated </w:t>
            </w:r>
            <w:r w:rsidRPr="001E6C33">
              <w:rPr>
                <w:rFonts w:asciiTheme="minorHAnsi" w:hAnsiTheme="minorHAnsi" w:cstheme="minorHAnsi"/>
                <w:sz w:val="24"/>
                <w:szCs w:val="24"/>
              </w:rPr>
              <w:lastRenderedPageBreak/>
              <w:t>for any reason other than lack of need.</w:t>
            </w:r>
          </w:p>
          <w:p w14:paraId="6E182432"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 xml:space="preserve">a. </w:t>
            </w:r>
            <w:r w:rsidRPr="001E6C33">
              <w:rPr>
                <w:rFonts w:asciiTheme="minorHAnsi" w:hAnsiTheme="minorHAnsi" w:cstheme="minorHAnsi"/>
                <w:iCs/>
                <w:sz w:val="24"/>
                <w:szCs w:val="24"/>
              </w:rPr>
              <w:tab/>
              <w:t xml:space="preserve">The written appeal process is consistent with applicable federal and State requirements. </w:t>
            </w:r>
          </w:p>
          <w:p w14:paraId="2F318794" w14:textId="77777777"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b</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The</w:t>
            </w:r>
            <w:proofErr w:type="gramEnd"/>
            <w:r w:rsidRPr="001E6C33">
              <w:rPr>
                <w:rFonts w:asciiTheme="minorHAnsi" w:hAnsiTheme="minorHAnsi" w:cstheme="minorHAnsi"/>
                <w:iCs/>
                <w:sz w:val="24"/>
                <w:szCs w:val="24"/>
              </w:rPr>
              <w:t xml:space="preserve"> appeal process is included as part of an adverse credentialing decision notification letter. </w:t>
            </w:r>
          </w:p>
          <w:p w14:paraId="1A2B0485" w14:textId="5BC13849" w:rsidR="00FA510E" w:rsidRPr="001E6C33" w:rsidRDefault="00FA510E" w:rsidP="00FA510E">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iCs/>
                <w:sz w:val="24"/>
                <w:szCs w:val="24"/>
              </w:rPr>
              <w:t>c</w:t>
            </w:r>
            <w:proofErr w:type="gramStart"/>
            <w:r w:rsidRPr="001E6C33">
              <w:rPr>
                <w:rFonts w:asciiTheme="minorHAnsi" w:hAnsiTheme="minorHAnsi" w:cstheme="minorHAnsi"/>
                <w:iCs/>
                <w:sz w:val="24"/>
                <w:szCs w:val="24"/>
              </w:rPr>
              <w:t xml:space="preserve">. </w:t>
            </w:r>
            <w:r w:rsidRPr="001E6C33">
              <w:rPr>
                <w:rFonts w:asciiTheme="minorHAnsi" w:hAnsiTheme="minorHAnsi" w:cstheme="minorHAnsi"/>
                <w:iCs/>
                <w:sz w:val="24"/>
                <w:szCs w:val="24"/>
              </w:rPr>
              <w:tab/>
              <w:t>An</w:t>
            </w:r>
            <w:proofErr w:type="gramEnd"/>
            <w:r w:rsidRPr="001E6C33">
              <w:rPr>
                <w:rFonts w:asciiTheme="minorHAnsi" w:hAnsiTheme="minorHAnsi" w:cstheme="minorHAnsi"/>
                <w:iCs/>
                <w:sz w:val="24"/>
                <w:szCs w:val="24"/>
              </w:rPr>
              <w:t xml:space="preserve"> individual practitioner that is denied credentialing or recredentialing by the </w:t>
            </w:r>
            <w:r w:rsidR="006F2308" w:rsidRPr="001E6C33">
              <w:rPr>
                <w:rFonts w:asciiTheme="minorHAnsi" w:hAnsiTheme="minorHAnsi" w:cstheme="minorHAnsi"/>
                <w:iCs/>
                <w:sz w:val="24"/>
                <w:szCs w:val="24"/>
              </w:rPr>
              <w:t>CMSHP</w:t>
            </w:r>
            <w:r w:rsidRPr="001E6C33">
              <w:rPr>
                <w:rFonts w:asciiTheme="minorHAnsi" w:hAnsiTheme="minorHAnsi" w:cstheme="minorHAnsi"/>
                <w:iCs/>
                <w:sz w:val="24"/>
                <w:szCs w:val="24"/>
              </w:rPr>
              <w:t xml:space="preserve"> is informed of the reasons for the adverse credentialing decision in writing by the </w:t>
            </w:r>
            <w:r w:rsidR="006F2308" w:rsidRPr="001E6C33">
              <w:rPr>
                <w:rFonts w:asciiTheme="minorHAnsi" w:hAnsiTheme="minorHAnsi" w:cstheme="minorHAnsi"/>
                <w:iCs/>
                <w:sz w:val="24"/>
                <w:szCs w:val="24"/>
              </w:rPr>
              <w:t>CMHSP</w:t>
            </w:r>
            <w:r w:rsidRPr="001E6C33">
              <w:rPr>
                <w:rFonts w:asciiTheme="minorHAnsi" w:hAnsiTheme="minorHAnsi" w:cstheme="minorHAnsi"/>
                <w:iCs/>
                <w:sz w:val="24"/>
                <w:szCs w:val="24"/>
              </w:rPr>
              <w:t xml:space="preserve"> within 30 days of the decision.</w:t>
            </w:r>
          </w:p>
          <w:p w14:paraId="32330460" w14:textId="37281E50" w:rsidR="00FA510E" w:rsidRPr="001E6C33" w:rsidRDefault="00FA510E" w:rsidP="00FA510E">
            <w:pPr>
              <w:rPr>
                <w:rFonts w:asciiTheme="minorHAnsi" w:eastAsiaTheme="minorEastAsia" w:hAnsiTheme="minorHAnsi" w:cstheme="minorHAnsi"/>
                <w:iCs/>
                <w:color w:val="000000" w:themeColor="text1"/>
              </w:rPr>
            </w:pPr>
          </w:p>
        </w:tc>
        <w:tc>
          <w:tcPr>
            <w:tcW w:w="1745" w:type="dxa"/>
          </w:tcPr>
          <w:p w14:paraId="5CD18080" w14:textId="7B5AE621" w:rsidR="00FA510E" w:rsidRPr="001E6C33" w:rsidRDefault="00FA510E" w:rsidP="00FA510E">
            <w:pPr>
              <w:rPr>
                <w:rFonts w:asciiTheme="minorHAnsi" w:eastAsiaTheme="minorEastAsia" w:hAnsiTheme="minorHAnsi" w:cstheme="minorBidi"/>
              </w:rPr>
            </w:pPr>
            <w:r w:rsidRPr="001E6C33">
              <w:rPr>
                <w:rFonts w:asciiTheme="minorHAnsi" w:eastAsiaTheme="minorEastAsia" w:hAnsiTheme="minorHAnsi" w:cstheme="minorBidi"/>
                <w:color w:val="000000" w:themeColor="text1"/>
              </w:rPr>
              <w:lastRenderedPageBreak/>
              <w:t>2025 HSAG Standard</w:t>
            </w:r>
          </w:p>
        </w:tc>
        <w:tc>
          <w:tcPr>
            <w:tcW w:w="2589" w:type="dxa"/>
          </w:tcPr>
          <w:p w14:paraId="00E45CED"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53CD9A35"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 xml:space="preserve">One case example of an adverse </w:t>
            </w:r>
            <w:proofErr w:type="gramStart"/>
            <w:r w:rsidRPr="001E6C33">
              <w:rPr>
                <w:rFonts w:asciiTheme="minorHAnsi" w:hAnsiTheme="minorHAnsi" w:cstheme="minorHAnsi"/>
                <w:sz w:val="24"/>
                <w:szCs w:val="24"/>
              </w:rPr>
              <w:t>credentialing</w:t>
            </w:r>
            <w:proofErr w:type="gramEnd"/>
            <w:r w:rsidRPr="001E6C33">
              <w:rPr>
                <w:rFonts w:asciiTheme="minorHAnsi" w:hAnsiTheme="minorHAnsi" w:cstheme="minorHAnsi"/>
                <w:sz w:val="24"/>
                <w:szCs w:val="24"/>
              </w:rPr>
              <w:t xml:space="preserve"> </w:t>
            </w:r>
            <w:r w:rsidRPr="001E6C33">
              <w:rPr>
                <w:rFonts w:asciiTheme="minorHAnsi" w:hAnsiTheme="minorHAnsi" w:cstheme="minorHAnsi"/>
                <w:sz w:val="24"/>
                <w:szCs w:val="24"/>
              </w:rPr>
              <w:lastRenderedPageBreak/>
              <w:t>decision, including the notice to the provider</w:t>
            </w:r>
          </w:p>
          <w:p w14:paraId="3E7864CD" w14:textId="165EF0B6" w:rsidR="00FA510E" w:rsidRPr="001E6C33" w:rsidRDefault="00FA510E" w:rsidP="006F2308">
            <w:pPr>
              <w:pStyle w:val="ListParagraph"/>
              <w:numPr>
                <w:ilvl w:val="0"/>
                <w:numId w:val="4"/>
              </w:numPr>
              <w:rPr>
                <w:rFonts w:asciiTheme="minorHAnsi" w:eastAsiaTheme="minorEastAsia" w:hAnsiTheme="minorHAnsi" w:cstheme="minorBidi"/>
              </w:rPr>
            </w:pPr>
            <w:r w:rsidRPr="001E6C33">
              <w:rPr>
                <w:rFonts w:asciiTheme="minorHAnsi" w:hAnsiTheme="minorHAnsi" w:cstheme="minorHAnsi"/>
              </w:rPr>
              <w:t>HSAG will also use the results of the Practitioner Credentialing and Recredentialing File Reviews</w:t>
            </w:r>
          </w:p>
        </w:tc>
        <w:tc>
          <w:tcPr>
            <w:tcW w:w="1754" w:type="dxa"/>
          </w:tcPr>
          <w:p w14:paraId="597A857E" w14:textId="089E6A3F" w:rsidR="00FA510E" w:rsidRPr="001E6C33" w:rsidRDefault="00FA510E" w:rsidP="00FA510E"/>
        </w:tc>
        <w:tc>
          <w:tcPr>
            <w:tcW w:w="3821" w:type="dxa"/>
          </w:tcPr>
          <w:p w14:paraId="1AABCC9B" w14:textId="353F69AF" w:rsidR="00FA510E" w:rsidRPr="001E6C33" w:rsidRDefault="00FA510E" w:rsidP="00FA510E">
            <w:pPr>
              <w:rPr>
                <w:b/>
                <w:bCs/>
              </w:rPr>
            </w:pPr>
          </w:p>
        </w:tc>
      </w:tr>
      <w:tr w:rsidR="00FA510E" w:rsidRPr="001E6C33" w14:paraId="79AB2CF2" w14:textId="77777777" w:rsidTr="00EA1E7A">
        <w:tc>
          <w:tcPr>
            <w:tcW w:w="849" w:type="dxa"/>
          </w:tcPr>
          <w:p w14:paraId="419D0CD4" w14:textId="0662B452" w:rsidR="00FA510E" w:rsidRPr="001E6C33" w:rsidRDefault="00FA510E" w:rsidP="00FA510E">
            <w:pPr>
              <w:rPr>
                <w:rFonts w:asciiTheme="minorHAnsi" w:eastAsiaTheme="minorEastAsia" w:hAnsiTheme="minorHAnsi" w:cstheme="minorBidi"/>
              </w:rPr>
            </w:pPr>
            <w:r w:rsidRPr="001E6C33">
              <w:rPr>
                <w:rFonts w:asciiTheme="minorHAnsi" w:eastAsiaTheme="minorEastAsia" w:hAnsiTheme="minorHAnsi" w:cstheme="minorBidi"/>
              </w:rPr>
              <w:t>7.1</w:t>
            </w:r>
            <w:r w:rsidR="00C67281" w:rsidRPr="001E6C33">
              <w:rPr>
                <w:rFonts w:asciiTheme="minorHAnsi" w:eastAsiaTheme="minorEastAsia" w:hAnsiTheme="minorHAnsi" w:cstheme="minorBidi"/>
              </w:rPr>
              <w:t>9</w:t>
            </w:r>
          </w:p>
        </w:tc>
        <w:tc>
          <w:tcPr>
            <w:tcW w:w="3942" w:type="dxa"/>
          </w:tcPr>
          <w:p w14:paraId="6657D7A6" w14:textId="64571321" w:rsidR="00FA510E" w:rsidRPr="001E6C33" w:rsidRDefault="00FA510E" w:rsidP="00FA510E">
            <w:pPr>
              <w:pStyle w:val="ListNoNum"/>
              <w:numPr>
                <w:ilvl w:val="0"/>
                <w:numId w:val="0"/>
              </w:numPr>
              <w:ind w:left="360" w:hanging="360"/>
              <w:rPr>
                <w:rFonts w:asciiTheme="minorHAnsi" w:hAnsiTheme="minorHAnsi" w:cstheme="minorHAnsi"/>
                <w:sz w:val="24"/>
                <w:szCs w:val="24"/>
              </w:rPr>
            </w:pPr>
            <w:r w:rsidRPr="001E6C33">
              <w:rPr>
                <w:rFonts w:asciiTheme="minorHAnsi" w:hAnsiTheme="minorHAnsi" w:cstheme="minorHAnsi"/>
                <w:sz w:val="24"/>
                <w:szCs w:val="24"/>
              </w:rPr>
              <w:t xml:space="preserve">The </w:t>
            </w:r>
            <w:r w:rsidR="00B23F38" w:rsidRPr="001E6C33">
              <w:rPr>
                <w:rFonts w:asciiTheme="minorHAnsi" w:hAnsiTheme="minorHAnsi" w:cstheme="minorHAnsi"/>
                <w:sz w:val="24"/>
                <w:szCs w:val="24"/>
              </w:rPr>
              <w:t>CMHSP</w:t>
            </w:r>
            <w:r w:rsidRPr="001E6C33">
              <w:rPr>
                <w:rFonts w:asciiTheme="minorHAnsi" w:hAnsiTheme="minorHAnsi" w:cstheme="minorHAnsi"/>
                <w:sz w:val="24"/>
                <w:szCs w:val="24"/>
              </w:rPr>
              <w:t xml:space="preserve"> reports </w:t>
            </w:r>
            <w:proofErr w:type="gramStart"/>
            <w:r w:rsidRPr="001E6C33">
              <w:rPr>
                <w:rFonts w:asciiTheme="minorHAnsi" w:hAnsiTheme="minorHAnsi" w:cstheme="minorHAnsi"/>
                <w:sz w:val="24"/>
                <w:szCs w:val="24"/>
              </w:rPr>
              <w:t>improper</w:t>
            </w:r>
            <w:proofErr w:type="gramEnd"/>
            <w:r w:rsidRPr="001E6C33">
              <w:rPr>
                <w:rFonts w:asciiTheme="minorHAnsi" w:hAnsiTheme="minorHAnsi" w:cstheme="minorHAnsi"/>
                <w:sz w:val="24"/>
                <w:szCs w:val="24"/>
              </w:rPr>
              <w:t xml:space="preserve"> known organizational provider or individual practitioner conduct which could result in suspension or termination from the provider network to appropriate authorities (i.e., </w:t>
            </w:r>
            <w:r w:rsidR="00B23F38" w:rsidRPr="001E6C33">
              <w:rPr>
                <w:rFonts w:asciiTheme="minorHAnsi" w:hAnsiTheme="minorHAnsi" w:cstheme="minorHAnsi"/>
                <w:sz w:val="24"/>
                <w:szCs w:val="24"/>
              </w:rPr>
              <w:t xml:space="preserve">LRE, </w:t>
            </w:r>
            <w:r w:rsidRPr="001E6C33">
              <w:rPr>
                <w:rFonts w:asciiTheme="minorHAnsi" w:hAnsiTheme="minorHAnsi" w:cstheme="minorHAnsi"/>
                <w:sz w:val="24"/>
                <w:szCs w:val="24"/>
              </w:rPr>
              <w:t>MDHHS, the provider's regulatory board or agency, the Attorney General, etc.).</w:t>
            </w:r>
          </w:p>
          <w:p w14:paraId="2C40528C" w14:textId="1E6D68BD" w:rsidR="00FA510E" w:rsidRPr="001E6C33" w:rsidRDefault="00FA510E" w:rsidP="00FA510E">
            <w:pPr>
              <w:rPr>
                <w:rFonts w:asciiTheme="minorHAnsi" w:eastAsiaTheme="minorEastAsia" w:hAnsiTheme="minorHAnsi" w:cstheme="minorHAnsi"/>
                <w:iCs/>
                <w:color w:val="000000" w:themeColor="text1"/>
              </w:rPr>
            </w:pPr>
          </w:p>
        </w:tc>
        <w:tc>
          <w:tcPr>
            <w:tcW w:w="1745" w:type="dxa"/>
          </w:tcPr>
          <w:p w14:paraId="7C9EF8B4" w14:textId="2C63B619" w:rsidR="00FA510E" w:rsidRPr="001E6C33" w:rsidRDefault="00FA510E" w:rsidP="00FA510E">
            <w:pPr>
              <w:rPr>
                <w:rFonts w:asciiTheme="minorHAnsi" w:eastAsiaTheme="minorEastAsia" w:hAnsiTheme="minorHAnsi" w:cstheme="minorBidi"/>
              </w:rPr>
            </w:pPr>
            <w:r w:rsidRPr="001E6C33">
              <w:rPr>
                <w:rFonts w:asciiTheme="minorHAnsi" w:eastAsiaTheme="minorEastAsia" w:hAnsiTheme="minorHAnsi" w:cstheme="minorBidi"/>
                <w:color w:val="000000" w:themeColor="text1"/>
              </w:rPr>
              <w:t>2025 HSAG Standard</w:t>
            </w:r>
          </w:p>
        </w:tc>
        <w:tc>
          <w:tcPr>
            <w:tcW w:w="2589" w:type="dxa"/>
          </w:tcPr>
          <w:p w14:paraId="2ED29B07"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609237EE" w14:textId="77777777" w:rsidR="00FA510E" w:rsidRPr="001E6C33" w:rsidRDefault="00FA510E" w:rsidP="00FA510E">
            <w:pPr>
              <w:pStyle w:val="HSAGTableText"/>
              <w:numPr>
                <w:ilvl w:val="0"/>
                <w:numId w:val="4"/>
              </w:numPr>
              <w:contextualSpacing/>
              <w:rPr>
                <w:rFonts w:asciiTheme="minorHAnsi" w:hAnsiTheme="minorHAnsi" w:cstheme="minorHAnsi"/>
                <w:sz w:val="24"/>
                <w:szCs w:val="24"/>
              </w:rPr>
            </w:pPr>
            <w:proofErr w:type="gramStart"/>
            <w:r w:rsidRPr="001E6C33">
              <w:rPr>
                <w:rFonts w:asciiTheme="minorHAnsi" w:hAnsiTheme="minorHAnsi" w:cstheme="minorHAnsi"/>
                <w:sz w:val="24"/>
                <w:szCs w:val="24"/>
              </w:rPr>
              <w:t>One case</w:t>
            </w:r>
            <w:proofErr w:type="gramEnd"/>
            <w:r w:rsidRPr="001E6C33">
              <w:rPr>
                <w:rFonts w:asciiTheme="minorHAnsi" w:hAnsiTheme="minorHAnsi" w:cstheme="minorHAnsi"/>
                <w:sz w:val="24"/>
                <w:szCs w:val="24"/>
              </w:rPr>
              <w:t xml:space="preserve"> example of improper conduct of a provider, including reporting to appropriate authorities</w:t>
            </w:r>
          </w:p>
          <w:p w14:paraId="6174AA29" w14:textId="64787DE0" w:rsidR="00FA510E" w:rsidRPr="001E6C33" w:rsidRDefault="00FA510E" w:rsidP="006F2308">
            <w:pPr>
              <w:pStyle w:val="ListParagraph"/>
              <w:numPr>
                <w:ilvl w:val="0"/>
                <w:numId w:val="4"/>
              </w:numPr>
              <w:rPr>
                <w:rFonts w:asciiTheme="minorHAnsi" w:eastAsiaTheme="minorEastAsia" w:hAnsiTheme="minorHAnsi" w:cstheme="minorBidi"/>
              </w:rPr>
            </w:pPr>
            <w:r w:rsidRPr="001E6C33">
              <w:rPr>
                <w:rFonts w:asciiTheme="minorHAnsi" w:hAnsiTheme="minorHAnsi" w:cstheme="minorHAnsi"/>
              </w:rPr>
              <w:t xml:space="preserve">HSAG will also use the results of the Practitioner and </w:t>
            </w:r>
            <w:r w:rsidRPr="001E6C33">
              <w:rPr>
                <w:rFonts w:asciiTheme="minorHAnsi" w:hAnsiTheme="minorHAnsi" w:cstheme="minorHAnsi"/>
              </w:rPr>
              <w:lastRenderedPageBreak/>
              <w:t>Organizational Credentialing and Recredentialing File Reviews</w:t>
            </w:r>
          </w:p>
        </w:tc>
        <w:tc>
          <w:tcPr>
            <w:tcW w:w="1754" w:type="dxa"/>
          </w:tcPr>
          <w:p w14:paraId="60F8C3F6" w14:textId="1C482CDD" w:rsidR="00FA510E" w:rsidRPr="001E6C33" w:rsidRDefault="00FA510E" w:rsidP="00FA510E"/>
        </w:tc>
        <w:tc>
          <w:tcPr>
            <w:tcW w:w="3821" w:type="dxa"/>
          </w:tcPr>
          <w:p w14:paraId="0A133399" w14:textId="5CC63C4F" w:rsidR="00FA510E" w:rsidRPr="001E6C33" w:rsidRDefault="00FA510E" w:rsidP="00FA510E">
            <w:pPr>
              <w:rPr>
                <w:b/>
                <w:bCs/>
              </w:rPr>
            </w:pPr>
          </w:p>
        </w:tc>
      </w:tr>
      <w:tr w:rsidR="00B06F9A" w:rsidRPr="001E6C33" w14:paraId="1932B70B" w14:textId="77777777" w:rsidTr="00EA1E7A">
        <w:tc>
          <w:tcPr>
            <w:tcW w:w="849" w:type="dxa"/>
          </w:tcPr>
          <w:p w14:paraId="55F7701C" w14:textId="38EF066E" w:rsidR="00B06F9A" w:rsidRPr="001E6C33" w:rsidRDefault="00C67281" w:rsidP="00B06F9A">
            <w:pPr>
              <w:rPr>
                <w:rFonts w:asciiTheme="minorHAnsi" w:hAnsiTheme="minorHAnsi" w:cstheme="minorHAnsi"/>
              </w:rPr>
            </w:pPr>
            <w:r w:rsidRPr="001E6C33">
              <w:rPr>
                <w:rFonts w:asciiTheme="minorHAnsi" w:hAnsiTheme="minorHAnsi" w:cstheme="minorHAnsi"/>
              </w:rPr>
              <w:t>7.20</w:t>
            </w:r>
          </w:p>
        </w:tc>
        <w:tc>
          <w:tcPr>
            <w:tcW w:w="3942" w:type="dxa"/>
          </w:tcPr>
          <w:p w14:paraId="35C40B47" w14:textId="78E4014F" w:rsidR="00B06F9A" w:rsidRPr="001E6C33" w:rsidRDefault="00B06F9A" w:rsidP="00B06F9A">
            <w:pPr>
              <w:pStyle w:val="ListNoNum"/>
              <w:numPr>
                <w:ilvl w:val="0"/>
                <w:numId w:val="0"/>
              </w:numPr>
              <w:ind w:left="360" w:hanging="360"/>
              <w:rPr>
                <w:rFonts w:asciiTheme="minorHAnsi" w:hAnsiTheme="minorHAnsi" w:cstheme="minorHAnsi"/>
                <w:i/>
                <w:sz w:val="24"/>
                <w:szCs w:val="24"/>
              </w:rPr>
            </w:pPr>
            <w:r w:rsidRPr="001E6C33">
              <w:rPr>
                <w:rFonts w:asciiTheme="minorHAnsi" w:hAnsiTheme="minorHAnsi" w:cstheme="minorHAnsi"/>
                <w:sz w:val="24"/>
                <w:szCs w:val="24"/>
              </w:rPr>
              <w:t xml:space="preserve">The CMHSP may not discriminate in the participation, reimbursement, or indemnification of any provider who is acting within the scope of his or her license or certification under applicable State law, solely </w:t>
            </w:r>
            <w:proofErr w:type="gramStart"/>
            <w:r w:rsidRPr="001E6C33">
              <w:rPr>
                <w:rFonts w:asciiTheme="minorHAnsi" w:hAnsiTheme="minorHAnsi" w:cstheme="minorHAnsi"/>
                <w:sz w:val="24"/>
                <w:szCs w:val="24"/>
              </w:rPr>
              <w:t>on the basis of</w:t>
            </w:r>
            <w:proofErr w:type="gramEnd"/>
            <w:r w:rsidRPr="001E6C33">
              <w:rPr>
                <w:rFonts w:asciiTheme="minorHAnsi" w:hAnsiTheme="minorHAnsi" w:cstheme="minorHAnsi"/>
                <w:sz w:val="24"/>
                <w:szCs w:val="24"/>
              </w:rPr>
              <w:t xml:space="preserve"> that license or certification. </w:t>
            </w:r>
          </w:p>
          <w:p w14:paraId="3CF17B22" w14:textId="77777777" w:rsidR="00B06F9A" w:rsidRPr="001E6C33" w:rsidRDefault="00B06F9A" w:rsidP="00B06F9A">
            <w:pPr>
              <w:pStyle w:val="ListNoNum2"/>
              <w:numPr>
                <w:ilvl w:val="0"/>
                <w:numId w:val="0"/>
              </w:numPr>
              <w:ind w:left="692" w:hanging="360"/>
              <w:rPr>
                <w:rFonts w:asciiTheme="minorHAnsi" w:hAnsiTheme="minorHAnsi" w:cstheme="minorHAnsi"/>
                <w:i/>
                <w:sz w:val="24"/>
                <w:szCs w:val="24"/>
              </w:rPr>
            </w:pPr>
            <w:r w:rsidRPr="001E6C33">
              <w:rPr>
                <w:rFonts w:asciiTheme="minorHAnsi" w:hAnsiTheme="minorHAnsi" w:cstheme="minorHAnsi"/>
                <w:sz w:val="24"/>
                <w:szCs w:val="24"/>
              </w:rPr>
              <w:t>a</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t>If</w:t>
            </w:r>
            <w:proofErr w:type="gramEnd"/>
            <w:r w:rsidRPr="001E6C33">
              <w:rPr>
                <w:rFonts w:asciiTheme="minorHAnsi" w:hAnsiTheme="minorHAnsi" w:cstheme="minorHAnsi"/>
                <w:sz w:val="24"/>
                <w:szCs w:val="24"/>
              </w:rPr>
              <w:t xml:space="preserve"> the CMHSP declines to include individual or groups of providers in its provider network, it gives the affected providers written notice of the reason for its decision.</w:t>
            </w:r>
          </w:p>
          <w:p w14:paraId="170DA71D" w14:textId="77777777" w:rsidR="00B06F9A" w:rsidRPr="001E6C33" w:rsidRDefault="00B06F9A" w:rsidP="00B06F9A">
            <w:pPr>
              <w:pStyle w:val="ListNoNum2"/>
              <w:numPr>
                <w:ilvl w:val="0"/>
                <w:numId w:val="0"/>
              </w:numPr>
              <w:ind w:left="692" w:hanging="360"/>
              <w:rPr>
                <w:rFonts w:asciiTheme="minorHAnsi" w:hAnsiTheme="minorHAnsi" w:cstheme="minorHAnsi"/>
                <w:iCs/>
                <w:sz w:val="24"/>
                <w:szCs w:val="24"/>
              </w:rPr>
            </w:pPr>
            <w:r w:rsidRPr="001E6C33">
              <w:rPr>
                <w:rFonts w:asciiTheme="minorHAnsi" w:hAnsiTheme="minorHAnsi" w:cstheme="minorHAnsi"/>
                <w:sz w:val="24"/>
                <w:szCs w:val="24"/>
              </w:rPr>
              <w:t>b</w:t>
            </w:r>
            <w:proofErr w:type="gramStart"/>
            <w:r w:rsidRPr="001E6C33">
              <w:rPr>
                <w:rFonts w:asciiTheme="minorHAnsi" w:hAnsiTheme="minorHAnsi" w:cstheme="minorHAnsi"/>
                <w:sz w:val="24"/>
                <w:szCs w:val="24"/>
              </w:rPr>
              <w:t xml:space="preserve">. </w:t>
            </w:r>
            <w:r w:rsidRPr="001E6C33">
              <w:rPr>
                <w:rFonts w:asciiTheme="minorHAnsi" w:hAnsiTheme="minorHAnsi" w:cstheme="minorHAnsi"/>
                <w:sz w:val="24"/>
                <w:szCs w:val="24"/>
              </w:rPr>
              <w:tab/>
            </w:r>
            <w:r w:rsidRPr="001E6C33">
              <w:rPr>
                <w:rFonts w:asciiTheme="minorHAnsi" w:hAnsiTheme="minorHAnsi" w:cstheme="minorHAnsi"/>
                <w:iCs/>
                <w:sz w:val="24"/>
                <w:szCs w:val="24"/>
              </w:rPr>
              <w:t>In</w:t>
            </w:r>
            <w:proofErr w:type="gramEnd"/>
            <w:r w:rsidRPr="001E6C33">
              <w:rPr>
                <w:rFonts w:asciiTheme="minorHAnsi" w:hAnsiTheme="minorHAnsi" w:cstheme="minorHAnsi"/>
                <w:iCs/>
                <w:sz w:val="24"/>
                <w:szCs w:val="24"/>
              </w:rPr>
              <w:t xml:space="preserve"> all contracts with network providers, the CMHSP complies with the requirements specified in 42 CFR §438.214.</w:t>
            </w:r>
          </w:p>
          <w:p w14:paraId="1094D318" w14:textId="77777777" w:rsidR="00B06F9A" w:rsidRPr="001E6C33" w:rsidRDefault="00B06F9A" w:rsidP="00B06F9A">
            <w:pPr>
              <w:rPr>
                <w:rFonts w:asciiTheme="minorHAnsi" w:eastAsia="Calibri Light" w:hAnsiTheme="minorHAnsi" w:cstheme="minorHAnsi"/>
              </w:rPr>
            </w:pPr>
          </w:p>
        </w:tc>
        <w:tc>
          <w:tcPr>
            <w:tcW w:w="1745" w:type="dxa"/>
          </w:tcPr>
          <w:p w14:paraId="3872E8EE" w14:textId="2208CDD1" w:rsidR="00B06F9A" w:rsidRPr="001E6C33" w:rsidRDefault="00B06F9A" w:rsidP="00B06F9A">
            <w:pPr>
              <w:rPr>
                <w:rFonts w:asciiTheme="minorHAnsi" w:eastAsia="Calibri" w:hAnsiTheme="minorHAnsi" w:cstheme="minorHAnsi"/>
              </w:rPr>
            </w:pPr>
            <w:r w:rsidRPr="001E6C33">
              <w:rPr>
                <w:rFonts w:asciiTheme="minorHAnsi" w:eastAsiaTheme="minorEastAsia" w:hAnsiTheme="minorHAnsi" w:cstheme="minorBidi"/>
                <w:color w:val="000000" w:themeColor="text1"/>
              </w:rPr>
              <w:t>2025 HSAG Standard</w:t>
            </w:r>
          </w:p>
        </w:tc>
        <w:tc>
          <w:tcPr>
            <w:tcW w:w="2589" w:type="dxa"/>
          </w:tcPr>
          <w:p w14:paraId="61CFA077" w14:textId="77777777" w:rsidR="00B06F9A" w:rsidRPr="001E6C33" w:rsidRDefault="00B06F9A" w:rsidP="00B06F9A">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754BCCF8" w14:textId="77777777" w:rsidR="00B06F9A" w:rsidRPr="001E6C33" w:rsidRDefault="00B06F9A" w:rsidP="00B06F9A">
            <w:pPr>
              <w:pStyle w:val="HSAGTableText"/>
              <w:numPr>
                <w:ilvl w:val="0"/>
                <w:numId w:val="4"/>
              </w:numPr>
              <w:contextualSpacing/>
              <w:rPr>
                <w:rFonts w:asciiTheme="minorHAnsi" w:hAnsiTheme="minorHAnsi" w:cstheme="minorHAnsi"/>
                <w:sz w:val="24"/>
                <w:szCs w:val="24"/>
              </w:rPr>
            </w:pPr>
            <w:proofErr w:type="gramStart"/>
            <w:r w:rsidRPr="001E6C33">
              <w:rPr>
                <w:rFonts w:asciiTheme="minorHAnsi" w:hAnsiTheme="minorHAnsi" w:cstheme="minorHAnsi"/>
                <w:sz w:val="24"/>
                <w:szCs w:val="24"/>
              </w:rPr>
              <w:t>Provider</w:t>
            </w:r>
            <w:proofErr w:type="gramEnd"/>
            <w:r w:rsidRPr="001E6C33">
              <w:rPr>
                <w:rFonts w:asciiTheme="minorHAnsi" w:hAnsiTheme="minorHAnsi" w:cstheme="minorHAnsi"/>
                <w:sz w:val="24"/>
                <w:szCs w:val="24"/>
              </w:rPr>
              <w:t xml:space="preserve"> notice template(s) for adverse credentialing and/or contracting decisions</w:t>
            </w:r>
          </w:p>
          <w:p w14:paraId="78033AD4" w14:textId="77777777" w:rsidR="00B06F9A" w:rsidRPr="001E6C33" w:rsidRDefault="00B06F9A" w:rsidP="00B06F9A">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Nondiscrimination statement for credentialing committee members</w:t>
            </w:r>
          </w:p>
          <w:p w14:paraId="2EF4D738" w14:textId="77777777" w:rsidR="00B06F9A" w:rsidRPr="001E6C33" w:rsidRDefault="00B06F9A" w:rsidP="00B06F9A">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 xml:space="preserve">Mechanism for </w:t>
            </w:r>
            <w:proofErr w:type="gramStart"/>
            <w:r w:rsidRPr="001E6C33">
              <w:rPr>
                <w:rFonts w:asciiTheme="minorHAnsi" w:hAnsiTheme="minorHAnsi" w:cstheme="minorHAnsi"/>
                <w:sz w:val="24"/>
                <w:szCs w:val="24"/>
              </w:rPr>
              <w:t>monitoring for</w:t>
            </w:r>
            <w:proofErr w:type="gramEnd"/>
            <w:r w:rsidRPr="001E6C33">
              <w:rPr>
                <w:rFonts w:asciiTheme="minorHAnsi" w:hAnsiTheme="minorHAnsi" w:cstheme="minorHAnsi"/>
                <w:sz w:val="24"/>
                <w:szCs w:val="24"/>
              </w:rPr>
              <w:t xml:space="preserve"> discriminatory practices</w:t>
            </w:r>
          </w:p>
          <w:p w14:paraId="2B5EC88E" w14:textId="70C572BD" w:rsidR="00B06F9A" w:rsidRPr="001E6C33" w:rsidRDefault="00B06F9A" w:rsidP="00B06F9A">
            <w:pPr>
              <w:rPr>
                <w:rFonts w:asciiTheme="minorHAnsi" w:eastAsia="Calibri" w:hAnsiTheme="minorHAnsi" w:cstheme="minorHAnsi"/>
              </w:rPr>
            </w:pPr>
          </w:p>
        </w:tc>
        <w:tc>
          <w:tcPr>
            <w:tcW w:w="1754" w:type="dxa"/>
          </w:tcPr>
          <w:p w14:paraId="6E40BE1C" w14:textId="77777777" w:rsidR="00B06F9A" w:rsidRPr="001E6C33" w:rsidRDefault="00B06F9A" w:rsidP="00B06F9A">
            <w:pPr>
              <w:rPr>
                <w:rFonts w:asciiTheme="minorHAnsi" w:hAnsiTheme="minorHAnsi" w:cstheme="minorHAnsi"/>
              </w:rPr>
            </w:pPr>
          </w:p>
        </w:tc>
        <w:tc>
          <w:tcPr>
            <w:tcW w:w="3821" w:type="dxa"/>
          </w:tcPr>
          <w:p w14:paraId="44CA1FCC" w14:textId="3C048575" w:rsidR="00B06F9A" w:rsidRPr="001E6C33" w:rsidRDefault="00B06F9A" w:rsidP="00B06F9A">
            <w:pPr>
              <w:rPr>
                <w:rFonts w:asciiTheme="minorHAnsi" w:eastAsia="Calibri" w:hAnsiTheme="minorHAnsi" w:cstheme="minorHAnsi"/>
                <w:b/>
                <w:bCs/>
              </w:rPr>
            </w:pPr>
          </w:p>
        </w:tc>
      </w:tr>
      <w:tr w:rsidR="00B06F9A" w:rsidRPr="001E6C33" w14:paraId="17B4BA91" w14:textId="77777777" w:rsidTr="00EA1E7A">
        <w:tc>
          <w:tcPr>
            <w:tcW w:w="849" w:type="dxa"/>
          </w:tcPr>
          <w:p w14:paraId="6B276E93" w14:textId="075F9748" w:rsidR="00B06F9A" w:rsidRPr="001E6C33" w:rsidRDefault="00B06F9A" w:rsidP="00B06F9A">
            <w:pPr>
              <w:rPr>
                <w:rFonts w:asciiTheme="minorHAnsi" w:hAnsiTheme="minorHAnsi" w:cstheme="minorHAnsi"/>
              </w:rPr>
            </w:pPr>
            <w:r w:rsidRPr="001E6C33">
              <w:rPr>
                <w:rFonts w:asciiTheme="minorHAnsi" w:hAnsiTheme="minorHAnsi" w:cstheme="minorHAnsi"/>
              </w:rPr>
              <w:t>7</w:t>
            </w:r>
            <w:r w:rsidR="00C67281" w:rsidRPr="001E6C33">
              <w:rPr>
                <w:rFonts w:asciiTheme="minorHAnsi" w:hAnsiTheme="minorHAnsi" w:cstheme="minorHAnsi"/>
              </w:rPr>
              <w:t>.21</w:t>
            </w:r>
          </w:p>
        </w:tc>
        <w:tc>
          <w:tcPr>
            <w:tcW w:w="3942" w:type="dxa"/>
          </w:tcPr>
          <w:p w14:paraId="7C909968" w14:textId="735DF58E" w:rsidR="00B06F9A" w:rsidRPr="001E6C33" w:rsidRDefault="00B06F9A" w:rsidP="00EA1E7A">
            <w:pPr>
              <w:pStyle w:val="ListNoNum"/>
              <w:numPr>
                <w:ilvl w:val="0"/>
                <w:numId w:val="0"/>
              </w:numPr>
              <w:rPr>
                <w:rFonts w:asciiTheme="minorHAnsi" w:hAnsiTheme="minorHAnsi" w:cstheme="minorHAnsi"/>
                <w:sz w:val="24"/>
                <w:szCs w:val="24"/>
              </w:rPr>
            </w:pPr>
            <w:r w:rsidRPr="001E6C33">
              <w:rPr>
                <w:rFonts w:asciiTheme="minorHAnsi" w:hAnsiTheme="minorHAnsi" w:cstheme="minorHAnsi"/>
                <w:sz w:val="24"/>
                <w:szCs w:val="24"/>
              </w:rPr>
              <w:t xml:space="preserve">The CMHSP network provider selection/ credentialing policies and procedures do not discriminate against </w:t>
            </w:r>
            <w:proofErr w:type="gramStart"/>
            <w:r w:rsidRPr="001E6C33">
              <w:rPr>
                <w:rFonts w:asciiTheme="minorHAnsi" w:hAnsiTheme="minorHAnsi" w:cstheme="minorHAnsi"/>
                <w:sz w:val="24"/>
                <w:szCs w:val="24"/>
              </w:rPr>
              <w:t>particular providers</w:t>
            </w:r>
            <w:proofErr w:type="gramEnd"/>
            <w:r w:rsidRPr="001E6C33">
              <w:rPr>
                <w:rFonts w:asciiTheme="minorHAnsi" w:hAnsiTheme="minorHAnsi" w:cstheme="minorHAnsi"/>
                <w:sz w:val="24"/>
                <w:szCs w:val="24"/>
              </w:rPr>
              <w:t xml:space="preserve"> that serve high-risk populations or specialize in conditions that require costly </w:t>
            </w:r>
            <w:r w:rsidRPr="001E6C33">
              <w:rPr>
                <w:rFonts w:asciiTheme="minorHAnsi" w:hAnsiTheme="minorHAnsi" w:cstheme="minorHAnsi"/>
                <w:sz w:val="24"/>
                <w:szCs w:val="24"/>
              </w:rPr>
              <w:lastRenderedPageBreak/>
              <w:t xml:space="preserve">treatment, consistent with 42 CFR §438.12. </w:t>
            </w:r>
          </w:p>
          <w:p w14:paraId="62C9E926" w14:textId="525A2597" w:rsidR="00B06F9A" w:rsidRPr="001E6C33" w:rsidRDefault="00B06F9A" w:rsidP="00B06F9A">
            <w:pPr>
              <w:rPr>
                <w:rFonts w:asciiTheme="minorHAnsi" w:eastAsia="Calibri Light" w:hAnsiTheme="minorHAnsi" w:cstheme="minorHAnsi"/>
              </w:rPr>
            </w:pPr>
          </w:p>
        </w:tc>
        <w:tc>
          <w:tcPr>
            <w:tcW w:w="1745" w:type="dxa"/>
          </w:tcPr>
          <w:p w14:paraId="7702386F" w14:textId="0A95707B" w:rsidR="00B06F9A" w:rsidRPr="001E6C33" w:rsidRDefault="00B06F9A" w:rsidP="00B06F9A">
            <w:pPr>
              <w:rPr>
                <w:rFonts w:asciiTheme="minorHAnsi" w:eastAsia="Calibri" w:hAnsiTheme="minorHAnsi" w:cstheme="minorHAnsi"/>
              </w:rPr>
            </w:pPr>
            <w:r w:rsidRPr="001E6C33">
              <w:rPr>
                <w:rFonts w:asciiTheme="minorHAnsi" w:eastAsiaTheme="minorEastAsia" w:hAnsiTheme="minorHAnsi" w:cstheme="minorBidi"/>
                <w:color w:val="000000" w:themeColor="text1"/>
              </w:rPr>
              <w:lastRenderedPageBreak/>
              <w:t>2025 HSAG Standard</w:t>
            </w:r>
          </w:p>
        </w:tc>
        <w:tc>
          <w:tcPr>
            <w:tcW w:w="2589" w:type="dxa"/>
          </w:tcPr>
          <w:p w14:paraId="79DEACCC" w14:textId="77777777" w:rsidR="00B06F9A" w:rsidRPr="001E6C33" w:rsidRDefault="00B06F9A" w:rsidP="00B06F9A">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Policies and procedures</w:t>
            </w:r>
          </w:p>
          <w:p w14:paraId="6E97F9A1" w14:textId="77777777" w:rsidR="00B06F9A" w:rsidRPr="001E6C33" w:rsidRDefault="00B06F9A" w:rsidP="00B06F9A">
            <w:pPr>
              <w:pStyle w:val="HSAGTableText"/>
              <w:numPr>
                <w:ilvl w:val="0"/>
                <w:numId w:val="4"/>
              </w:numPr>
              <w:contextualSpacing/>
              <w:rPr>
                <w:rFonts w:asciiTheme="minorHAnsi" w:hAnsiTheme="minorHAnsi" w:cstheme="minorHAnsi"/>
                <w:sz w:val="24"/>
                <w:szCs w:val="24"/>
              </w:rPr>
            </w:pPr>
            <w:r w:rsidRPr="001E6C33">
              <w:rPr>
                <w:rFonts w:asciiTheme="minorHAnsi" w:hAnsiTheme="minorHAnsi" w:cstheme="minorHAnsi"/>
                <w:sz w:val="24"/>
                <w:szCs w:val="24"/>
              </w:rPr>
              <w:t xml:space="preserve">Nondiscrimination statement for credentialing </w:t>
            </w:r>
            <w:r w:rsidRPr="001E6C33">
              <w:rPr>
                <w:rFonts w:asciiTheme="minorHAnsi" w:hAnsiTheme="minorHAnsi" w:cstheme="minorHAnsi"/>
                <w:sz w:val="24"/>
                <w:szCs w:val="24"/>
              </w:rPr>
              <w:lastRenderedPageBreak/>
              <w:t>committee members</w:t>
            </w:r>
          </w:p>
          <w:p w14:paraId="2B3BEE2A" w14:textId="57508881" w:rsidR="00B06F9A" w:rsidRPr="001E6C33" w:rsidRDefault="00B06F9A" w:rsidP="00B06F9A">
            <w:pPr>
              <w:pStyle w:val="ListParagraph"/>
              <w:numPr>
                <w:ilvl w:val="0"/>
                <w:numId w:val="4"/>
              </w:numPr>
              <w:rPr>
                <w:rFonts w:asciiTheme="minorHAnsi" w:eastAsia="Calibri" w:hAnsiTheme="minorHAnsi" w:cstheme="minorHAnsi"/>
              </w:rPr>
            </w:pPr>
            <w:r w:rsidRPr="001E6C33">
              <w:rPr>
                <w:rFonts w:asciiTheme="minorHAnsi" w:hAnsiTheme="minorHAnsi" w:cstheme="minorHAnsi"/>
              </w:rPr>
              <w:t>Mechanism for monitoring for discriminatory practices</w:t>
            </w:r>
          </w:p>
        </w:tc>
        <w:tc>
          <w:tcPr>
            <w:tcW w:w="1754" w:type="dxa"/>
          </w:tcPr>
          <w:p w14:paraId="352C9434" w14:textId="77777777" w:rsidR="00B06F9A" w:rsidRPr="001E6C33" w:rsidRDefault="00B06F9A" w:rsidP="00B06F9A">
            <w:pPr>
              <w:rPr>
                <w:rFonts w:asciiTheme="minorHAnsi" w:hAnsiTheme="minorHAnsi" w:cstheme="minorHAnsi"/>
              </w:rPr>
            </w:pPr>
          </w:p>
        </w:tc>
        <w:tc>
          <w:tcPr>
            <w:tcW w:w="3821" w:type="dxa"/>
          </w:tcPr>
          <w:p w14:paraId="0A3E6BA8" w14:textId="14809C6B" w:rsidR="00B06F9A" w:rsidRPr="001E6C33" w:rsidRDefault="00B06F9A" w:rsidP="00B06F9A">
            <w:pPr>
              <w:rPr>
                <w:rFonts w:asciiTheme="minorHAnsi" w:eastAsia="Calibri" w:hAnsiTheme="minorHAnsi" w:cstheme="minorHAnsi"/>
                <w:b/>
                <w:bCs/>
              </w:rPr>
            </w:pPr>
          </w:p>
        </w:tc>
      </w:tr>
    </w:tbl>
    <w:p w14:paraId="794D5A40" w14:textId="77777777" w:rsidR="00E91794" w:rsidRDefault="00E91794"/>
    <w:p w14:paraId="4719C902" w14:textId="77777777" w:rsidR="006E1CF9" w:rsidRPr="006E1CF9" w:rsidRDefault="006E1CF9" w:rsidP="006E1CF9"/>
    <w:p w14:paraId="2BB212F7" w14:textId="77777777" w:rsidR="006E1CF9" w:rsidRPr="006E1CF9" w:rsidRDefault="006E1CF9" w:rsidP="006E1CF9"/>
    <w:p w14:paraId="13B2C58C" w14:textId="77777777" w:rsidR="006E1CF9" w:rsidRPr="006E1CF9" w:rsidRDefault="006E1CF9" w:rsidP="006E1CF9"/>
    <w:p w14:paraId="6464D2FF" w14:textId="77777777" w:rsidR="006E1CF9" w:rsidRPr="006E1CF9" w:rsidRDefault="006E1CF9" w:rsidP="006E1CF9"/>
    <w:p w14:paraId="06748FFD" w14:textId="77777777" w:rsidR="006E1CF9" w:rsidRPr="006E1CF9" w:rsidRDefault="006E1CF9" w:rsidP="006E1CF9"/>
    <w:p w14:paraId="50B8AE11" w14:textId="77777777" w:rsidR="006E1CF9" w:rsidRDefault="006E1CF9" w:rsidP="006E1CF9"/>
    <w:p w14:paraId="4479948A" w14:textId="77777777" w:rsidR="006E1CF9" w:rsidRPr="006E1CF9" w:rsidRDefault="006E1CF9" w:rsidP="006E1CF9"/>
    <w:sectPr w:rsidR="006E1CF9" w:rsidRPr="006E1CF9" w:rsidSect="000E36E0">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B865C" w14:textId="77777777" w:rsidR="00D32DCE" w:rsidRDefault="00D32DCE" w:rsidP="0039787D">
      <w:r>
        <w:separator/>
      </w:r>
    </w:p>
  </w:endnote>
  <w:endnote w:type="continuationSeparator" w:id="0">
    <w:p w14:paraId="761861D7" w14:textId="77777777" w:rsidR="00D32DCE" w:rsidRDefault="00D32DCE" w:rsidP="0039787D">
      <w:r>
        <w:continuationSeparator/>
      </w:r>
    </w:p>
  </w:endnote>
  <w:endnote w:type="continuationNotice" w:id="1">
    <w:p w14:paraId="465E030D" w14:textId="77777777" w:rsidR="00D32DCE" w:rsidRDefault="00D32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8A33" w14:textId="77777777" w:rsidR="007E01AA" w:rsidRDefault="007E0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73625"/>
      <w:docPartObj>
        <w:docPartGallery w:val="Page Numbers (Bottom of Page)"/>
        <w:docPartUnique/>
      </w:docPartObj>
    </w:sdtPr>
    <w:sdtEndPr>
      <w:rPr>
        <w:noProof/>
      </w:rPr>
    </w:sdtEndPr>
    <w:sdtContent>
      <w:p w14:paraId="28A42B46" w14:textId="17327401" w:rsidR="009B421A" w:rsidRDefault="009B42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55AA72" w14:textId="77777777" w:rsidR="009B421A" w:rsidRDefault="009B42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EB52" w14:textId="77777777" w:rsidR="007E01AA" w:rsidRDefault="007E0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67FE" w14:textId="77777777" w:rsidR="00D32DCE" w:rsidRDefault="00D32DCE" w:rsidP="0039787D">
      <w:r>
        <w:separator/>
      </w:r>
    </w:p>
  </w:footnote>
  <w:footnote w:type="continuationSeparator" w:id="0">
    <w:p w14:paraId="1A920747" w14:textId="77777777" w:rsidR="00D32DCE" w:rsidRDefault="00D32DCE" w:rsidP="0039787D">
      <w:r>
        <w:continuationSeparator/>
      </w:r>
    </w:p>
  </w:footnote>
  <w:footnote w:type="continuationNotice" w:id="1">
    <w:p w14:paraId="507EC985" w14:textId="77777777" w:rsidR="00D32DCE" w:rsidRDefault="00D32D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38E5" w14:textId="77777777" w:rsidR="007E01AA" w:rsidRDefault="007E0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539" w:type="dxa"/>
      <w:shd w:val="clear" w:color="auto" w:fill="A8D08D" w:themeFill="accent6" w:themeFillTint="99"/>
      <w:tblLook w:val="04A0" w:firstRow="1" w:lastRow="0" w:firstColumn="1" w:lastColumn="0" w:noHBand="0" w:noVBand="1"/>
    </w:tblPr>
    <w:tblGrid>
      <w:gridCol w:w="14539"/>
    </w:tblGrid>
    <w:tr w:rsidR="003E1E2C" w14:paraId="7BED4738" w14:textId="77777777" w:rsidTr="003E1E2C">
      <w:tc>
        <w:tcPr>
          <w:tcW w:w="14539" w:type="dxa"/>
          <w:shd w:val="clear" w:color="auto" w:fill="B4C6E7" w:themeFill="accent1" w:themeFillTint="66"/>
        </w:tcPr>
        <w:p w14:paraId="4CE6FB9A" w14:textId="77777777" w:rsidR="003E1E2C" w:rsidRDefault="003E1E2C" w:rsidP="003E1E2C">
          <w:pPr>
            <w:pStyle w:val="Heading1"/>
            <w:jc w:val="center"/>
            <w:rPr>
              <w:rFonts w:ascii="Calibri Light" w:eastAsia="Calibri Light" w:hAnsi="Calibri Light" w:cs="Calibri Light"/>
              <w:b/>
              <w:bCs/>
              <w:color w:val="000000" w:themeColor="text1"/>
              <w:sz w:val="28"/>
              <w:szCs w:val="28"/>
            </w:rPr>
          </w:pPr>
          <w:r w:rsidRPr="6C148763">
            <w:rPr>
              <w:rFonts w:ascii="Calibri Light" w:eastAsia="Calibri Light" w:hAnsi="Calibri Light" w:cs="Calibri Light"/>
              <w:b/>
              <w:bCs/>
              <w:color w:val="000000" w:themeColor="text1"/>
              <w:sz w:val="28"/>
              <w:szCs w:val="28"/>
            </w:rPr>
            <w:t>LRE Monitoring of Delegated Functions – Admin/Managed Care Functions</w:t>
          </w:r>
        </w:p>
        <w:p w14:paraId="544F2939" w14:textId="77777777" w:rsidR="003E1E2C" w:rsidRDefault="003E1E2C" w:rsidP="003E1E2C">
          <w:pPr>
            <w:rPr>
              <w:b/>
              <w:bCs/>
            </w:rPr>
          </w:pPr>
        </w:p>
      </w:tc>
    </w:tr>
  </w:tbl>
  <w:p w14:paraId="776E7DC5" w14:textId="461042DC" w:rsidR="003E1E2C" w:rsidRDefault="003E1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DC33" w14:textId="77777777" w:rsidR="007E01AA" w:rsidRDefault="007E0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3EB"/>
    <w:multiLevelType w:val="hybridMultilevel"/>
    <w:tmpl w:val="0EF2AE42"/>
    <w:lvl w:ilvl="0" w:tplc="907ECA56">
      <w:start w:val="1"/>
      <w:numFmt w:val="lowerLetter"/>
      <w:pStyle w:val="HSAGNumbers2"/>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15:restartNumberingAfterBreak="0">
    <w:nsid w:val="15D65648"/>
    <w:multiLevelType w:val="hybridMultilevel"/>
    <w:tmpl w:val="85C8D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D49F8"/>
    <w:multiLevelType w:val="hybridMultilevel"/>
    <w:tmpl w:val="F90E3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C3974D6"/>
    <w:multiLevelType w:val="hybridMultilevel"/>
    <w:tmpl w:val="5C92DAB6"/>
    <w:lvl w:ilvl="0" w:tplc="918656B8">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A08F3"/>
    <w:multiLevelType w:val="hybridMultilevel"/>
    <w:tmpl w:val="E4D21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232302"/>
    <w:multiLevelType w:val="hybridMultilevel"/>
    <w:tmpl w:val="77AC76E4"/>
    <w:lvl w:ilvl="0" w:tplc="892AA2A2">
      <w:start w:val="1"/>
      <w:numFmt w:val="decimal"/>
      <w:pStyle w:val="ListNoNum"/>
      <w:lvlText w:val="%1."/>
      <w:lvlJc w:val="left"/>
      <w:pPr>
        <w:ind w:left="360" w:hanging="360"/>
      </w:pPr>
      <w:rPr>
        <w:rFonts w:hint="default"/>
        <w:i w:val="0"/>
        <w:iCs/>
        <w:sz w:val="22"/>
        <w:szCs w:val="20"/>
      </w:rPr>
    </w:lvl>
    <w:lvl w:ilvl="1" w:tplc="3746CEE8">
      <w:start w:val="1"/>
      <w:numFmt w:val="lowerLetter"/>
      <w:pStyle w:val="ListNoNum2"/>
      <w:lvlText w:val="%2."/>
      <w:lvlJc w:val="left"/>
      <w:pPr>
        <w:ind w:left="1080" w:hanging="360"/>
      </w:pPr>
      <w:rPr>
        <w:i w:val="0"/>
        <w:iCs w:val="0"/>
        <w:sz w:val="22"/>
        <w:szCs w:val="22"/>
      </w:rPr>
    </w:lvl>
    <w:lvl w:ilvl="2" w:tplc="C59EF296">
      <w:start w:val="1"/>
      <w:numFmt w:val="lowerRoman"/>
      <w:lvlText w:val="%3."/>
      <w:lvlJc w:val="right"/>
      <w:pPr>
        <w:ind w:left="1800" w:hanging="180"/>
      </w:pPr>
      <w:rPr>
        <w:i w:val="0"/>
        <w:iCs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2836015"/>
    <w:multiLevelType w:val="hybridMultilevel"/>
    <w:tmpl w:val="9E721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527258">
    <w:abstractNumId w:val="1"/>
  </w:num>
  <w:num w:numId="2" w16cid:durableId="1621955970">
    <w:abstractNumId w:val="3"/>
  </w:num>
  <w:num w:numId="3" w16cid:durableId="1429695006">
    <w:abstractNumId w:val="5"/>
  </w:num>
  <w:num w:numId="4" w16cid:durableId="1859611853">
    <w:abstractNumId w:val="2"/>
  </w:num>
  <w:num w:numId="5" w16cid:durableId="1966736178">
    <w:abstractNumId w:val="0"/>
  </w:num>
  <w:num w:numId="6" w16cid:durableId="1780948201">
    <w:abstractNumId w:val="6"/>
  </w:num>
  <w:num w:numId="7" w16cid:durableId="21205671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E0"/>
    <w:rsid w:val="00005BA8"/>
    <w:rsid w:val="0000652F"/>
    <w:rsid w:val="00006C87"/>
    <w:rsid w:val="00010CB0"/>
    <w:rsid w:val="00014AC6"/>
    <w:rsid w:val="00016919"/>
    <w:rsid w:val="00022B65"/>
    <w:rsid w:val="00023122"/>
    <w:rsid w:val="00025580"/>
    <w:rsid w:val="000304B3"/>
    <w:rsid w:val="00033372"/>
    <w:rsid w:val="00041823"/>
    <w:rsid w:val="00042ED5"/>
    <w:rsid w:val="00043C66"/>
    <w:rsid w:val="00043CE3"/>
    <w:rsid w:val="00044035"/>
    <w:rsid w:val="0004786F"/>
    <w:rsid w:val="000505C8"/>
    <w:rsid w:val="000515CC"/>
    <w:rsid w:val="000535B3"/>
    <w:rsid w:val="00056DAE"/>
    <w:rsid w:val="00057BA6"/>
    <w:rsid w:val="000601D3"/>
    <w:rsid w:val="0006144A"/>
    <w:rsid w:val="00070EF6"/>
    <w:rsid w:val="00073B29"/>
    <w:rsid w:val="000757A0"/>
    <w:rsid w:val="00076333"/>
    <w:rsid w:val="00092C08"/>
    <w:rsid w:val="000954B6"/>
    <w:rsid w:val="000A06BC"/>
    <w:rsid w:val="000A166E"/>
    <w:rsid w:val="000A1C43"/>
    <w:rsid w:val="000A507F"/>
    <w:rsid w:val="000B2077"/>
    <w:rsid w:val="000C6021"/>
    <w:rsid w:val="000D0A2D"/>
    <w:rsid w:val="000D5C67"/>
    <w:rsid w:val="000E1DF0"/>
    <w:rsid w:val="000E2533"/>
    <w:rsid w:val="000E36E0"/>
    <w:rsid w:val="000E38FA"/>
    <w:rsid w:val="000F15C1"/>
    <w:rsid w:val="001011CA"/>
    <w:rsid w:val="001048FD"/>
    <w:rsid w:val="00104AAC"/>
    <w:rsid w:val="0010793E"/>
    <w:rsid w:val="00114F19"/>
    <w:rsid w:val="001161DD"/>
    <w:rsid w:val="00124103"/>
    <w:rsid w:val="00126F2C"/>
    <w:rsid w:val="00127752"/>
    <w:rsid w:val="001320C4"/>
    <w:rsid w:val="00133002"/>
    <w:rsid w:val="0013693D"/>
    <w:rsid w:val="00137A6C"/>
    <w:rsid w:val="00141FAC"/>
    <w:rsid w:val="00143797"/>
    <w:rsid w:val="00150D7E"/>
    <w:rsid w:val="001647F4"/>
    <w:rsid w:val="00170911"/>
    <w:rsid w:val="00173394"/>
    <w:rsid w:val="00174072"/>
    <w:rsid w:val="00180C3F"/>
    <w:rsid w:val="001831A0"/>
    <w:rsid w:val="00190A0A"/>
    <w:rsid w:val="001912F4"/>
    <w:rsid w:val="001B2205"/>
    <w:rsid w:val="001B2B82"/>
    <w:rsid w:val="001B3B19"/>
    <w:rsid w:val="001B7E72"/>
    <w:rsid w:val="001C08A1"/>
    <w:rsid w:val="001C3299"/>
    <w:rsid w:val="001C4B83"/>
    <w:rsid w:val="001D67D0"/>
    <w:rsid w:val="001E4473"/>
    <w:rsid w:val="001E46CF"/>
    <w:rsid w:val="001E489B"/>
    <w:rsid w:val="001E6C33"/>
    <w:rsid w:val="001F56A2"/>
    <w:rsid w:val="001F76CD"/>
    <w:rsid w:val="00202502"/>
    <w:rsid w:val="00204E2A"/>
    <w:rsid w:val="002059BF"/>
    <w:rsid w:val="00206431"/>
    <w:rsid w:val="0021412A"/>
    <w:rsid w:val="00217D4A"/>
    <w:rsid w:val="00225E56"/>
    <w:rsid w:val="00230918"/>
    <w:rsid w:val="00233F25"/>
    <w:rsid w:val="00235BD4"/>
    <w:rsid w:val="00235D6A"/>
    <w:rsid w:val="002360B4"/>
    <w:rsid w:val="002473DE"/>
    <w:rsid w:val="00247756"/>
    <w:rsid w:val="00254021"/>
    <w:rsid w:val="0025697D"/>
    <w:rsid w:val="002603CF"/>
    <w:rsid w:val="00260587"/>
    <w:rsid w:val="00260B5B"/>
    <w:rsid w:val="00264597"/>
    <w:rsid w:val="00282982"/>
    <w:rsid w:val="00285290"/>
    <w:rsid w:val="00286842"/>
    <w:rsid w:val="00291D9D"/>
    <w:rsid w:val="00295DA6"/>
    <w:rsid w:val="002A4012"/>
    <w:rsid w:val="002B0B34"/>
    <w:rsid w:val="002B5C3A"/>
    <w:rsid w:val="002B6F87"/>
    <w:rsid w:val="002C3E1B"/>
    <w:rsid w:val="002C4AFA"/>
    <w:rsid w:val="002D0689"/>
    <w:rsid w:val="002D1162"/>
    <w:rsid w:val="002D417E"/>
    <w:rsid w:val="002E051D"/>
    <w:rsid w:val="002F2D4C"/>
    <w:rsid w:val="002F6A2F"/>
    <w:rsid w:val="003004F1"/>
    <w:rsid w:val="00305E76"/>
    <w:rsid w:val="00307625"/>
    <w:rsid w:val="0030776E"/>
    <w:rsid w:val="00313E84"/>
    <w:rsid w:val="00315751"/>
    <w:rsid w:val="00317613"/>
    <w:rsid w:val="00321CCB"/>
    <w:rsid w:val="003444E2"/>
    <w:rsid w:val="00346968"/>
    <w:rsid w:val="00350D0A"/>
    <w:rsid w:val="003516F6"/>
    <w:rsid w:val="0035357F"/>
    <w:rsid w:val="00355B19"/>
    <w:rsid w:val="00356C69"/>
    <w:rsid w:val="0036428A"/>
    <w:rsid w:val="0037286B"/>
    <w:rsid w:val="003756EF"/>
    <w:rsid w:val="003810DE"/>
    <w:rsid w:val="00384C2A"/>
    <w:rsid w:val="003860A5"/>
    <w:rsid w:val="00387F98"/>
    <w:rsid w:val="003919ED"/>
    <w:rsid w:val="00396A59"/>
    <w:rsid w:val="0039787D"/>
    <w:rsid w:val="003A04FA"/>
    <w:rsid w:val="003A1628"/>
    <w:rsid w:val="003A428C"/>
    <w:rsid w:val="003B4404"/>
    <w:rsid w:val="003C1D13"/>
    <w:rsid w:val="003C5040"/>
    <w:rsid w:val="003D14B0"/>
    <w:rsid w:val="003D3AFC"/>
    <w:rsid w:val="003D663E"/>
    <w:rsid w:val="003D67FD"/>
    <w:rsid w:val="003E154D"/>
    <w:rsid w:val="003E1E2C"/>
    <w:rsid w:val="003E29DE"/>
    <w:rsid w:val="003F1FDB"/>
    <w:rsid w:val="003F5A3C"/>
    <w:rsid w:val="003F5B62"/>
    <w:rsid w:val="003F7175"/>
    <w:rsid w:val="003F78A7"/>
    <w:rsid w:val="00400C33"/>
    <w:rsid w:val="00405EEF"/>
    <w:rsid w:val="0040637C"/>
    <w:rsid w:val="00420B3B"/>
    <w:rsid w:val="0043279F"/>
    <w:rsid w:val="00437641"/>
    <w:rsid w:val="004518C2"/>
    <w:rsid w:val="00456E91"/>
    <w:rsid w:val="0045744D"/>
    <w:rsid w:val="004763D7"/>
    <w:rsid w:val="00476DA3"/>
    <w:rsid w:val="004809BB"/>
    <w:rsid w:val="00482686"/>
    <w:rsid w:val="004846EC"/>
    <w:rsid w:val="00484B69"/>
    <w:rsid w:val="004873A8"/>
    <w:rsid w:val="00493D3A"/>
    <w:rsid w:val="00496DDE"/>
    <w:rsid w:val="004A1B83"/>
    <w:rsid w:val="004A4E77"/>
    <w:rsid w:val="004A5F2E"/>
    <w:rsid w:val="004C4EA2"/>
    <w:rsid w:val="004D1ED1"/>
    <w:rsid w:val="004D4F1D"/>
    <w:rsid w:val="004D61A5"/>
    <w:rsid w:val="004E4B29"/>
    <w:rsid w:val="004F3DF6"/>
    <w:rsid w:val="004F7A34"/>
    <w:rsid w:val="00503438"/>
    <w:rsid w:val="005041F8"/>
    <w:rsid w:val="005108A1"/>
    <w:rsid w:val="00510F8B"/>
    <w:rsid w:val="0051152A"/>
    <w:rsid w:val="00522961"/>
    <w:rsid w:val="00522A84"/>
    <w:rsid w:val="005263CE"/>
    <w:rsid w:val="005302DC"/>
    <w:rsid w:val="00544FE0"/>
    <w:rsid w:val="00552C16"/>
    <w:rsid w:val="00555E95"/>
    <w:rsid w:val="00556755"/>
    <w:rsid w:val="00556BD3"/>
    <w:rsid w:val="0056D1CD"/>
    <w:rsid w:val="005728C4"/>
    <w:rsid w:val="00574E18"/>
    <w:rsid w:val="005760B7"/>
    <w:rsid w:val="00581DB3"/>
    <w:rsid w:val="005839C6"/>
    <w:rsid w:val="00593946"/>
    <w:rsid w:val="00594E82"/>
    <w:rsid w:val="005A16EF"/>
    <w:rsid w:val="005A7A9B"/>
    <w:rsid w:val="005B0B2F"/>
    <w:rsid w:val="005B12BF"/>
    <w:rsid w:val="005B39D8"/>
    <w:rsid w:val="005B74AF"/>
    <w:rsid w:val="005B792A"/>
    <w:rsid w:val="005C0942"/>
    <w:rsid w:val="005C6012"/>
    <w:rsid w:val="005D1D11"/>
    <w:rsid w:val="005D2B50"/>
    <w:rsid w:val="005D33A1"/>
    <w:rsid w:val="005D4720"/>
    <w:rsid w:val="005E0CF3"/>
    <w:rsid w:val="005E520D"/>
    <w:rsid w:val="005E6D0B"/>
    <w:rsid w:val="005E7BC6"/>
    <w:rsid w:val="005F02AA"/>
    <w:rsid w:val="005F0D46"/>
    <w:rsid w:val="005F1CB5"/>
    <w:rsid w:val="005F39A9"/>
    <w:rsid w:val="00603BA5"/>
    <w:rsid w:val="00604CBC"/>
    <w:rsid w:val="00612C9B"/>
    <w:rsid w:val="006174F1"/>
    <w:rsid w:val="006176D6"/>
    <w:rsid w:val="006178C3"/>
    <w:rsid w:val="00642AE1"/>
    <w:rsid w:val="00642D87"/>
    <w:rsid w:val="00643476"/>
    <w:rsid w:val="00646935"/>
    <w:rsid w:val="00647A6E"/>
    <w:rsid w:val="00653C09"/>
    <w:rsid w:val="00654C72"/>
    <w:rsid w:val="00654C8A"/>
    <w:rsid w:val="00657836"/>
    <w:rsid w:val="00660152"/>
    <w:rsid w:val="00660DB8"/>
    <w:rsid w:val="006707D7"/>
    <w:rsid w:val="0067622D"/>
    <w:rsid w:val="006775AF"/>
    <w:rsid w:val="0067762E"/>
    <w:rsid w:val="00682D20"/>
    <w:rsid w:val="00691643"/>
    <w:rsid w:val="00693987"/>
    <w:rsid w:val="006A00C7"/>
    <w:rsid w:val="006B0653"/>
    <w:rsid w:val="006B4BA4"/>
    <w:rsid w:val="006B63E1"/>
    <w:rsid w:val="006B7D88"/>
    <w:rsid w:val="006E0B60"/>
    <w:rsid w:val="006E1CF9"/>
    <w:rsid w:val="006E3145"/>
    <w:rsid w:val="006F2308"/>
    <w:rsid w:val="006F7514"/>
    <w:rsid w:val="00701902"/>
    <w:rsid w:val="00701C2F"/>
    <w:rsid w:val="007059F2"/>
    <w:rsid w:val="0070727F"/>
    <w:rsid w:val="00712BC3"/>
    <w:rsid w:val="00725A6A"/>
    <w:rsid w:val="0073116F"/>
    <w:rsid w:val="00732943"/>
    <w:rsid w:val="007362E9"/>
    <w:rsid w:val="00747E48"/>
    <w:rsid w:val="007520D3"/>
    <w:rsid w:val="00755CA1"/>
    <w:rsid w:val="00761142"/>
    <w:rsid w:val="00761D95"/>
    <w:rsid w:val="007722E8"/>
    <w:rsid w:val="00777952"/>
    <w:rsid w:val="00787ED8"/>
    <w:rsid w:val="0079040D"/>
    <w:rsid w:val="00791FA9"/>
    <w:rsid w:val="00792D8A"/>
    <w:rsid w:val="0079447B"/>
    <w:rsid w:val="007A2CDB"/>
    <w:rsid w:val="007B159D"/>
    <w:rsid w:val="007B181E"/>
    <w:rsid w:val="007B2616"/>
    <w:rsid w:val="007C43D1"/>
    <w:rsid w:val="007C5461"/>
    <w:rsid w:val="007C6812"/>
    <w:rsid w:val="007D2F12"/>
    <w:rsid w:val="007D34D3"/>
    <w:rsid w:val="007E01AA"/>
    <w:rsid w:val="007E08F1"/>
    <w:rsid w:val="007E27A4"/>
    <w:rsid w:val="007E40DD"/>
    <w:rsid w:val="007E6D5F"/>
    <w:rsid w:val="007F65D2"/>
    <w:rsid w:val="00811B07"/>
    <w:rsid w:val="00823162"/>
    <w:rsid w:val="00832516"/>
    <w:rsid w:val="0083599F"/>
    <w:rsid w:val="00840435"/>
    <w:rsid w:val="00843B0C"/>
    <w:rsid w:val="0084746D"/>
    <w:rsid w:val="00855F95"/>
    <w:rsid w:val="008562EF"/>
    <w:rsid w:val="008630C0"/>
    <w:rsid w:val="008717FC"/>
    <w:rsid w:val="00872A82"/>
    <w:rsid w:val="00874CD6"/>
    <w:rsid w:val="008772F2"/>
    <w:rsid w:val="0088125D"/>
    <w:rsid w:val="008820CE"/>
    <w:rsid w:val="0088384A"/>
    <w:rsid w:val="00885649"/>
    <w:rsid w:val="00886580"/>
    <w:rsid w:val="008966D1"/>
    <w:rsid w:val="008A36BA"/>
    <w:rsid w:val="008A3E71"/>
    <w:rsid w:val="008A59A6"/>
    <w:rsid w:val="008A7AB0"/>
    <w:rsid w:val="008B0B9A"/>
    <w:rsid w:val="008B0C2A"/>
    <w:rsid w:val="008B7A99"/>
    <w:rsid w:val="008C7AB4"/>
    <w:rsid w:val="008D3C2E"/>
    <w:rsid w:val="008E5D80"/>
    <w:rsid w:val="008E6E7F"/>
    <w:rsid w:val="008F2E48"/>
    <w:rsid w:val="00905947"/>
    <w:rsid w:val="00911A9D"/>
    <w:rsid w:val="00911E4F"/>
    <w:rsid w:val="00914F3E"/>
    <w:rsid w:val="00923ADB"/>
    <w:rsid w:val="00926FF6"/>
    <w:rsid w:val="009307F7"/>
    <w:rsid w:val="00930911"/>
    <w:rsid w:val="00934679"/>
    <w:rsid w:val="00935007"/>
    <w:rsid w:val="009411B4"/>
    <w:rsid w:val="00942EF4"/>
    <w:rsid w:val="009453BD"/>
    <w:rsid w:val="0095351A"/>
    <w:rsid w:val="0096095C"/>
    <w:rsid w:val="009658F4"/>
    <w:rsid w:val="00973393"/>
    <w:rsid w:val="0097613E"/>
    <w:rsid w:val="0098260E"/>
    <w:rsid w:val="00982F43"/>
    <w:rsid w:val="00983249"/>
    <w:rsid w:val="009901AE"/>
    <w:rsid w:val="00997B71"/>
    <w:rsid w:val="009A0257"/>
    <w:rsid w:val="009A1F78"/>
    <w:rsid w:val="009B1712"/>
    <w:rsid w:val="009B421A"/>
    <w:rsid w:val="009C6B2D"/>
    <w:rsid w:val="009E6289"/>
    <w:rsid w:val="009E65DE"/>
    <w:rsid w:val="009F373C"/>
    <w:rsid w:val="009F3FFE"/>
    <w:rsid w:val="00A0006B"/>
    <w:rsid w:val="00A01745"/>
    <w:rsid w:val="00A03015"/>
    <w:rsid w:val="00A04F64"/>
    <w:rsid w:val="00A06110"/>
    <w:rsid w:val="00A20DEF"/>
    <w:rsid w:val="00A22062"/>
    <w:rsid w:val="00A22649"/>
    <w:rsid w:val="00A251F9"/>
    <w:rsid w:val="00A25A01"/>
    <w:rsid w:val="00A4193C"/>
    <w:rsid w:val="00A4630F"/>
    <w:rsid w:val="00A6324A"/>
    <w:rsid w:val="00A667CB"/>
    <w:rsid w:val="00A70FDC"/>
    <w:rsid w:val="00A72A4E"/>
    <w:rsid w:val="00A73329"/>
    <w:rsid w:val="00A8387F"/>
    <w:rsid w:val="00A85E82"/>
    <w:rsid w:val="00A87F7E"/>
    <w:rsid w:val="00A9235E"/>
    <w:rsid w:val="00A934F2"/>
    <w:rsid w:val="00A957D1"/>
    <w:rsid w:val="00A979AD"/>
    <w:rsid w:val="00AA0DD3"/>
    <w:rsid w:val="00AA19D5"/>
    <w:rsid w:val="00AA573C"/>
    <w:rsid w:val="00AB2A40"/>
    <w:rsid w:val="00AB36C4"/>
    <w:rsid w:val="00AC525A"/>
    <w:rsid w:val="00ACFE50"/>
    <w:rsid w:val="00AD692E"/>
    <w:rsid w:val="00AE66F7"/>
    <w:rsid w:val="00AF329D"/>
    <w:rsid w:val="00B000C2"/>
    <w:rsid w:val="00B02445"/>
    <w:rsid w:val="00B04D2C"/>
    <w:rsid w:val="00B05890"/>
    <w:rsid w:val="00B06F9A"/>
    <w:rsid w:val="00B12129"/>
    <w:rsid w:val="00B17107"/>
    <w:rsid w:val="00B23F38"/>
    <w:rsid w:val="00B272CD"/>
    <w:rsid w:val="00B61FD0"/>
    <w:rsid w:val="00B66B84"/>
    <w:rsid w:val="00B75DDA"/>
    <w:rsid w:val="00B87ACE"/>
    <w:rsid w:val="00B9062D"/>
    <w:rsid w:val="00B91F72"/>
    <w:rsid w:val="00B92081"/>
    <w:rsid w:val="00B97838"/>
    <w:rsid w:val="00BA3720"/>
    <w:rsid w:val="00BA6CC8"/>
    <w:rsid w:val="00BA6F5B"/>
    <w:rsid w:val="00BB491D"/>
    <w:rsid w:val="00BB5EC3"/>
    <w:rsid w:val="00BB6125"/>
    <w:rsid w:val="00BB62EB"/>
    <w:rsid w:val="00BC04E8"/>
    <w:rsid w:val="00BC0FA7"/>
    <w:rsid w:val="00BD1C0A"/>
    <w:rsid w:val="00BD289A"/>
    <w:rsid w:val="00BD6CA7"/>
    <w:rsid w:val="00BD6EDA"/>
    <w:rsid w:val="00BD78F8"/>
    <w:rsid w:val="00BE450D"/>
    <w:rsid w:val="00BF55A7"/>
    <w:rsid w:val="00C03E8C"/>
    <w:rsid w:val="00C060B1"/>
    <w:rsid w:val="00C06EC9"/>
    <w:rsid w:val="00C07293"/>
    <w:rsid w:val="00C14B85"/>
    <w:rsid w:val="00C22910"/>
    <w:rsid w:val="00C240DB"/>
    <w:rsid w:val="00C37066"/>
    <w:rsid w:val="00C43592"/>
    <w:rsid w:val="00C43E13"/>
    <w:rsid w:val="00C516D2"/>
    <w:rsid w:val="00C51DF4"/>
    <w:rsid w:val="00C628DC"/>
    <w:rsid w:val="00C63F2D"/>
    <w:rsid w:val="00C67281"/>
    <w:rsid w:val="00C70A69"/>
    <w:rsid w:val="00C857BC"/>
    <w:rsid w:val="00C85A66"/>
    <w:rsid w:val="00C9009E"/>
    <w:rsid w:val="00C971E9"/>
    <w:rsid w:val="00CA0341"/>
    <w:rsid w:val="00CA3B84"/>
    <w:rsid w:val="00CA480D"/>
    <w:rsid w:val="00CB054C"/>
    <w:rsid w:val="00CB1F22"/>
    <w:rsid w:val="00CB7C68"/>
    <w:rsid w:val="00CC399B"/>
    <w:rsid w:val="00CC3CA8"/>
    <w:rsid w:val="00CC3F9A"/>
    <w:rsid w:val="00CD34D8"/>
    <w:rsid w:val="00CE0741"/>
    <w:rsid w:val="00CE1E4F"/>
    <w:rsid w:val="00CF4AED"/>
    <w:rsid w:val="00CF53B4"/>
    <w:rsid w:val="00D00A8A"/>
    <w:rsid w:val="00D016C8"/>
    <w:rsid w:val="00D06AB5"/>
    <w:rsid w:val="00D1290A"/>
    <w:rsid w:val="00D224D9"/>
    <w:rsid w:val="00D26B1B"/>
    <w:rsid w:val="00D32DCE"/>
    <w:rsid w:val="00D36D1E"/>
    <w:rsid w:val="00D5293D"/>
    <w:rsid w:val="00D55026"/>
    <w:rsid w:val="00D55C82"/>
    <w:rsid w:val="00D615AD"/>
    <w:rsid w:val="00D64578"/>
    <w:rsid w:val="00D66B01"/>
    <w:rsid w:val="00D66CBB"/>
    <w:rsid w:val="00D67EFE"/>
    <w:rsid w:val="00D716B4"/>
    <w:rsid w:val="00D77C7F"/>
    <w:rsid w:val="00D86EB0"/>
    <w:rsid w:val="00D918A9"/>
    <w:rsid w:val="00D92021"/>
    <w:rsid w:val="00D93D8B"/>
    <w:rsid w:val="00DA55F2"/>
    <w:rsid w:val="00DA6B30"/>
    <w:rsid w:val="00DA6F13"/>
    <w:rsid w:val="00DB6A76"/>
    <w:rsid w:val="00DC0BDB"/>
    <w:rsid w:val="00DC289E"/>
    <w:rsid w:val="00DD2CA0"/>
    <w:rsid w:val="00DE0220"/>
    <w:rsid w:val="00DE1A9D"/>
    <w:rsid w:val="00DF13AA"/>
    <w:rsid w:val="00E011F0"/>
    <w:rsid w:val="00E04061"/>
    <w:rsid w:val="00E0705F"/>
    <w:rsid w:val="00E0772D"/>
    <w:rsid w:val="00E16C30"/>
    <w:rsid w:val="00E234C4"/>
    <w:rsid w:val="00E25CC4"/>
    <w:rsid w:val="00E333A1"/>
    <w:rsid w:val="00E356AA"/>
    <w:rsid w:val="00E36D21"/>
    <w:rsid w:val="00E44512"/>
    <w:rsid w:val="00E5053B"/>
    <w:rsid w:val="00E5200C"/>
    <w:rsid w:val="00E54CB9"/>
    <w:rsid w:val="00E57314"/>
    <w:rsid w:val="00E60979"/>
    <w:rsid w:val="00E71B0E"/>
    <w:rsid w:val="00E72768"/>
    <w:rsid w:val="00E77C9D"/>
    <w:rsid w:val="00E8550F"/>
    <w:rsid w:val="00E91794"/>
    <w:rsid w:val="00E93456"/>
    <w:rsid w:val="00EA1E7A"/>
    <w:rsid w:val="00EC5DE5"/>
    <w:rsid w:val="00EC7453"/>
    <w:rsid w:val="00ED1225"/>
    <w:rsid w:val="00ED2D8E"/>
    <w:rsid w:val="00EE23FD"/>
    <w:rsid w:val="00EE2D9E"/>
    <w:rsid w:val="00EE4365"/>
    <w:rsid w:val="00EE654F"/>
    <w:rsid w:val="00EE7860"/>
    <w:rsid w:val="00EF08B8"/>
    <w:rsid w:val="00EF1AB5"/>
    <w:rsid w:val="00EF646F"/>
    <w:rsid w:val="00F03797"/>
    <w:rsid w:val="00F0438E"/>
    <w:rsid w:val="00F117A7"/>
    <w:rsid w:val="00F13E58"/>
    <w:rsid w:val="00F15415"/>
    <w:rsid w:val="00F16C92"/>
    <w:rsid w:val="00F22591"/>
    <w:rsid w:val="00F25230"/>
    <w:rsid w:val="00F270D1"/>
    <w:rsid w:val="00F27465"/>
    <w:rsid w:val="00F36BC5"/>
    <w:rsid w:val="00F40D09"/>
    <w:rsid w:val="00F41162"/>
    <w:rsid w:val="00F504FD"/>
    <w:rsid w:val="00F51B81"/>
    <w:rsid w:val="00F6200F"/>
    <w:rsid w:val="00F6235A"/>
    <w:rsid w:val="00F6553F"/>
    <w:rsid w:val="00F7161A"/>
    <w:rsid w:val="00F72066"/>
    <w:rsid w:val="00F736F9"/>
    <w:rsid w:val="00F74CFE"/>
    <w:rsid w:val="00F80EE9"/>
    <w:rsid w:val="00F91215"/>
    <w:rsid w:val="00F95137"/>
    <w:rsid w:val="00F979E7"/>
    <w:rsid w:val="00FA171E"/>
    <w:rsid w:val="00FA2BB7"/>
    <w:rsid w:val="00FA510E"/>
    <w:rsid w:val="00FB0509"/>
    <w:rsid w:val="00FB2EAE"/>
    <w:rsid w:val="00FC2F43"/>
    <w:rsid w:val="00FC3291"/>
    <w:rsid w:val="00FC7310"/>
    <w:rsid w:val="00FD0576"/>
    <w:rsid w:val="00FD65F5"/>
    <w:rsid w:val="00FD6E44"/>
    <w:rsid w:val="00FE4FEB"/>
    <w:rsid w:val="00FE55CA"/>
    <w:rsid w:val="00FF0D46"/>
    <w:rsid w:val="00FF4E0F"/>
    <w:rsid w:val="00FF7EF8"/>
    <w:rsid w:val="016F3AD2"/>
    <w:rsid w:val="0187343F"/>
    <w:rsid w:val="01A25B3C"/>
    <w:rsid w:val="01D3E5E3"/>
    <w:rsid w:val="01DB9CC4"/>
    <w:rsid w:val="02D11E74"/>
    <w:rsid w:val="02E2C62E"/>
    <w:rsid w:val="02F270C5"/>
    <w:rsid w:val="034CA93C"/>
    <w:rsid w:val="03A8BA15"/>
    <w:rsid w:val="04766FF2"/>
    <w:rsid w:val="0479469A"/>
    <w:rsid w:val="047D2D8D"/>
    <w:rsid w:val="0481014F"/>
    <w:rsid w:val="04967EF7"/>
    <w:rsid w:val="04D73315"/>
    <w:rsid w:val="04F18A76"/>
    <w:rsid w:val="05FDE7D7"/>
    <w:rsid w:val="06F600FC"/>
    <w:rsid w:val="0719565E"/>
    <w:rsid w:val="079C7833"/>
    <w:rsid w:val="07BE38D8"/>
    <w:rsid w:val="07F9384A"/>
    <w:rsid w:val="0A652605"/>
    <w:rsid w:val="0AA39993"/>
    <w:rsid w:val="0AB5D755"/>
    <w:rsid w:val="0AC21661"/>
    <w:rsid w:val="0ACD7790"/>
    <w:rsid w:val="0B05976E"/>
    <w:rsid w:val="0B8089A5"/>
    <w:rsid w:val="0B8349C1"/>
    <w:rsid w:val="0B8777F4"/>
    <w:rsid w:val="0BC58094"/>
    <w:rsid w:val="0C098152"/>
    <w:rsid w:val="0C2528F3"/>
    <w:rsid w:val="0C9CE964"/>
    <w:rsid w:val="0CECE9C3"/>
    <w:rsid w:val="0CF5B578"/>
    <w:rsid w:val="0D36E329"/>
    <w:rsid w:val="0D85F74B"/>
    <w:rsid w:val="0DDC93B2"/>
    <w:rsid w:val="0E0AF281"/>
    <w:rsid w:val="0E12940B"/>
    <w:rsid w:val="0E3BAF31"/>
    <w:rsid w:val="0EB36E3A"/>
    <w:rsid w:val="0EB5EF6E"/>
    <w:rsid w:val="0EB792EF"/>
    <w:rsid w:val="0F07F8B5"/>
    <w:rsid w:val="0F178484"/>
    <w:rsid w:val="0F723271"/>
    <w:rsid w:val="0FB06BC5"/>
    <w:rsid w:val="0FDEB565"/>
    <w:rsid w:val="101C800A"/>
    <w:rsid w:val="109DE3B4"/>
    <w:rsid w:val="11CE7D5E"/>
    <w:rsid w:val="120E505B"/>
    <w:rsid w:val="126CD789"/>
    <w:rsid w:val="12D0A746"/>
    <w:rsid w:val="131B07DF"/>
    <w:rsid w:val="1367B983"/>
    <w:rsid w:val="13975B67"/>
    <w:rsid w:val="14925538"/>
    <w:rsid w:val="14B3B112"/>
    <w:rsid w:val="14CD9FBF"/>
    <w:rsid w:val="14DC1C08"/>
    <w:rsid w:val="14E3D6BD"/>
    <w:rsid w:val="14F088FB"/>
    <w:rsid w:val="14F5D159"/>
    <w:rsid w:val="1570BA07"/>
    <w:rsid w:val="15B35207"/>
    <w:rsid w:val="1636C208"/>
    <w:rsid w:val="16DD1D3D"/>
    <w:rsid w:val="16E5A871"/>
    <w:rsid w:val="16ED94FC"/>
    <w:rsid w:val="173401CD"/>
    <w:rsid w:val="17846793"/>
    <w:rsid w:val="17906EB8"/>
    <w:rsid w:val="18A2E53C"/>
    <w:rsid w:val="18A37E7F"/>
    <w:rsid w:val="19187D55"/>
    <w:rsid w:val="1923037D"/>
    <w:rsid w:val="197F9A51"/>
    <w:rsid w:val="19889915"/>
    <w:rsid w:val="19A5BC80"/>
    <w:rsid w:val="19CD5BD9"/>
    <w:rsid w:val="1A17924F"/>
    <w:rsid w:val="1BBAF41D"/>
    <w:rsid w:val="1BF83057"/>
    <w:rsid w:val="1C48D372"/>
    <w:rsid w:val="1C8933ED"/>
    <w:rsid w:val="1D9BCF81"/>
    <w:rsid w:val="1E91769E"/>
    <w:rsid w:val="1F332B18"/>
    <w:rsid w:val="1F3AE5CD"/>
    <w:rsid w:val="1F8BD139"/>
    <w:rsid w:val="200DB07E"/>
    <w:rsid w:val="202FCD2C"/>
    <w:rsid w:val="204A9D41"/>
    <w:rsid w:val="2083B170"/>
    <w:rsid w:val="21722EAC"/>
    <w:rsid w:val="22106C2F"/>
    <w:rsid w:val="22D650D8"/>
    <w:rsid w:val="234628EF"/>
    <w:rsid w:val="23527471"/>
    <w:rsid w:val="235664ED"/>
    <w:rsid w:val="23641E73"/>
    <w:rsid w:val="23A223FB"/>
    <w:rsid w:val="23F02AB4"/>
    <w:rsid w:val="242C4570"/>
    <w:rsid w:val="2506A10C"/>
    <w:rsid w:val="250F06F8"/>
    <w:rsid w:val="25D8EB3B"/>
    <w:rsid w:val="267F6512"/>
    <w:rsid w:val="26B7B3B6"/>
    <w:rsid w:val="27236FD6"/>
    <w:rsid w:val="2755C73F"/>
    <w:rsid w:val="27998F3E"/>
    <w:rsid w:val="27B0FBCB"/>
    <w:rsid w:val="287825E3"/>
    <w:rsid w:val="2880C035"/>
    <w:rsid w:val="28FFB5CD"/>
    <w:rsid w:val="291739CB"/>
    <w:rsid w:val="294FFDDE"/>
    <w:rsid w:val="29C0499C"/>
    <w:rsid w:val="2AA1AC51"/>
    <w:rsid w:val="2AC529B1"/>
    <w:rsid w:val="2B29D4C2"/>
    <w:rsid w:val="2C3A5584"/>
    <w:rsid w:val="2C6E0CB8"/>
    <w:rsid w:val="2C86CACE"/>
    <w:rsid w:val="2CF5325B"/>
    <w:rsid w:val="2CF8C8C8"/>
    <w:rsid w:val="2D0F89BC"/>
    <w:rsid w:val="2E509F54"/>
    <w:rsid w:val="2E75AF50"/>
    <w:rsid w:val="2E9F5710"/>
    <w:rsid w:val="2F065F0B"/>
    <w:rsid w:val="2F58C44C"/>
    <w:rsid w:val="2F637AA1"/>
    <w:rsid w:val="307B186C"/>
    <w:rsid w:val="30875217"/>
    <w:rsid w:val="30952B93"/>
    <w:rsid w:val="31AFE0C3"/>
    <w:rsid w:val="31B4EC69"/>
    <w:rsid w:val="31FB5D01"/>
    <w:rsid w:val="332DC847"/>
    <w:rsid w:val="3341988F"/>
    <w:rsid w:val="33548A95"/>
    <w:rsid w:val="3367E41D"/>
    <w:rsid w:val="336CF8F1"/>
    <w:rsid w:val="339E88EB"/>
    <w:rsid w:val="33B38D00"/>
    <w:rsid w:val="33D1D5D8"/>
    <w:rsid w:val="33F9A85B"/>
    <w:rsid w:val="34183811"/>
    <w:rsid w:val="34A1F31E"/>
    <w:rsid w:val="34A412DA"/>
    <w:rsid w:val="34EB7C99"/>
    <w:rsid w:val="353CE902"/>
    <w:rsid w:val="35795BEE"/>
    <w:rsid w:val="3586B1F0"/>
    <w:rsid w:val="35EEE6CC"/>
    <w:rsid w:val="35FA92F8"/>
    <w:rsid w:val="361ED9A6"/>
    <w:rsid w:val="364A07A7"/>
    <w:rsid w:val="36CDD780"/>
    <w:rsid w:val="36DD4CEA"/>
    <w:rsid w:val="37317D58"/>
    <w:rsid w:val="374D98A8"/>
    <w:rsid w:val="377842CE"/>
    <w:rsid w:val="378AD65F"/>
    <w:rsid w:val="37940579"/>
    <w:rsid w:val="37A89E85"/>
    <w:rsid w:val="37F0F5D5"/>
    <w:rsid w:val="37F54C07"/>
    <w:rsid w:val="3805C719"/>
    <w:rsid w:val="38AED4B6"/>
    <w:rsid w:val="391C9841"/>
    <w:rsid w:val="393DE983"/>
    <w:rsid w:val="396AEE9E"/>
    <w:rsid w:val="39A29494"/>
    <w:rsid w:val="39B463C5"/>
    <w:rsid w:val="39D99F2C"/>
    <w:rsid w:val="39E7A049"/>
    <w:rsid w:val="3A108CF6"/>
    <w:rsid w:val="3A410273"/>
    <w:rsid w:val="3A9CD8C8"/>
    <w:rsid w:val="3AC47B3F"/>
    <w:rsid w:val="3B20446A"/>
    <w:rsid w:val="3B2FB9D4"/>
    <w:rsid w:val="3B338539"/>
    <w:rsid w:val="3BC75540"/>
    <w:rsid w:val="3BE2A925"/>
    <w:rsid w:val="3BFE6BD0"/>
    <w:rsid w:val="3C442C0D"/>
    <w:rsid w:val="3C67A96D"/>
    <w:rsid w:val="3CA6E324"/>
    <w:rsid w:val="3CD1B058"/>
    <w:rsid w:val="3D048E06"/>
    <w:rsid w:val="3DDCD540"/>
    <w:rsid w:val="3E5B9819"/>
    <w:rsid w:val="3EBCC213"/>
    <w:rsid w:val="3F4A465E"/>
    <w:rsid w:val="3F59BBC8"/>
    <w:rsid w:val="405A784F"/>
    <w:rsid w:val="40D3A1F1"/>
    <w:rsid w:val="40F53329"/>
    <w:rsid w:val="40F81BDF"/>
    <w:rsid w:val="413392AC"/>
    <w:rsid w:val="41437A08"/>
    <w:rsid w:val="415C57C5"/>
    <w:rsid w:val="41691431"/>
    <w:rsid w:val="41FB16E7"/>
    <w:rsid w:val="42019BF1"/>
    <w:rsid w:val="4219DC55"/>
    <w:rsid w:val="422850C3"/>
    <w:rsid w:val="4285411F"/>
    <w:rsid w:val="4298150B"/>
    <w:rsid w:val="42A4EABD"/>
    <w:rsid w:val="42CA2D8A"/>
    <w:rsid w:val="42E8B2BC"/>
    <w:rsid w:val="435F770E"/>
    <w:rsid w:val="445B268C"/>
    <w:rsid w:val="447F6D3A"/>
    <w:rsid w:val="44A40EF2"/>
    <w:rsid w:val="450FAA83"/>
    <w:rsid w:val="4525637C"/>
    <w:rsid w:val="45628236"/>
    <w:rsid w:val="4569F0CC"/>
    <w:rsid w:val="4577537A"/>
    <w:rsid w:val="457F0E2F"/>
    <w:rsid w:val="459AD0DA"/>
    <w:rsid w:val="45B5824A"/>
    <w:rsid w:val="46968058"/>
    <w:rsid w:val="46B6347A"/>
    <w:rsid w:val="46EB5242"/>
    <w:rsid w:val="4717B762"/>
    <w:rsid w:val="471E06CD"/>
    <w:rsid w:val="4760DD45"/>
    <w:rsid w:val="47A0C414"/>
    <w:rsid w:val="47B60854"/>
    <w:rsid w:val="47D62AA6"/>
    <w:rsid w:val="487811F1"/>
    <w:rsid w:val="48849C7E"/>
    <w:rsid w:val="48E7DC9C"/>
    <w:rsid w:val="48F102CF"/>
    <w:rsid w:val="494DE65F"/>
    <w:rsid w:val="4A09C9BD"/>
    <w:rsid w:val="4AD07437"/>
    <w:rsid w:val="4AF53A83"/>
    <w:rsid w:val="4AF6F762"/>
    <w:rsid w:val="4B5EA059"/>
    <w:rsid w:val="4B65219A"/>
    <w:rsid w:val="4B6D5892"/>
    <w:rsid w:val="4B7B5F23"/>
    <w:rsid w:val="4BD520FB"/>
    <w:rsid w:val="4BDF90EA"/>
    <w:rsid w:val="4C1D139D"/>
    <w:rsid w:val="4C4D08C0"/>
    <w:rsid w:val="4CCF0612"/>
    <w:rsid w:val="4CF845AB"/>
    <w:rsid w:val="4D933206"/>
    <w:rsid w:val="4DB874D3"/>
    <w:rsid w:val="4F0A6B33"/>
    <w:rsid w:val="4F20F956"/>
    <w:rsid w:val="4F5F1FA8"/>
    <w:rsid w:val="4FB8BD74"/>
    <w:rsid w:val="4FBFB878"/>
    <w:rsid w:val="5001FD52"/>
    <w:rsid w:val="502E52D6"/>
    <w:rsid w:val="5035809E"/>
    <w:rsid w:val="50854461"/>
    <w:rsid w:val="50A558B5"/>
    <w:rsid w:val="51077824"/>
    <w:rsid w:val="510D2FA8"/>
    <w:rsid w:val="51658509"/>
    <w:rsid w:val="5166426F"/>
    <w:rsid w:val="51E4C4A3"/>
    <w:rsid w:val="51E87598"/>
    <w:rsid w:val="51F325B9"/>
    <w:rsid w:val="529AD918"/>
    <w:rsid w:val="52C69CFE"/>
    <w:rsid w:val="53545DF4"/>
    <w:rsid w:val="53811421"/>
    <w:rsid w:val="53851042"/>
    <w:rsid w:val="538AB970"/>
    <w:rsid w:val="539ED941"/>
    <w:rsid w:val="5427C0DB"/>
    <w:rsid w:val="551331A1"/>
    <w:rsid w:val="5586C4AE"/>
    <w:rsid w:val="558ECE81"/>
    <w:rsid w:val="55C06A0E"/>
    <w:rsid w:val="55EBFC46"/>
    <w:rsid w:val="55ED6790"/>
    <w:rsid w:val="56110D3D"/>
    <w:rsid w:val="5625A118"/>
    <w:rsid w:val="56BCE2DA"/>
    <w:rsid w:val="56F09EF2"/>
    <w:rsid w:val="572127B7"/>
    <w:rsid w:val="5727DC5B"/>
    <w:rsid w:val="579D6834"/>
    <w:rsid w:val="57F40925"/>
    <w:rsid w:val="580543FC"/>
    <w:rsid w:val="581F22BE"/>
    <w:rsid w:val="583C8A91"/>
    <w:rsid w:val="584CB485"/>
    <w:rsid w:val="5878F451"/>
    <w:rsid w:val="5898E5DC"/>
    <w:rsid w:val="58C356BB"/>
    <w:rsid w:val="58FC05E4"/>
    <w:rsid w:val="59216761"/>
    <w:rsid w:val="599799E4"/>
    <w:rsid w:val="59991A89"/>
    <w:rsid w:val="59B5E69C"/>
    <w:rsid w:val="59FABF82"/>
    <w:rsid w:val="5A2A9DA8"/>
    <w:rsid w:val="5A786B0E"/>
    <w:rsid w:val="5A892B24"/>
    <w:rsid w:val="5A9FAEAF"/>
    <w:rsid w:val="5ADE60CB"/>
    <w:rsid w:val="5AFF56EC"/>
    <w:rsid w:val="5B08F6E4"/>
    <w:rsid w:val="5B273EAD"/>
    <w:rsid w:val="5B2B126F"/>
    <w:rsid w:val="5C017F20"/>
    <w:rsid w:val="5C4CCB2F"/>
    <w:rsid w:val="5C6EF7DD"/>
    <w:rsid w:val="5C807A23"/>
    <w:rsid w:val="5CE9C066"/>
    <w:rsid w:val="5D9E53DF"/>
    <w:rsid w:val="5DA3BCDD"/>
    <w:rsid w:val="5DBF88D5"/>
    <w:rsid w:val="5E195108"/>
    <w:rsid w:val="5E48852C"/>
    <w:rsid w:val="5E571F8D"/>
    <w:rsid w:val="5E8D7C1B"/>
    <w:rsid w:val="5E944828"/>
    <w:rsid w:val="5F04203F"/>
    <w:rsid w:val="601C3E7B"/>
    <w:rsid w:val="60381EDB"/>
    <w:rsid w:val="60EA2729"/>
    <w:rsid w:val="61180EDC"/>
    <w:rsid w:val="6156BFA7"/>
    <w:rsid w:val="61685E43"/>
    <w:rsid w:val="61C917DD"/>
    <w:rsid w:val="62175294"/>
    <w:rsid w:val="6226D187"/>
    <w:rsid w:val="624BD7FA"/>
    <w:rsid w:val="62628EDE"/>
    <w:rsid w:val="6288546F"/>
    <w:rsid w:val="629C5C65"/>
    <w:rsid w:val="62AEA9E9"/>
    <w:rsid w:val="635ACFA9"/>
    <w:rsid w:val="63628A5E"/>
    <w:rsid w:val="63BF7ABA"/>
    <w:rsid w:val="63D74F49"/>
    <w:rsid w:val="641942ED"/>
    <w:rsid w:val="647EEA1D"/>
    <w:rsid w:val="6485A8B3"/>
    <w:rsid w:val="64CB1C45"/>
    <w:rsid w:val="64D3ECF3"/>
    <w:rsid w:val="64E8A35B"/>
    <w:rsid w:val="64EB1D26"/>
    <w:rsid w:val="650BB439"/>
    <w:rsid w:val="65C281DC"/>
    <w:rsid w:val="65C85389"/>
    <w:rsid w:val="65FAD486"/>
    <w:rsid w:val="660E2FE8"/>
    <w:rsid w:val="66123C5D"/>
    <w:rsid w:val="66347C9A"/>
    <w:rsid w:val="6636D847"/>
    <w:rsid w:val="665C67C8"/>
    <w:rsid w:val="66B947CA"/>
    <w:rsid w:val="670A04B5"/>
    <w:rsid w:val="67195F68"/>
    <w:rsid w:val="677424B5"/>
    <w:rsid w:val="679EB617"/>
    <w:rsid w:val="67A34D46"/>
    <w:rsid w:val="6868D92F"/>
    <w:rsid w:val="68A2F30C"/>
    <w:rsid w:val="694AD35C"/>
    <w:rsid w:val="69730B81"/>
    <w:rsid w:val="69A0C8C8"/>
    <w:rsid w:val="69D1A5B3"/>
    <w:rsid w:val="69D459FE"/>
    <w:rsid w:val="6A084A81"/>
    <w:rsid w:val="6A69CD69"/>
    <w:rsid w:val="6AA34065"/>
    <w:rsid w:val="6B2840AD"/>
    <w:rsid w:val="6B3D44C2"/>
    <w:rsid w:val="6B645B57"/>
    <w:rsid w:val="6C148763"/>
    <w:rsid w:val="6CDECD02"/>
    <w:rsid w:val="6D27823D"/>
    <w:rsid w:val="6D740C02"/>
    <w:rsid w:val="6DFDC70F"/>
    <w:rsid w:val="6E1A5308"/>
    <w:rsid w:val="6E248C5A"/>
    <w:rsid w:val="6E3EBAB4"/>
    <w:rsid w:val="6E47508A"/>
    <w:rsid w:val="6E75D7DE"/>
    <w:rsid w:val="6E8C4779"/>
    <w:rsid w:val="6E97F3A5"/>
    <w:rsid w:val="701EE840"/>
    <w:rsid w:val="70345B92"/>
    <w:rsid w:val="70903335"/>
    <w:rsid w:val="70E5480D"/>
    <w:rsid w:val="718A0600"/>
    <w:rsid w:val="71A3BB51"/>
    <w:rsid w:val="71C7423A"/>
    <w:rsid w:val="724DCC90"/>
    <w:rsid w:val="7251BD0C"/>
    <w:rsid w:val="72DE8192"/>
    <w:rsid w:val="73043663"/>
    <w:rsid w:val="735A4601"/>
    <w:rsid w:val="737F3064"/>
    <w:rsid w:val="743EDC21"/>
    <w:rsid w:val="744A72F8"/>
    <w:rsid w:val="745B681A"/>
    <w:rsid w:val="74739458"/>
    <w:rsid w:val="747C185B"/>
    <w:rsid w:val="74849C5E"/>
    <w:rsid w:val="755440F0"/>
    <w:rsid w:val="75C36A91"/>
    <w:rsid w:val="75D84EA2"/>
    <w:rsid w:val="762D8449"/>
    <w:rsid w:val="765E7342"/>
    <w:rsid w:val="7672597B"/>
    <w:rsid w:val="7694E75D"/>
    <w:rsid w:val="7696C1E6"/>
    <w:rsid w:val="76BA2A2A"/>
    <w:rsid w:val="76C57C47"/>
    <w:rsid w:val="76D72649"/>
    <w:rsid w:val="76E76775"/>
    <w:rsid w:val="7730EE7C"/>
    <w:rsid w:val="7738A931"/>
    <w:rsid w:val="773FFF1A"/>
    <w:rsid w:val="7765A6B3"/>
    <w:rsid w:val="779F4B58"/>
    <w:rsid w:val="7817CCB6"/>
    <w:rsid w:val="78197133"/>
    <w:rsid w:val="7868DE15"/>
    <w:rsid w:val="78952FFE"/>
    <w:rsid w:val="78A47297"/>
    <w:rsid w:val="78A61A4F"/>
    <w:rsid w:val="78B58FB9"/>
    <w:rsid w:val="78BA72CB"/>
    <w:rsid w:val="79C27A0E"/>
    <w:rsid w:val="7A27251F"/>
    <w:rsid w:val="7A43B118"/>
    <w:rsid w:val="7A8F669D"/>
    <w:rsid w:val="7A98539B"/>
    <w:rsid w:val="7B61FF8C"/>
    <w:rsid w:val="7C049270"/>
    <w:rsid w:val="7C354414"/>
    <w:rsid w:val="7C97CD9F"/>
    <w:rsid w:val="7C9EBF06"/>
    <w:rsid w:val="7CC03895"/>
    <w:rsid w:val="7CC305B4"/>
    <w:rsid w:val="7CF88739"/>
    <w:rsid w:val="7D91898D"/>
    <w:rsid w:val="7DC68EB9"/>
    <w:rsid w:val="7E5411E7"/>
    <w:rsid w:val="7E756DC1"/>
    <w:rsid w:val="7ED25E1D"/>
    <w:rsid w:val="7EDA3D43"/>
    <w:rsid w:val="7F12C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38E56"/>
  <w15:chartTrackingRefBased/>
  <w15:docId w15:val="{E92405A3-6EA8-4D90-99C8-ABA83BA9F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6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3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36E0"/>
    <w:pPr>
      <w:ind w:left="720"/>
      <w:contextualSpacing/>
    </w:pPr>
  </w:style>
  <w:style w:type="character" w:styleId="Hyperlink">
    <w:name w:val="Hyperlink"/>
    <w:basedOn w:val="DefaultParagraphFont"/>
    <w:unhideWhenUsed/>
    <w:rsid w:val="000E36E0"/>
    <w:rPr>
      <w:color w:val="0563C1" w:themeColor="hyperlink"/>
      <w:u w:val="single"/>
    </w:rPr>
  </w:style>
  <w:style w:type="paragraph" w:styleId="Header">
    <w:name w:val="header"/>
    <w:basedOn w:val="Normal"/>
    <w:link w:val="HeaderChar"/>
    <w:uiPriority w:val="99"/>
    <w:unhideWhenUsed/>
    <w:rsid w:val="0039787D"/>
    <w:pPr>
      <w:tabs>
        <w:tab w:val="center" w:pos="4680"/>
        <w:tab w:val="right" w:pos="9360"/>
      </w:tabs>
    </w:pPr>
  </w:style>
  <w:style w:type="character" w:customStyle="1" w:styleId="HeaderChar">
    <w:name w:val="Header Char"/>
    <w:basedOn w:val="DefaultParagraphFont"/>
    <w:link w:val="Header"/>
    <w:uiPriority w:val="99"/>
    <w:rsid w:val="0039787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787D"/>
    <w:pPr>
      <w:tabs>
        <w:tab w:val="center" w:pos="4680"/>
        <w:tab w:val="right" w:pos="9360"/>
      </w:tabs>
    </w:pPr>
  </w:style>
  <w:style w:type="character" w:customStyle="1" w:styleId="FooterChar">
    <w:name w:val="Footer Char"/>
    <w:basedOn w:val="DefaultParagraphFont"/>
    <w:link w:val="Footer"/>
    <w:uiPriority w:val="99"/>
    <w:rsid w:val="0039787D"/>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ListNoNum">
    <w:name w:val="ListNoNum"/>
    <w:basedOn w:val="Normal"/>
    <w:link w:val="ListNoNumChar1"/>
    <w:rsid w:val="007059F2"/>
    <w:pPr>
      <w:numPr>
        <w:numId w:val="3"/>
      </w:numPr>
      <w:spacing w:before="40" w:after="40"/>
    </w:pPr>
    <w:rPr>
      <w:rFonts w:eastAsiaTheme="minorHAnsi"/>
      <w:iCs/>
      <w:color w:val="000000" w:themeColor="text1"/>
      <w:sz w:val="22"/>
      <w:szCs w:val="22"/>
    </w:rPr>
  </w:style>
  <w:style w:type="character" w:customStyle="1" w:styleId="ListNoNumChar1">
    <w:name w:val="ListNoNum Char1"/>
    <w:link w:val="ListNoNum"/>
    <w:rsid w:val="007059F2"/>
    <w:rPr>
      <w:rFonts w:ascii="Times New Roman" w:hAnsi="Times New Roman" w:cs="Times New Roman"/>
      <w:iCs/>
      <w:color w:val="000000" w:themeColor="text1"/>
    </w:rPr>
  </w:style>
  <w:style w:type="paragraph" w:customStyle="1" w:styleId="ListNoNum2">
    <w:name w:val="ListNoNum2"/>
    <w:basedOn w:val="Normal"/>
    <w:qFormat/>
    <w:rsid w:val="007059F2"/>
    <w:pPr>
      <w:numPr>
        <w:ilvl w:val="1"/>
        <w:numId w:val="3"/>
      </w:numPr>
      <w:tabs>
        <w:tab w:val="left" w:pos="1046"/>
      </w:tabs>
      <w:ind w:left="692"/>
      <w:contextualSpacing/>
    </w:pPr>
    <w:rPr>
      <w:sz w:val="22"/>
      <w:szCs w:val="22"/>
    </w:rPr>
  </w:style>
  <w:style w:type="paragraph" w:customStyle="1" w:styleId="HSAGTableText">
    <w:name w:val="HSAG Table Text"/>
    <w:basedOn w:val="Normal"/>
    <w:qFormat/>
    <w:rsid w:val="00556BD3"/>
    <w:pPr>
      <w:spacing w:before="60" w:after="60"/>
    </w:pPr>
    <w:rPr>
      <w:rFonts w:eastAsiaTheme="minorHAnsi"/>
      <w:color w:val="000000" w:themeColor="text1"/>
      <w:sz w:val="22"/>
      <w:szCs w:val="20"/>
    </w:rPr>
  </w:style>
  <w:style w:type="paragraph" w:customStyle="1" w:styleId="HSAGNumbers2">
    <w:name w:val="HSAG Numbers 2"/>
    <w:basedOn w:val="Normal"/>
    <w:qFormat/>
    <w:rsid w:val="00556BD3"/>
    <w:pPr>
      <w:numPr>
        <w:numId w:val="5"/>
      </w:numPr>
      <w:spacing w:before="60" w:after="60"/>
      <w:ind w:left="720"/>
    </w:pPr>
    <w:rPr>
      <w:szCs w:val="22"/>
    </w:rPr>
  </w:style>
  <w:style w:type="paragraph" w:customStyle="1" w:styleId="ListNoNum3">
    <w:name w:val="ListNoNum3"/>
    <w:basedOn w:val="ListParagraph"/>
    <w:qFormat/>
    <w:rsid w:val="00C971E9"/>
    <w:pPr>
      <w:spacing w:before="20" w:after="20"/>
      <w:ind w:left="1080" w:hanging="360"/>
      <w:contextualSpacing w:val="0"/>
    </w:pPr>
    <w:rPr>
      <w:rFonts w:eastAsiaTheme="minorHAnsi"/>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275133">
      <w:bodyDiv w:val="1"/>
      <w:marLeft w:val="0"/>
      <w:marRight w:val="0"/>
      <w:marTop w:val="0"/>
      <w:marBottom w:val="0"/>
      <w:divBdr>
        <w:top w:val="none" w:sz="0" w:space="0" w:color="auto"/>
        <w:left w:val="none" w:sz="0" w:space="0" w:color="auto"/>
        <w:bottom w:val="none" w:sz="0" w:space="0" w:color="auto"/>
        <w:right w:val="none" w:sz="0" w:space="0" w:color="auto"/>
      </w:divBdr>
      <w:divsChild>
        <w:div w:id="606692027">
          <w:marLeft w:val="0"/>
          <w:marRight w:val="0"/>
          <w:marTop w:val="0"/>
          <w:marBottom w:val="0"/>
          <w:divBdr>
            <w:top w:val="none" w:sz="0" w:space="0" w:color="auto"/>
            <w:left w:val="none" w:sz="0" w:space="0" w:color="auto"/>
            <w:bottom w:val="none" w:sz="0" w:space="0" w:color="auto"/>
            <w:right w:val="none" w:sz="0" w:space="0" w:color="auto"/>
          </w:divBdr>
        </w:div>
      </w:divsChild>
    </w:div>
    <w:div w:id="884677125">
      <w:bodyDiv w:val="1"/>
      <w:marLeft w:val="0"/>
      <w:marRight w:val="0"/>
      <w:marTop w:val="0"/>
      <w:marBottom w:val="0"/>
      <w:divBdr>
        <w:top w:val="none" w:sz="0" w:space="0" w:color="auto"/>
        <w:left w:val="none" w:sz="0" w:space="0" w:color="auto"/>
        <w:bottom w:val="none" w:sz="0" w:space="0" w:color="auto"/>
        <w:right w:val="none" w:sz="0" w:space="0" w:color="auto"/>
      </w:divBdr>
      <w:divsChild>
        <w:div w:id="1239828046">
          <w:marLeft w:val="0"/>
          <w:marRight w:val="0"/>
          <w:marTop w:val="0"/>
          <w:marBottom w:val="0"/>
          <w:divBdr>
            <w:top w:val="none" w:sz="0" w:space="0" w:color="auto"/>
            <w:left w:val="none" w:sz="0" w:space="0" w:color="auto"/>
            <w:bottom w:val="none" w:sz="0" w:space="0" w:color="auto"/>
            <w:right w:val="none" w:sz="0" w:space="0" w:color="auto"/>
          </w:divBdr>
        </w:div>
      </w:divsChild>
    </w:div>
    <w:div w:id="1136945757">
      <w:bodyDiv w:val="1"/>
      <w:marLeft w:val="0"/>
      <w:marRight w:val="0"/>
      <w:marTop w:val="0"/>
      <w:marBottom w:val="0"/>
      <w:divBdr>
        <w:top w:val="none" w:sz="0" w:space="0" w:color="auto"/>
        <w:left w:val="none" w:sz="0" w:space="0" w:color="auto"/>
        <w:bottom w:val="none" w:sz="0" w:space="0" w:color="auto"/>
        <w:right w:val="none" w:sz="0" w:space="0" w:color="auto"/>
      </w:divBdr>
    </w:div>
    <w:div w:id="1278103491">
      <w:bodyDiv w:val="1"/>
      <w:marLeft w:val="0"/>
      <w:marRight w:val="0"/>
      <w:marTop w:val="0"/>
      <w:marBottom w:val="0"/>
      <w:divBdr>
        <w:top w:val="none" w:sz="0" w:space="0" w:color="auto"/>
        <w:left w:val="none" w:sz="0" w:space="0" w:color="auto"/>
        <w:bottom w:val="none" w:sz="0" w:space="0" w:color="auto"/>
        <w:right w:val="none" w:sz="0" w:space="0" w:color="auto"/>
      </w:divBdr>
      <w:divsChild>
        <w:div w:id="944116265">
          <w:marLeft w:val="0"/>
          <w:marRight w:val="0"/>
          <w:marTop w:val="0"/>
          <w:marBottom w:val="0"/>
          <w:divBdr>
            <w:top w:val="none" w:sz="0" w:space="0" w:color="auto"/>
            <w:left w:val="none" w:sz="0" w:space="0" w:color="auto"/>
            <w:bottom w:val="none" w:sz="0" w:space="0" w:color="auto"/>
            <w:right w:val="none" w:sz="0" w:space="0" w:color="auto"/>
          </w:divBdr>
        </w:div>
      </w:divsChild>
    </w:div>
    <w:div w:id="130732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D69AC-F475-4091-A9D0-B1575E77D69A}">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2.xml><?xml version="1.0" encoding="utf-8"?>
<ds:datastoreItem xmlns:ds="http://schemas.openxmlformats.org/officeDocument/2006/customXml" ds:itemID="{8DEFF7F3-5884-4876-A8CF-FF0EEED66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BA0BA5-8E12-4D8E-A439-D08E49419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1618</Words>
  <Characters>10070</Characters>
  <Application>Microsoft Office Word</Application>
  <DocSecurity>0</DocSecurity>
  <Lines>671</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4</cp:revision>
  <cp:lastPrinted>2022-01-07T21:51:00Z</cp:lastPrinted>
  <dcterms:created xsi:type="dcterms:W3CDTF">2026-09-21T19:16:00Z</dcterms:created>
  <dcterms:modified xsi:type="dcterms:W3CDTF">2026-09-21T19:18:00Z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0x0101004FF67AA668E8B94FA24A1336DCFFCBB3</vt:lpwstr>
  </property>
</Properties>
</file>