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E3FA4" w14:textId="77777777" w:rsidR="00C13675" w:rsidRDefault="00C13675" w:rsidP="00C13675">
      <w:pPr>
        <w:spacing w:line="259" w:lineRule="auto"/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3510"/>
        <w:gridCol w:w="1710"/>
        <w:gridCol w:w="2700"/>
        <w:gridCol w:w="1980"/>
        <w:gridCol w:w="3510"/>
      </w:tblGrid>
      <w:tr w:rsidR="009707C0" w:rsidRPr="00FD6785" w14:paraId="396B846A" w14:textId="77777777" w:rsidTr="00684059">
        <w:trPr>
          <w:trHeight w:val="557"/>
          <w:tblHeader/>
        </w:trPr>
        <w:tc>
          <w:tcPr>
            <w:tcW w:w="14485" w:type="dxa"/>
            <w:gridSpan w:val="6"/>
            <w:shd w:val="clear" w:color="auto" w:fill="B4C6E7" w:themeFill="accent1" w:themeFillTint="66"/>
          </w:tcPr>
          <w:p w14:paraId="3404DBA8" w14:textId="026020F8" w:rsidR="009707C0" w:rsidRPr="00FD6785" w:rsidRDefault="00AD1E7E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  <w:b/>
                <w:bCs/>
              </w:rPr>
              <w:t>2027 Alternate Site Review</w:t>
            </w:r>
          </w:p>
        </w:tc>
      </w:tr>
      <w:tr w:rsidR="009707C0" w:rsidRPr="00FD6785" w14:paraId="34C70307" w14:textId="77777777" w:rsidTr="00246D6C">
        <w:trPr>
          <w:trHeight w:val="557"/>
          <w:tblHeader/>
        </w:trPr>
        <w:tc>
          <w:tcPr>
            <w:tcW w:w="1075" w:type="dxa"/>
            <w:shd w:val="clear" w:color="auto" w:fill="B4C6E7" w:themeFill="accent1" w:themeFillTint="66"/>
            <w:vAlign w:val="center"/>
          </w:tcPr>
          <w:p w14:paraId="240ED84C" w14:textId="120B607C" w:rsidR="009707C0" w:rsidRPr="00FD6785" w:rsidRDefault="009707C0" w:rsidP="00684059">
            <w:pPr>
              <w:jc w:val="center"/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#</w:t>
            </w:r>
          </w:p>
        </w:tc>
        <w:tc>
          <w:tcPr>
            <w:tcW w:w="3510" w:type="dxa"/>
            <w:shd w:val="clear" w:color="auto" w:fill="B4C6E7" w:themeFill="accent1" w:themeFillTint="66"/>
            <w:vAlign w:val="center"/>
          </w:tcPr>
          <w:p w14:paraId="688CACE8" w14:textId="16CAE6F2" w:rsidR="009707C0" w:rsidRPr="00FD6785" w:rsidRDefault="009707C0" w:rsidP="0068405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</w:rPr>
              <w:t>Standard</w:t>
            </w:r>
          </w:p>
        </w:tc>
        <w:tc>
          <w:tcPr>
            <w:tcW w:w="1710" w:type="dxa"/>
            <w:shd w:val="clear" w:color="auto" w:fill="B4C6E7" w:themeFill="accent1" w:themeFillTint="66"/>
            <w:vAlign w:val="center"/>
          </w:tcPr>
          <w:p w14:paraId="77D21D30" w14:textId="4C835CC3" w:rsidR="009707C0" w:rsidRPr="00FD6785" w:rsidRDefault="009707C0" w:rsidP="00684059">
            <w:pPr>
              <w:jc w:val="center"/>
              <w:rPr>
                <w:rFonts w:asciiTheme="minorHAnsi" w:eastAsiaTheme="minorEastAsia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</w:rPr>
              <w:t>Basis/Source</w:t>
            </w:r>
          </w:p>
        </w:tc>
        <w:tc>
          <w:tcPr>
            <w:tcW w:w="2700" w:type="dxa"/>
            <w:shd w:val="clear" w:color="auto" w:fill="B4C6E7" w:themeFill="accent1" w:themeFillTint="66"/>
            <w:vAlign w:val="center"/>
          </w:tcPr>
          <w:p w14:paraId="52B6C3A1" w14:textId="668A8D37" w:rsidR="009707C0" w:rsidRPr="00FD6785" w:rsidRDefault="009707C0" w:rsidP="00684059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</w:rPr>
              <w:t>Evidence of Compliance could include:</w:t>
            </w:r>
          </w:p>
        </w:tc>
        <w:tc>
          <w:tcPr>
            <w:tcW w:w="1980" w:type="dxa"/>
            <w:shd w:val="clear" w:color="auto" w:fill="B4C6E7" w:themeFill="accent1" w:themeFillTint="66"/>
            <w:vAlign w:val="center"/>
          </w:tcPr>
          <w:p w14:paraId="487BE7CE" w14:textId="6C5851CB" w:rsidR="009707C0" w:rsidRPr="00FD6785" w:rsidRDefault="009707C0" w:rsidP="00684059">
            <w:pPr>
              <w:jc w:val="center"/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</w:rPr>
              <w:t>Review Guidelines for Reviewer</w:t>
            </w:r>
          </w:p>
        </w:tc>
        <w:tc>
          <w:tcPr>
            <w:tcW w:w="3510" w:type="dxa"/>
            <w:shd w:val="clear" w:color="auto" w:fill="B4C6E7" w:themeFill="accent1" w:themeFillTint="66"/>
          </w:tcPr>
          <w:p w14:paraId="0790D756" w14:textId="77777777" w:rsidR="009707C0" w:rsidRPr="00FD6785" w:rsidRDefault="00CC4156" w:rsidP="00684059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0000"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  <w:color w:val="FF0000"/>
              </w:rPr>
              <w:t>Provider to Complete:</w:t>
            </w:r>
          </w:p>
          <w:p w14:paraId="5478AE64" w14:textId="66D22D7B" w:rsidR="00CC4156" w:rsidRPr="00FD6785" w:rsidRDefault="00FD6785" w:rsidP="00684059">
            <w:pPr>
              <w:jc w:val="center"/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</w:rPr>
              <w:t>Please indicate how this element is met and the location of the show proof.</w:t>
            </w:r>
          </w:p>
        </w:tc>
      </w:tr>
      <w:tr w:rsidR="000148E3" w:rsidRPr="00FD6785" w14:paraId="5818405E" w14:textId="77777777" w:rsidTr="00684059">
        <w:trPr>
          <w:trHeight w:val="278"/>
        </w:trPr>
        <w:tc>
          <w:tcPr>
            <w:tcW w:w="14485" w:type="dxa"/>
            <w:gridSpan w:val="6"/>
          </w:tcPr>
          <w:p w14:paraId="4ADB3F4D" w14:textId="7A43130A" w:rsidR="000148E3" w:rsidRPr="00FD6785" w:rsidRDefault="00434345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</w:rPr>
              <w:t>Administrative Oversight</w:t>
            </w:r>
          </w:p>
        </w:tc>
      </w:tr>
      <w:tr w:rsidR="009707C0" w:rsidRPr="00FD6785" w14:paraId="1C5E0AEA" w14:textId="77777777" w:rsidTr="00246D6C">
        <w:trPr>
          <w:trHeight w:val="1223"/>
        </w:trPr>
        <w:tc>
          <w:tcPr>
            <w:tcW w:w="1075" w:type="dxa"/>
          </w:tcPr>
          <w:p w14:paraId="7C3D35B8" w14:textId="096E7D94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3510" w:type="dxa"/>
          </w:tcPr>
          <w:p w14:paraId="4221AC52" w14:textId="48B4D79C" w:rsidR="009707C0" w:rsidRPr="00FD6785" w:rsidRDefault="0037088A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 xml:space="preserve">There are physical safeguards in place to prevent unauthorized use or disclosure of </w:t>
            </w:r>
            <w:r w:rsidR="00F074D3" w:rsidRPr="00FD6785">
              <w:rPr>
                <w:rFonts w:asciiTheme="minorHAnsi" w:eastAsia="Calibri" w:hAnsiTheme="minorHAnsi" w:cstheme="minorHAnsi"/>
              </w:rPr>
              <w:t>Protected Health Information (PHI).</w:t>
            </w:r>
          </w:p>
        </w:tc>
        <w:tc>
          <w:tcPr>
            <w:tcW w:w="1710" w:type="dxa"/>
          </w:tcPr>
          <w:p w14:paraId="17831956" w14:textId="77777777" w:rsidR="009707C0" w:rsidRPr="00FD6785" w:rsidRDefault="00F074D3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HIPAA/HITECH</w:t>
            </w:r>
          </w:p>
          <w:p w14:paraId="6F19F7A3" w14:textId="77777777" w:rsidR="00246D6C" w:rsidRPr="00FD6785" w:rsidRDefault="00246D6C" w:rsidP="00684059">
            <w:pPr>
              <w:rPr>
                <w:rFonts w:asciiTheme="minorHAnsi" w:hAnsiTheme="minorHAnsi" w:cstheme="minorHAnsi"/>
              </w:rPr>
            </w:pPr>
          </w:p>
          <w:p w14:paraId="1EB1A183" w14:textId="23737F67" w:rsidR="00246D6C" w:rsidRPr="00FD6785" w:rsidRDefault="00246D6C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42CFR Part 2</w:t>
            </w:r>
          </w:p>
          <w:p w14:paraId="757A69C1" w14:textId="77777777" w:rsidR="00246D6C" w:rsidRPr="00FD6785" w:rsidRDefault="00246D6C" w:rsidP="00684059">
            <w:pPr>
              <w:rPr>
                <w:rFonts w:asciiTheme="minorHAnsi" w:hAnsiTheme="minorHAnsi" w:cstheme="minorHAnsi"/>
              </w:rPr>
            </w:pPr>
          </w:p>
          <w:p w14:paraId="20DCA40D" w14:textId="365D8307" w:rsidR="00246D6C" w:rsidRPr="00FD6785" w:rsidRDefault="00246D6C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MH Code 330.1748</w:t>
            </w:r>
          </w:p>
        </w:tc>
        <w:tc>
          <w:tcPr>
            <w:tcW w:w="2700" w:type="dxa"/>
          </w:tcPr>
          <w:p w14:paraId="31D79475" w14:textId="77777777" w:rsidR="009707C0" w:rsidRPr="00FD6785" w:rsidRDefault="00100F64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Policy/Procedure</w:t>
            </w:r>
          </w:p>
          <w:p w14:paraId="18EEE04D" w14:textId="77777777" w:rsidR="00100F64" w:rsidRPr="00FD6785" w:rsidRDefault="00100F64" w:rsidP="00684059">
            <w:pPr>
              <w:rPr>
                <w:rFonts w:asciiTheme="minorHAnsi" w:hAnsiTheme="minorHAnsi" w:cstheme="minorHAnsi"/>
              </w:rPr>
            </w:pPr>
          </w:p>
          <w:p w14:paraId="4B8E4D88" w14:textId="6E7801F1" w:rsidR="00100F64" w:rsidRPr="00FD6785" w:rsidRDefault="00100F64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Locked Physical Records</w:t>
            </w:r>
          </w:p>
        </w:tc>
        <w:tc>
          <w:tcPr>
            <w:tcW w:w="1980" w:type="dxa"/>
          </w:tcPr>
          <w:p w14:paraId="2D4126D6" w14:textId="47A73960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77B9DB5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707C0" w:rsidRPr="00FD6785" w14:paraId="603F4656" w14:textId="77777777" w:rsidTr="00246D6C">
        <w:tc>
          <w:tcPr>
            <w:tcW w:w="1075" w:type="dxa"/>
          </w:tcPr>
          <w:p w14:paraId="5ED56489" w14:textId="0079DEE4" w:rsidR="009707C0" w:rsidRPr="00FD6785" w:rsidRDefault="009707C0" w:rsidP="00684059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  <w:bCs/>
              </w:rPr>
              <w:t>1.2</w:t>
            </w:r>
          </w:p>
        </w:tc>
        <w:tc>
          <w:tcPr>
            <w:tcW w:w="3510" w:type="dxa"/>
          </w:tcPr>
          <w:p w14:paraId="3B7EB815" w14:textId="47D02709" w:rsidR="009707C0" w:rsidRPr="00FD6785" w:rsidRDefault="00EB37F9" w:rsidP="00684059">
            <w:pPr>
              <w:rPr>
                <w:rFonts w:asciiTheme="minorHAnsi" w:hAnsiTheme="minorHAnsi" w:cstheme="minorHAnsi"/>
                <w:b/>
                <w:bCs/>
              </w:rPr>
            </w:pPr>
            <w:r w:rsidRPr="00FD6785">
              <w:rPr>
                <w:rFonts w:asciiTheme="minorHAnsi" w:eastAsia="Calibri" w:hAnsiTheme="minorHAnsi" w:cstheme="minorHAnsi"/>
              </w:rPr>
              <w:t>There are technical safeguards in place to prevent unauthorized use or disclosure of Protected Health Information (PHI).</w:t>
            </w:r>
          </w:p>
        </w:tc>
        <w:tc>
          <w:tcPr>
            <w:tcW w:w="1710" w:type="dxa"/>
          </w:tcPr>
          <w:p w14:paraId="1F9CBF8E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HIPAA/HITECH</w:t>
            </w:r>
          </w:p>
          <w:p w14:paraId="5B6D682E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</w:p>
          <w:p w14:paraId="0F428308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42CFR Part 2</w:t>
            </w:r>
          </w:p>
          <w:p w14:paraId="05A986FA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</w:p>
          <w:p w14:paraId="0768CF14" w14:textId="53ABD9B8" w:rsidR="009707C0" w:rsidRPr="00FD6785" w:rsidRDefault="00EB37F9" w:rsidP="00EB37F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MH Code 330.1748</w:t>
            </w:r>
          </w:p>
        </w:tc>
        <w:tc>
          <w:tcPr>
            <w:tcW w:w="2700" w:type="dxa"/>
          </w:tcPr>
          <w:p w14:paraId="0F061537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Policy/Procedure</w:t>
            </w:r>
          </w:p>
          <w:p w14:paraId="776893CD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</w:p>
          <w:p w14:paraId="0DFABBCA" w14:textId="77777777" w:rsidR="009707C0" w:rsidRPr="00FD6785" w:rsidRDefault="00EB37F9" w:rsidP="00EB37F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Screen Locks</w:t>
            </w:r>
          </w:p>
          <w:p w14:paraId="75E49053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</w:p>
          <w:p w14:paraId="244598A3" w14:textId="77777777" w:rsidR="00EB37F9" w:rsidRPr="00FD6785" w:rsidRDefault="00EB37F9" w:rsidP="00EB37F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Password Protection</w:t>
            </w:r>
          </w:p>
          <w:p w14:paraId="4256A0E6" w14:textId="77777777" w:rsidR="003B3BCC" w:rsidRPr="00FD6785" w:rsidRDefault="003B3BCC" w:rsidP="00EB37F9">
            <w:pPr>
              <w:rPr>
                <w:rFonts w:asciiTheme="minorHAnsi" w:hAnsiTheme="minorHAnsi" w:cstheme="minorHAnsi"/>
              </w:rPr>
            </w:pPr>
          </w:p>
          <w:p w14:paraId="5ADCF6C0" w14:textId="7BDD4D9A" w:rsidR="003B3BCC" w:rsidRPr="00FD6785" w:rsidRDefault="003B3BCC" w:rsidP="00EB37F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Use of encryption</w:t>
            </w:r>
          </w:p>
        </w:tc>
        <w:tc>
          <w:tcPr>
            <w:tcW w:w="1980" w:type="dxa"/>
          </w:tcPr>
          <w:p w14:paraId="69F2FE56" w14:textId="7550F921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A141A3C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707C0" w:rsidRPr="00FD6785" w14:paraId="5349A387" w14:textId="77777777" w:rsidTr="00E504D3">
        <w:trPr>
          <w:trHeight w:val="1698"/>
        </w:trPr>
        <w:tc>
          <w:tcPr>
            <w:tcW w:w="1075" w:type="dxa"/>
          </w:tcPr>
          <w:p w14:paraId="767A4993" w14:textId="7A7EDB30" w:rsidR="009707C0" w:rsidRPr="00FD6785" w:rsidRDefault="009707C0" w:rsidP="00684059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  <w:bCs/>
              </w:rPr>
              <w:t>1.3</w:t>
            </w:r>
          </w:p>
        </w:tc>
        <w:tc>
          <w:tcPr>
            <w:tcW w:w="3510" w:type="dxa"/>
          </w:tcPr>
          <w:p w14:paraId="4C6581AA" w14:textId="13D32EFF" w:rsidR="009707C0" w:rsidRPr="00FD6785" w:rsidRDefault="009305CE" w:rsidP="00684059">
            <w:pPr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 xml:space="preserve">Staff know how to report fraud, waste, or abuse of </w:t>
            </w:r>
            <w:r w:rsidR="009D2D30" w:rsidRPr="00FD6785">
              <w:rPr>
                <w:rFonts w:asciiTheme="minorHAnsi" w:eastAsia="Calibri" w:hAnsiTheme="minorHAnsi" w:cstheme="minorHAnsi"/>
              </w:rPr>
              <w:t>Medicaid funds.</w:t>
            </w:r>
          </w:p>
        </w:tc>
        <w:tc>
          <w:tcPr>
            <w:tcW w:w="1710" w:type="dxa"/>
          </w:tcPr>
          <w:p w14:paraId="6D2C3AEF" w14:textId="1E098F9E" w:rsidR="009707C0" w:rsidRPr="00FD6785" w:rsidRDefault="009D2D30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Deficit Reduction Act of 2005</w:t>
            </w:r>
          </w:p>
        </w:tc>
        <w:tc>
          <w:tcPr>
            <w:tcW w:w="2700" w:type="dxa"/>
          </w:tcPr>
          <w:p w14:paraId="255D572C" w14:textId="77777777" w:rsidR="009707C0" w:rsidRPr="00FD6785" w:rsidRDefault="004C3A2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Corporate Compliance Training</w:t>
            </w:r>
          </w:p>
          <w:p w14:paraId="78E0965A" w14:textId="77777777" w:rsidR="004C3A2F" w:rsidRPr="00FD6785" w:rsidRDefault="004C3A2F" w:rsidP="00684059">
            <w:pPr>
              <w:rPr>
                <w:rFonts w:asciiTheme="minorHAnsi" w:hAnsiTheme="minorHAnsi" w:cstheme="minorHAnsi"/>
              </w:rPr>
            </w:pPr>
          </w:p>
          <w:p w14:paraId="15922EDB" w14:textId="77777777" w:rsidR="004C3A2F" w:rsidRPr="00FD6785" w:rsidRDefault="004C3A2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Signed Compliance Attestation</w:t>
            </w:r>
          </w:p>
          <w:p w14:paraId="6D395599" w14:textId="77777777" w:rsidR="004C3A2F" w:rsidRPr="00FD6785" w:rsidRDefault="004C3A2F" w:rsidP="00684059">
            <w:pPr>
              <w:rPr>
                <w:rFonts w:asciiTheme="minorHAnsi" w:hAnsiTheme="minorHAnsi" w:cstheme="minorHAnsi"/>
              </w:rPr>
            </w:pPr>
          </w:p>
          <w:p w14:paraId="54DDDD68" w14:textId="27E7B65A" w:rsidR="004C3A2F" w:rsidRPr="00FD6785" w:rsidRDefault="004C3A2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Staff Interview</w:t>
            </w:r>
          </w:p>
        </w:tc>
        <w:tc>
          <w:tcPr>
            <w:tcW w:w="1980" w:type="dxa"/>
          </w:tcPr>
          <w:p w14:paraId="5E83BEEA" w14:textId="3E725E59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F3FF291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A60D1C" w:rsidRPr="00FD6785" w14:paraId="16599A46" w14:textId="77777777" w:rsidTr="00E504D3">
        <w:trPr>
          <w:trHeight w:val="348"/>
        </w:trPr>
        <w:tc>
          <w:tcPr>
            <w:tcW w:w="14485" w:type="dxa"/>
            <w:gridSpan w:val="6"/>
          </w:tcPr>
          <w:p w14:paraId="2A1549A1" w14:textId="19819C38" w:rsidR="00A60D1C" w:rsidRPr="00FD6785" w:rsidRDefault="00C02CE6" w:rsidP="00684059">
            <w:pPr>
              <w:rPr>
                <w:rFonts w:asciiTheme="minorHAnsi" w:eastAsia="Calibri" w:hAnsiTheme="minorHAnsi" w:cstheme="minorHAnsi"/>
                <w:b/>
              </w:rPr>
            </w:pPr>
            <w:r w:rsidRPr="00FD6785">
              <w:rPr>
                <w:rFonts w:asciiTheme="minorHAnsi" w:hAnsiTheme="minorHAnsi" w:cstheme="minorHAnsi"/>
                <w:b/>
              </w:rPr>
              <w:t>Environmental Review</w:t>
            </w:r>
            <w:r w:rsidR="00A60D1C" w:rsidRPr="00FD6785">
              <w:rPr>
                <w:rFonts w:asciiTheme="minorHAnsi" w:eastAsia="Calibri" w:hAnsiTheme="minorHAnsi" w:cstheme="minorHAnsi"/>
                <w:b/>
              </w:rPr>
              <w:t xml:space="preserve">                                                            </w:t>
            </w:r>
          </w:p>
          <w:p w14:paraId="39D0B26C" w14:textId="3A4CA9A7" w:rsidR="00A60D1C" w:rsidRPr="00FD6785" w:rsidRDefault="00A60D1C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 xml:space="preserve">                                                                                                                           </w:t>
            </w:r>
          </w:p>
        </w:tc>
      </w:tr>
      <w:tr w:rsidR="009F6D62" w:rsidRPr="00FD6785" w14:paraId="0402A39A" w14:textId="77777777" w:rsidTr="00246D6C">
        <w:tc>
          <w:tcPr>
            <w:tcW w:w="1075" w:type="dxa"/>
          </w:tcPr>
          <w:p w14:paraId="06803C63" w14:textId="2D8E1B08" w:rsidR="009F6D62" w:rsidRPr="00FD6785" w:rsidRDefault="009F6D62" w:rsidP="009F6D62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</w:rPr>
              <w:lastRenderedPageBreak/>
              <w:t>2.1</w:t>
            </w:r>
          </w:p>
        </w:tc>
        <w:tc>
          <w:tcPr>
            <w:tcW w:w="3510" w:type="dxa"/>
          </w:tcPr>
          <w:p w14:paraId="009943FD" w14:textId="55384678" w:rsidR="009F6D62" w:rsidRPr="00FD6785" w:rsidRDefault="009F6D62" w:rsidP="009F6D62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</w:rPr>
              <w:t xml:space="preserve">Setting is </w:t>
            </w:r>
            <w:proofErr w:type="gramStart"/>
            <w:r w:rsidRPr="00FD6785">
              <w:rPr>
                <w:rFonts w:asciiTheme="minorHAnsi" w:hAnsiTheme="minorHAnsi" w:cstheme="minorHAnsi"/>
              </w:rPr>
              <w:t>handicap</w:t>
            </w:r>
            <w:proofErr w:type="gramEnd"/>
            <w:r w:rsidRPr="00FD6785">
              <w:rPr>
                <w:rFonts w:asciiTheme="minorHAnsi" w:hAnsiTheme="minorHAnsi" w:cstheme="minorHAnsi"/>
              </w:rPr>
              <w:t xml:space="preserve"> accessible with ramp and wheelchair access.</w:t>
            </w:r>
          </w:p>
        </w:tc>
        <w:tc>
          <w:tcPr>
            <w:tcW w:w="1710" w:type="dxa"/>
          </w:tcPr>
          <w:p w14:paraId="12D1DFDC" w14:textId="6D7CD2BC" w:rsidR="009F6D62" w:rsidRPr="00FD6785" w:rsidRDefault="00DE5A7E" w:rsidP="009F6D62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ADA Accessibility Guidelines</w:t>
            </w:r>
            <w:r w:rsidR="009F6D62" w:rsidRPr="00FD6785">
              <w:rPr>
                <w:rFonts w:asciiTheme="minorHAnsi" w:eastAsia="Calibri" w:hAnsiTheme="minorHAnsi" w:cstheme="minorHAnsi"/>
              </w:rPr>
              <w:t xml:space="preserve">                                                                                      </w:t>
            </w:r>
          </w:p>
        </w:tc>
        <w:tc>
          <w:tcPr>
            <w:tcW w:w="2700" w:type="dxa"/>
          </w:tcPr>
          <w:p w14:paraId="1885AF13" w14:textId="528BF162" w:rsidR="009F6D62" w:rsidRPr="00FD6785" w:rsidRDefault="00C871FD" w:rsidP="009F6D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5B9A3B10" w14:textId="71F3D01E" w:rsidR="009F6D62" w:rsidRPr="00FD6785" w:rsidRDefault="009F6D62" w:rsidP="009F6D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6D8BE20" w14:textId="77777777" w:rsidR="009F6D62" w:rsidRPr="00FD6785" w:rsidRDefault="009F6D62" w:rsidP="009F6D62">
            <w:pPr>
              <w:rPr>
                <w:rFonts w:asciiTheme="minorHAnsi" w:hAnsiTheme="minorHAnsi" w:cstheme="minorHAnsi"/>
              </w:rPr>
            </w:pPr>
          </w:p>
        </w:tc>
      </w:tr>
      <w:tr w:rsidR="009707C0" w:rsidRPr="00FD6785" w14:paraId="05705A73" w14:textId="77777777" w:rsidTr="00246D6C">
        <w:tc>
          <w:tcPr>
            <w:tcW w:w="1075" w:type="dxa"/>
          </w:tcPr>
          <w:p w14:paraId="744AF37B" w14:textId="73F3FFF8" w:rsidR="009707C0" w:rsidRPr="00FD6785" w:rsidRDefault="00303794" w:rsidP="00684059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  <w:bCs/>
              </w:rPr>
              <w:t>2.2</w:t>
            </w:r>
          </w:p>
        </w:tc>
        <w:tc>
          <w:tcPr>
            <w:tcW w:w="3510" w:type="dxa"/>
          </w:tcPr>
          <w:p w14:paraId="7A6B99C9" w14:textId="6032375A" w:rsidR="009707C0" w:rsidRPr="00FD6785" w:rsidRDefault="00303794" w:rsidP="00684059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eastAsia="Calibri" w:hAnsiTheme="minorHAnsi" w:cstheme="minorHAnsi"/>
              </w:rPr>
              <w:t>From the outside, setting appears to be in good repair and well maintained (no obvious maintenance, safety issues).</w:t>
            </w:r>
          </w:p>
        </w:tc>
        <w:tc>
          <w:tcPr>
            <w:tcW w:w="1710" w:type="dxa"/>
          </w:tcPr>
          <w:p w14:paraId="0CF7A7A3" w14:textId="5107AF70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00" w:type="dxa"/>
          </w:tcPr>
          <w:p w14:paraId="13E6D62F" w14:textId="7DB15725" w:rsidR="009707C0" w:rsidRPr="00FD6785" w:rsidRDefault="00C871FD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19B384DF" w14:textId="3183F986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6FD108B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707C0" w:rsidRPr="00FD6785" w14:paraId="53AC6BED" w14:textId="77777777" w:rsidTr="00246D6C">
        <w:tc>
          <w:tcPr>
            <w:tcW w:w="1075" w:type="dxa"/>
          </w:tcPr>
          <w:p w14:paraId="2B628698" w14:textId="606C317A" w:rsidR="009707C0" w:rsidRPr="00FD6785" w:rsidRDefault="00C37F4D" w:rsidP="00684059">
            <w:pPr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2.</w:t>
            </w:r>
            <w:r w:rsidR="0065609E" w:rsidRPr="00FD6785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3510" w:type="dxa"/>
          </w:tcPr>
          <w:p w14:paraId="7DD24670" w14:textId="115586C1" w:rsidR="009707C0" w:rsidRPr="00FD6785" w:rsidRDefault="0065609E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Interior of the setting is clean and in good repair.</w:t>
            </w:r>
          </w:p>
        </w:tc>
        <w:tc>
          <w:tcPr>
            <w:tcW w:w="1710" w:type="dxa"/>
          </w:tcPr>
          <w:p w14:paraId="06E532FF" w14:textId="31B2EC77" w:rsidR="009707C0" w:rsidRPr="00FD678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21E2214D" w14:textId="17692B24" w:rsidR="009707C0" w:rsidRPr="00FD6785" w:rsidRDefault="00C871FD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2E0E8C17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  <w:p w14:paraId="3266C1FF" w14:textId="77777777" w:rsidR="00832108" w:rsidRPr="00FD6785" w:rsidRDefault="00832108" w:rsidP="00684059">
            <w:pPr>
              <w:rPr>
                <w:rFonts w:asciiTheme="minorHAnsi" w:hAnsiTheme="minorHAnsi" w:cstheme="minorHAnsi"/>
              </w:rPr>
            </w:pPr>
          </w:p>
          <w:p w14:paraId="7F41F279" w14:textId="77777777" w:rsidR="00832108" w:rsidRPr="00FD6785" w:rsidRDefault="00832108" w:rsidP="00684059">
            <w:pPr>
              <w:rPr>
                <w:rFonts w:asciiTheme="minorHAnsi" w:hAnsiTheme="minorHAnsi" w:cstheme="minorHAnsi"/>
              </w:rPr>
            </w:pPr>
          </w:p>
          <w:p w14:paraId="7B245771" w14:textId="2F084F70" w:rsidR="00832108" w:rsidRPr="00FD6785" w:rsidRDefault="00832108" w:rsidP="006840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C3B8D67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C37F4D" w:rsidRPr="00FD6785" w14:paraId="3D684F1C" w14:textId="77777777" w:rsidTr="00246D6C">
        <w:tc>
          <w:tcPr>
            <w:tcW w:w="1075" w:type="dxa"/>
          </w:tcPr>
          <w:p w14:paraId="07557BC7" w14:textId="497922E9" w:rsidR="00C37F4D" w:rsidRPr="00FD6785" w:rsidRDefault="00C56192" w:rsidP="00684059">
            <w:pPr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2.4</w:t>
            </w:r>
          </w:p>
        </w:tc>
        <w:tc>
          <w:tcPr>
            <w:tcW w:w="3510" w:type="dxa"/>
          </w:tcPr>
          <w:p w14:paraId="757A4447" w14:textId="473D168B" w:rsidR="00C37F4D" w:rsidRPr="00FD6785" w:rsidRDefault="00C93534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 xml:space="preserve">There is evidence </w:t>
            </w:r>
            <w:r w:rsidR="00C56192" w:rsidRPr="00FD6785">
              <w:rPr>
                <w:rFonts w:asciiTheme="minorHAnsi" w:hAnsiTheme="minorHAnsi" w:cstheme="minorHAnsi"/>
                <w:color w:val="000000"/>
              </w:rPr>
              <w:t>that maintenance issues are being appropriately addressed.</w:t>
            </w:r>
          </w:p>
        </w:tc>
        <w:tc>
          <w:tcPr>
            <w:tcW w:w="1710" w:type="dxa"/>
          </w:tcPr>
          <w:p w14:paraId="6E9A4077" w14:textId="2D93A81A" w:rsidR="00C37F4D" w:rsidRPr="00FD6785" w:rsidRDefault="00C37F4D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3AD4079F" w14:textId="77777777" w:rsidR="00C37F4D" w:rsidRPr="00FD6785" w:rsidRDefault="00986415" w:rsidP="00684059">
            <w:pPr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Repair invoices</w:t>
            </w:r>
          </w:p>
          <w:p w14:paraId="5D364D31" w14:textId="77777777" w:rsidR="00986415" w:rsidRPr="00FD6785" w:rsidRDefault="00986415" w:rsidP="00684059">
            <w:pPr>
              <w:rPr>
                <w:rFonts w:asciiTheme="minorHAnsi" w:eastAsia="Calibri" w:hAnsiTheme="minorHAnsi" w:cstheme="minorHAnsi"/>
              </w:rPr>
            </w:pPr>
          </w:p>
          <w:p w14:paraId="2EA80BFE" w14:textId="173A7628" w:rsidR="00986415" w:rsidRPr="00FD6785" w:rsidRDefault="00986415" w:rsidP="00684059">
            <w:pPr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Repair Requests</w:t>
            </w:r>
          </w:p>
        </w:tc>
        <w:tc>
          <w:tcPr>
            <w:tcW w:w="1980" w:type="dxa"/>
          </w:tcPr>
          <w:p w14:paraId="7FE0E55D" w14:textId="6CDC59A5" w:rsidR="00C37F4D" w:rsidRPr="00FD6785" w:rsidRDefault="00C37F4D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1CC15AC" w14:textId="77777777" w:rsidR="00C37F4D" w:rsidRPr="00FD6785" w:rsidRDefault="00C37F4D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B818EF" w:rsidRPr="00FD6785" w14:paraId="479D1D9B" w14:textId="77777777" w:rsidTr="00246D6C">
        <w:tc>
          <w:tcPr>
            <w:tcW w:w="1075" w:type="dxa"/>
          </w:tcPr>
          <w:p w14:paraId="23046F6C" w14:textId="54903134" w:rsidR="00B818EF" w:rsidRPr="00FD6785" w:rsidRDefault="00B818EF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2.5</w:t>
            </w:r>
          </w:p>
        </w:tc>
        <w:tc>
          <w:tcPr>
            <w:tcW w:w="3510" w:type="dxa"/>
          </w:tcPr>
          <w:p w14:paraId="7C3338C7" w14:textId="7776B2B8" w:rsidR="00B818EF" w:rsidRPr="00FD6785" w:rsidRDefault="0036527D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36527D">
              <w:rPr>
                <w:rFonts w:asciiTheme="minorHAnsi" w:hAnsiTheme="minorHAnsi" w:cstheme="minorHAnsi"/>
                <w:color w:val="000000"/>
              </w:rPr>
              <w:t>Setting allows individuals the freedom to move about inside and outside and does not restrict individuals to one room or area within the setting.</w:t>
            </w:r>
          </w:p>
        </w:tc>
        <w:tc>
          <w:tcPr>
            <w:tcW w:w="1710" w:type="dxa"/>
          </w:tcPr>
          <w:p w14:paraId="5416337C" w14:textId="25E9F2DF" w:rsidR="00B818EF" w:rsidRPr="00FD6785" w:rsidRDefault="0036527D" w:rsidP="00684059">
            <w:pPr>
              <w:rPr>
                <w:rFonts w:asciiTheme="minorHAnsi" w:eastAsia="Calibri" w:hAnsiTheme="minorHAnsi" w:cstheme="minorHAnsi"/>
              </w:rPr>
            </w:pPr>
            <w:r w:rsidRPr="0036527D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36527D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36527D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36527D">
              <w:rPr>
                <w:rFonts w:asciiTheme="minorHAnsi" w:eastAsia="Calibri" w:hAnsiTheme="minorHAnsi" w:cstheme="minorHAnsi"/>
              </w:rPr>
              <w:t>-v) and MDHHS HCBS Non-Residential Provider Guidance Document</w:t>
            </w:r>
          </w:p>
        </w:tc>
        <w:tc>
          <w:tcPr>
            <w:tcW w:w="2700" w:type="dxa"/>
          </w:tcPr>
          <w:p w14:paraId="75E91211" w14:textId="77777777" w:rsidR="00B818EF" w:rsidRDefault="00C44B08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Virtual Review</w:t>
            </w:r>
          </w:p>
          <w:p w14:paraId="52D258FC" w14:textId="77777777" w:rsidR="00C44B08" w:rsidRDefault="00C44B08" w:rsidP="00684059">
            <w:pPr>
              <w:rPr>
                <w:rFonts w:asciiTheme="minorHAnsi" w:hAnsiTheme="minorHAnsi" w:cstheme="minorHAnsi"/>
              </w:rPr>
            </w:pPr>
          </w:p>
          <w:p w14:paraId="72C20C5D" w14:textId="0FA26763" w:rsidR="00C44B08" w:rsidRPr="00FD6785" w:rsidRDefault="00C44B08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Absence of barriers, baby gates, </w:t>
            </w:r>
            <w:r w:rsidR="00F10E87">
              <w:rPr>
                <w:rFonts w:asciiTheme="minorHAnsi" w:hAnsiTheme="minorHAnsi" w:cstheme="minorHAnsi"/>
              </w:rPr>
              <w:t>half doors.</w:t>
            </w:r>
          </w:p>
        </w:tc>
        <w:tc>
          <w:tcPr>
            <w:tcW w:w="1980" w:type="dxa"/>
          </w:tcPr>
          <w:p w14:paraId="19613057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0884A74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B818EF" w:rsidRPr="00FD6785" w14:paraId="6A9ECA79" w14:textId="77777777" w:rsidTr="00246D6C">
        <w:tc>
          <w:tcPr>
            <w:tcW w:w="1075" w:type="dxa"/>
          </w:tcPr>
          <w:p w14:paraId="6F489740" w14:textId="065D582F" w:rsidR="00B818EF" w:rsidRPr="00FD6785" w:rsidRDefault="00CE6C97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2.6</w:t>
            </w:r>
          </w:p>
        </w:tc>
        <w:tc>
          <w:tcPr>
            <w:tcW w:w="3510" w:type="dxa"/>
          </w:tcPr>
          <w:p w14:paraId="4EDF542F" w14:textId="5C5804AC" w:rsidR="00B818EF" w:rsidRPr="00FD6785" w:rsidRDefault="00CE6C97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CE6C97">
              <w:rPr>
                <w:rFonts w:asciiTheme="minorHAnsi" w:hAnsiTheme="minorHAnsi" w:cstheme="minorHAnsi"/>
                <w:color w:val="000000"/>
              </w:rPr>
              <w:t>Setting is integrated into the greater communit</w:t>
            </w:r>
            <w:r>
              <w:rPr>
                <w:rFonts w:asciiTheme="minorHAnsi" w:hAnsiTheme="minorHAnsi" w:cstheme="minorHAnsi"/>
                <w:color w:val="000000"/>
              </w:rPr>
              <w:t>y.</w:t>
            </w:r>
          </w:p>
        </w:tc>
        <w:tc>
          <w:tcPr>
            <w:tcW w:w="1710" w:type="dxa"/>
          </w:tcPr>
          <w:p w14:paraId="68AD6910" w14:textId="18275C94" w:rsidR="00B818EF" w:rsidRPr="00FD6785" w:rsidRDefault="00981F7F" w:rsidP="00684059">
            <w:pPr>
              <w:rPr>
                <w:rFonts w:asciiTheme="minorHAnsi" w:eastAsia="Calibri" w:hAnsiTheme="minorHAnsi" w:cstheme="minorHAnsi"/>
              </w:rPr>
            </w:pPr>
            <w:r w:rsidRPr="00981F7F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981F7F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981F7F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981F7F">
              <w:rPr>
                <w:rFonts w:asciiTheme="minorHAnsi" w:eastAsia="Calibri" w:hAnsiTheme="minorHAnsi" w:cstheme="minorHAnsi"/>
              </w:rPr>
              <w:t xml:space="preserve">-v) and MDHHS </w:t>
            </w:r>
            <w:r w:rsidRPr="00981F7F">
              <w:rPr>
                <w:rFonts w:asciiTheme="minorHAnsi" w:eastAsia="Calibri" w:hAnsiTheme="minorHAnsi" w:cstheme="minorHAnsi"/>
              </w:rPr>
              <w:lastRenderedPageBreak/>
              <w:t>HCBS Non-Residential Provider Guidance Document</w:t>
            </w:r>
          </w:p>
        </w:tc>
        <w:tc>
          <w:tcPr>
            <w:tcW w:w="2700" w:type="dxa"/>
          </w:tcPr>
          <w:p w14:paraId="5FA46A6B" w14:textId="1ED54EE4" w:rsidR="00B818EF" w:rsidRPr="00FD6785" w:rsidRDefault="00F10E87" w:rsidP="00684059">
            <w:pPr>
              <w:rPr>
                <w:rFonts w:asciiTheme="minorHAnsi" w:eastAsia="Calibri" w:hAnsiTheme="minorHAnsi" w:cstheme="minorHAnsi"/>
              </w:rPr>
            </w:pPr>
            <w:r w:rsidRPr="00F10E87">
              <w:rPr>
                <w:rFonts w:asciiTheme="minorHAnsi" w:eastAsia="Calibri" w:hAnsiTheme="minorHAnsi" w:cstheme="minorHAnsi"/>
              </w:rPr>
              <w:lastRenderedPageBreak/>
              <w:t>Virtual Review</w:t>
            </w:r>
          </w:p>
        </w:tc>
        <w:tc>
          <w:tcPr>
            <w:tcW w:w="1980" w:type="dxa"/>
          </w:tcPr>
          <w:p w14:paraId="41938262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2FDB893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B818EF" w:rsidRPr="00FD6785" w14:paraId="23E0B631" w14:textId="77777777" w:rsidTr="00246D6C">
        <w:tc>
          <w:tcPr>
            <w:tcW w:w="1075" w:type="dxa"/>
          </w:tcPr>
          <w:p w14:paraId="7F7B47B1" w14:textId="153F521D" w:rsidR="00B818EF" w:rsidRPr="00FD6785" w:rsidRDefault="002176B9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2.7</w:t>
            </w:r>
          </w:p>
        </w:tc>
        <w:tc>
          <w:tcPr>
            <w:tcW w:w="3510" w:type="dxa"/>
          </w:tcPr>
          <w:p w14:paraId="377A5A1F" w14:textId="64B859E3" w:rsidR="00B818EF" w:rsidRPr="00FD6785" w:rsidRDefault="00C35059" w:rsidP="00684059">
            <w:pPr>
              <w:rPr>
                <w:rFonts w:asciiTheme="minorHAnsi" w:hAnsiTheme="minorHAnsi" w:cstheme="minorHAnsi"/>
                <w:color w:val="000000"/>
              </w:rPr>
            </w:pPr>
            <w:proofErr w:type="gramStart"/>
            <w:r w:rsidRPr="00C35059">
              <w:rPr>
                <w:rFonts w:asciiTheme="minorHAnsi" w:hAnsiTheme="minorHAnsi" w:cstheme="minorHAnsi"/>
                <w:color w:val="000000"/>
              </w:rPr>
              <w:t>Setting</w:t>
            </w:r>
            <w:proofErr w:type="gramEnd"/>
            <w:r w:rsidRPr="00C35059">
              <w:rPr>
                <w:rFonts w:asciiTheme="minorHAnsi" w:hAnsiTheme="minorHAnsi" w:cstheme="minorHAnsi"/>
                <w:color w:val="000000"/>
              </w:rPr>
              <w:t xml:space="preserve"> encourages interaction with people from the greater community</w:t>
            </w:r>
            <w:r w:rsidR="00B10CAC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710" w:type="dxa"/>
          </w:tcPr>
          <w:p w14:paraId="6BE024CF" w14:textId="5291537C" w:rsidR="00B818EF" w:rsidRPr="00FD6785" w:rsidRDefault="00DA5798" w:rsidP="00684059">
            <w:pPr>
              <w:rPr>
                <w:rFonts w:asciiTheme="minorHAnsi" w:eastAsia="Calibri" w:hAnsiTheme="minorHAnsi" w:cstheme="minorHAnsi"/>
              </w:rPr>
            </w:pPr>
            <w:r w:rsidRPr="00DA5798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DA5798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DA5798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DA5798">
              <w:rPr>
                <w:rFonts w:asciiTheme="minorHAnsi" w:eastAsia="Calibri" w:hAnsiTheme="minorHAnsi" w:cstheme="minorHAnsi"/>
              </w:rPr>
              <w:t>-v) and MDHHS HCBS Non-Residential Provider Guidance Document</w:t>
            </w:r>
          </w:p>
        </w:tc>
        <w:tc>
          <w:tcPr>
            <w:tcW w:w="2700" w:type="dxa"/>
          </w:tcPr>
          <w:p w14:paraId="6043AC59" w14:textId="77777777" w:rsidR="00B818EF" w:rsidRDefault="00703793" w:rsidP="00684059">
            <w:pPr>
              <w:rPr>
                <w:rFonts w:asciiTheme="minorHAnsi" w:eastAsia="Calibri" w:hAnsiTheme="minorHAnsi" w:cstheme="minorHAnsi"/>
              </w:rPr>
            </w:pPr>
            <w:r w:rsidRPr="00703793">
              <w:rPr>
                <w:rFonts w:asciiTheme="minorHAnsi" w:eastAsia="Calibri" w:hAnsiTheme="minorHAnsi" w:cstheme="minorHAnsi"/>
              </w:rPr>
              <w:t>Virtual Review</w:t>
            </w:r>
          </w:p>
          <w:p w14:paraId="39B4990A" w14:textId="77777777" w:rsidR="00703793" w:rsidRDefault="00703793" w:rsidP="00684059">
            <w:pPr>
              <w:rPr>
                <w:rFonts w:asciiTheme="minorHAnsi" w:eastAsia="Calibri" w:hAnsiTheme="minorHAnsi" w:cstheme="minorHAnsi"/>
              </w:rPr>
            </w:pPr>
          </w:p>
          <w:p w14:paraId="10F11954" w14:textId="1CE4E6A6" w:rsidR="00703793" w:rsidRPr="00FD6785" w:rsidRDefault="00703793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Staff/Recipient interview</w:t>
            </w:r>
          </w:p>
        </w:tc>
        <w:tc>
          <w:tcPr>
            <w:tcW w:w="1980" w:type="dxa"/>
          </w:tcPr>
          <w:p w14:paraId="0C65765F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B7ADF99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B818EF" w:rsidRPr="00FD6785" w14:paraId="356FAFB8" w14:textId="77777777" w:rsidTr="00246D6C">
        <w:tc>
          <w:tcPr>
            <w:tcW w:w="1075" w:type="dxa"/>
          </w:tcPr>
          <w:p w14:paraId="07F0A967" w14:textId="483241D9" w:rsidR="00B818EF" w:rsidRPr="00FD6785" w:rsidRDefault="00147CD8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2.8</w:t>
            </w:r>
          </w:p>
        </w:tc>
        <w:tc>
          <w:tcPr>
            <w:tcW w:w="3510" w:type="dxa"/>
          </w:tcPr>
          <w:p w14:paraId="369F9023" w14:textId="60FF2B57" w:rsidR="00B818EF" w:rsidRPr="00FD6785" w:rsidRDefault="00B10CAC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B10CAC">
              <w:rPr>
                <w:rFonts w:asciiTheme="minorHAnsi" w:hAnsiTheme="minorHAnsi" w:cstheme="minorHAnsi"/>
                <w:color w:val="000000"/>
              </w:rPr>
              <w:t>Setting is physically accessible, including access to bathrooms, breakrooms, appliances, desk/tables and chairs and does not limit individuals’ mobility in the setting</w:t>
            </w:r>
            <w:r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710" w:type="dxa"/>
          </w:tcPr>
          <w:p w14:paraId="22695FA4" w14:textId="46595374" w:rsidR="00B818EF" w:rsidRPr="00FD6785" w:rsidRDefault="00B10CAC" w:rsidP="00684059">
            <w:pPr>
              <w:rPr>
                <w:rFonts w:asciiTheme="minorHAnsi" w:eastAsia="Calibri" w:hAnsiTheme="minorHAnsi" w:cstheme="minorHAnsi"/>
              </w:rPr>
            </w:pPr>
            <w:r w:rsidRPr="00B10CAC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B10CAC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B10CAC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B10CAC">
              <w:rPr>
                <w:rFonts w:asciiTheme="minorHAnsi" w:eastAsia="Calibri" w:hAnsiTheme="minorHAnsi" w:cstheme="minorHAnsi"/>
              </w:rPr>
              <w:t>-v) and MDHHS HCBS Non-Residential Provider Guidance Document</w:t>
            </w:r>
          </w:p>
        </w:tc>
        <w:tc>
          <w:tcPr>
            <w:tcW w:w="2700" w:type="dxa"/>
          </w:tcPr>
          <w:p w14:paraId="3F86D0A6" w14:textId="4D712B8A" w:rsidR="00B818EF" w:rsidRPr="00FD6785" w:rsidRDefault="00703793" w:rsidP="00684059">
            <w:pPr>
              <w:rPr>
                <w:rFonts w:asciiTheme="minorHAnsi" w:eastAsia="Calibri" w:hAnsiTheme="minorHAnsi" w:cstheme="minorHAnsi"/>
              </w:rPr>
            </w:pPr>
            <w:r w:rsidRPr="00703793"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31FF4161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87BEE3F" w14:textId="77777777" w:rsidR="00B818EF" w:rsidRPr="00FD6785" w:rsidRDefault="00B818EF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0E6761" w:rsidRPr="00FD6785" w14:paraId="36DBAA31" w14:textId="77777777" w:rsidTr="00246D6C">
        <w:tc>
          <w:tcPr>
            <w:tcW w:w="1075" w:type="dxa"/>
          </w:tcPr>
          <w:p w14:paraId="482D49C4" w14:textId="2EDA06EF" w:rsidR="000E6761" w:rsidRPr="00FD6785" w:rsidRDefault="00147CD8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2.9</w:t>
            </w:r>
          </w:p>
        </w:tc>
        <w:tc>
          <w:tcPr>
            <w:tcW w:w="3510" w:type="dxa"/>
          </w:tcPr>
          <w:p w14:paraId="0C73CADC" w14:textId="5DF92A38" w:rsidR="000E6761" w:rsidRPr="00FD6785" w:rsidRDefault="004E6E5C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4E6E5C">
              <w:rPr>
                <w:rFonts w:asciiTheme="minorHAnsi" w:hAnsiTheme="minorHAnsi" w:cstheme="minorHAnsi"/>
                <w:color w:val="000000"/>
              </w:rPr>
              <w:t>Personal care assistance (if applicable) is provided in private.</w:t>
            </w:r>
          </w:p>
        </w:tc>
        <w:tc>
          <w:tcPr>
            <w:tcW w:w="1710" w:type="dxa"/>
          </w:tcPr>
          <w:p w14:paraId="513A078D" w14:textId="0306DCE9" w:rsidR="000E6761" w:rsidRPr="00FD6785" w:rsidRDefault="00E30B51" w:rsidP="00684059">
            <w:pPr>
              <w:rPr>
                <w:rFonts w:asciiTheme="minorHAnsi" w:eastAsia="Calibri" w:hAnsiTheme="minorHAnsi" w:cstheme="minorHAnsi"/>
              </w:rPr>
            </w:pPr>
            <w:r w:rsidRPr="00E30B51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E30B51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E30B51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E30B51">
              <w:rPr>
                <w:rFonts w:asciiTheme="minorHAnsi" w:eastAsia="Calibri" w:hAnsiTheme="minorHAnsi" w:cstheme="minorHAnsi"/>
              </w:rPr>
              <w:t>-v) and MDHHS HCBS Non-</w:t>
            </w:r>
            <w:r w:rsidRPr="00E30B51">
              <w:rPr>
                <w:rFonts w:asciiTheme="minorHAnsi" w:eastAsia="Calibri" w:hAnsiTheme="minorHAnsi" w:cstheme="minorHAnsi"/>
              </w:rPr>
              <w:lastRenderedPageBreak/>
              <w:t>Residential Provider Guidance Document</w:t>
            </w:r>
          </w:p>
        </w:tc>
        <w:tc>
          <w:tcPr>
            <w:tcW w:w="2700" w:type="dxa"/>
          </w:tcPr>
          <w:p w14:paraId="2747126F" w14:textId="77777777" w:rsidR="000E6761" w:rsidRDefault="00703793" w:rsidP="00684059">
            <w:pPr>
              <w:rPr>
                <w:rFonts w:asciiTheme="minorHAnsi" w:eastAsia="Calibri" w:hAnsiTheme="minorHAnsi" w:cstheme="minorHAnsi"/>
              </w:rPr>
            </w:pPr>
            <w:r w:rsidRPr="00703793">
              <w:rPr>
                <w:rFonts w:asciiTheme="minorHAnsi" w:eastAsia="Calibri" w:hAnsiTheme="minorHAnsi" w:cstheme="minorHAnsi"/>
              </w:rPr>
              <w:lastRenderedPageBreak/>
              <w:t>Virtual Review</w:t>
            </w:r>
          </w:p>
          <w:p w14:paraId="0F8AEA7D" w14:textId="77777777" w:rsidR="0029512A" w:rsidRDefault="0029512A" w:rsidP="00684059">
            <w:pPr>
              <w:rPr>
                <w:rFonts w:asciiTheme="minorHAnsi" w:eastAsia="Calibri" w:hAnsiTheme="minorHAnsi" w:cstheme="minorHAnsi"/>
              </w:rPr>
            </w:pPr>
          </w:p>
          <w:p w14:paraId="3A409DD1" w14:textId="21B1DADD" w:rsidR="0029512A" w:rsidRPr="00FD6785" w:rsidRDefault="0029512A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Staff/Recipient Interview</w:t>
            </w:r>
          </w:p>
        </w:tc>
        <w:tc>
          <w:tcPr>
            <w:tcW w:w="1980" w:type="dxa"/>
          </w:tcPr>
          <w:p w14:paraId="5BF31C7D" w14:textId="77777777" w:rsidR="000E6761" w:rsidRPr="00FD6785" w:rsidRDefault="000E6761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898BEC7" w14:textId="77777777" w:rsidR="000E6761" w:rsidRPr="00FD6785" w:rsidRDefault="000E6761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0E6761" w:rsidRPr="00FD6785" w14:paraId="59645ED1" w14:textId="77777777" w:rsidTr="00246D6C">
        <w:tc>
          <w:tcPr>
            <w:tcW w:w="1075" w:type="dxa"/>
          </w:tcPr>
          <w:p w14:paraId="52E1AAC7" w14:textId="30EE3FC2" w:rsidR="000E6761" w:rsidRPr="00FD6785" w:rsidRDefault="00147CD8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2.10</w:t>
            </w:r>
          </w:p>
        </w:tc>
        <w:tc>
          <w:tcPr>
            <w:tcW w:w="3510" w:type="dxa"/>
          </w:tcPr>
          <w:p w14:paraId="3661837D" w14:textId="25B15372" w:rsidR="000E6761" w:rsidRPr="00FD6785" w:rsidRDefault="002E5B99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2E5B99">
              <w:rPr>
                <w:rFonts w:asciiTheme="minorHAnsi" w:hAnsiTheme="minorHAnsi" w:cstheme="minorHAnsi"/>
                <w:color w:val="000000"/>
              </w:rPr>
              <w:t>Setting offers a secure plan for individuals to store personal belongings</w:t>
            </w:r>
            <w:r w:rsidR="00913AE8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710" w:type="dxa"/>
          </w:tcPr>
          <w:p w14:paraId="55FE1B2A" w14:textId="6B2755CF" w:rsidR="000E6761" w:rsidRPr="00FD6785" w:rsidRDefault="00E30B51" w:rsidP="00684059">
            <w:pPr>
              <w:rPr>
                <w:rFonts w:asciiTheme="minorHAnsi" w:eastAsia="Calibri" w:hAnsiTheme="minorHAnsi" w:cstheme="minorHAnsi"/>
              </w:rPr>
            </w:pPr>
            <w:r w:rsidRPr="00E30B51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E30B51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E30B51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E30B51">
              <w:rPr>
                <w:rFonts w:asciiTheme="minorHAnsi" w:eastAsia="Calibri" w:hAnsiTheme="minorHAnsi" w:cstheme="minorHAnsi"/>
              </w:rPr>
              <w:t>-v) and MDHHS HCBS Non-Residential Provider Guidance Document</w:t>
            </w:r>
          </w:p>
        </w:tc>
        <w:tc>
          <w:tcPr>
            <w:tcW w:w="2700" w:type="dxa"/>
          </w:tcPr>
          <w:p w14:paraId="695EDF5A" w14:textId="77777777" w:rsidR="0029512A" w:rsidRDefault="0029512A" w:rsidP="0029512A">
            <w:pPr>
              <w:rPr>
                <w:rFonts w:asciiTheme="minorHAnsi" w:eastAsia="Calibri" w:hAnsiTheme="minorHAnsi" w:cstheme="minorHAnsi"/>
              </w:rPr>
            </w:pPr>
            <w:r w:rsidRPr="00703793">
              <w:rPr>
                <w:rFonts w:asciiTheme="minorHAnsi" w:eastAsia="Calibri" w:hAnsiTheme="minorHAnsi" w:cstheme="minorHAnsi"/>
              </w:rPr>
              <w:t>Virtual Review</w:t>
            </w:r>
          </w:p>
          <w:p w14:paraId="77AB80B8" w14:textId="77777777" w:rsidR="0029512A" w:rsidRDefault="0029512A" w:rsidP="0029512A">
            <w:pPr>
              <w:rPr>
                <w:rFonts w:asciiTheme="minorHAnsi" w:eastAsia="Calibri" w:hAnsiTheme="minorHAnsi" w:cstheme="minorHAnsi"/>
              </w:rPr>
            </w:pPr>
          </w:p>
          <w:p w14:paraId="10650269" w14:textId="09760ACF" w:rsidR="000E6761" w:rsidRPr="00FD6785" w:rsidRDefault="0029512A" w:rsidP="0029512A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Staff/Recipient Interview</w:t>
            </w:r>
          </w:p>
        </w:tc>
        <w:tc>
          <w:tcPr>
            <w:tcW w:w="1980" w:type="dxa"/>
          </w:tcPr>
          <w:p w14:paraId="0E1A3C0E" w14:textId="77777777" w:rsidR="000E6761" w:rsidRPr="00FD6785" w:rsidRDefault="000E6761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F7EAA9F" w14:textId="77777777" w:rsidR="000E6761" w:rsidRPr="00FD6785" w:rsidRDefault="000E6761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0E6761" w:rsidRPr="00FD6785" w14:paraId="54796173" w14:textId="77777777" w:rsidTr="00246D6C">
        <w:tc>
          <w:tcPr>
            <w:tcW w:w="1075" w:type="dxa"/>
          </w:tcPr>
          <w:p w14:paraId="00D3B3EA" w14:textId="59E35F97" w:rsidR="000E6761" w:rsidRPr="00FD6785" w:rsidRDefault="00147CD8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2.11</w:t>
            </w:r>
          </w:p>
        </w:tc>
        <w:tc>
          <w:tcPr>
            <w:tcW w:w="3510" w:type="dxa"/>
          </w:tcPr>
          <w:p w14:paraId="54A9CBC8" w14:textId="55B74F4E" w:rsidR="000E6761" w:rsidRPr="00FD6785" w:rsidRDefault="00717A12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717A12">
              <w:rPr>
                <w:rFonts w:asciiTheme="minorHAnsi" w:hAnsiTheme="minorHAnsi" w:cstheme="minorHAnsi"/>
                <w:color w:val="000000"/>
              </w:rPr>
              <w:t>Setting provides information about individual rights</w:t>
            </w:r>
            <w:r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710" w:type="dxa"/>
          </w:tcPr>
          <w:p w14:paraId="10FBA535" w14:textId="39AA0ED4" w:rsidR="000E6761" w:rsidRPr="00FD6785" w:rsidRDefault="00E30B51" w:rsidP="00684059">
            <w:pPr>
              <w:rPr>
                <w:rFonts w:asciiTheme="minorHAnsi" w:eastAsia="Calibri" w:hAnsiTheme="minorHAnsi" w:cstheme="minorHAnsi"/>
              </w:rPr>
            </w:pPr>
            <w:r w:rsidRPr="00E30B51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E30B51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E30B51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E30B51">
              <w:rPr>
                <w:rFonts w:asciiTheme="minorHAnsi" w:eastAsia="Calibri" w:hAnsiTheme="minorHAnsi" w:cstheme="minorHAnsi"/>
              </w:rPr>
              <w:t>-v) and MDHHS HCBS Non-Residential Provider Guidance Document</w:t>
            </w:r>
          </w:p>
        </w:tc>
        <w:tc>
          <w:tcPr>
            <w:tcW w:w="2700" w:type="dxa"/>
          </w:tcPr>
          <w:p w14:paraId="0ABCEE6D" w14:textId="77777777" w:rsidR="0029512A" w:rsidRDefault="0029512A" w:rsidP="0029512A">
            <w:pPr>
              <w:rPr>
                <w:rFonts w:asciiTheme="minorHAnsi" w:eastAsia="Calibri" w:hAnsiTheme="minorHAnsi" w:cstheme="minorHAnsi"/>
              </w:rPr>
            </w:pPr>
            <w:r w:rsidRPr="00703793">
              <w:rPr>
                <w:rFonts w:asciiTheme="minorHAnsi" w:eastAsia="Calibri" w:hAnsiTheme="minorHAnsi" w:cstheme="minorHAnsi"/>
              </w:rPr>
              <w:t>Virtual Review</w:t>
            </w:r>
          </w:p>
          <w:p w14:paraId="0D137530" w14:textId="77777777" w:rsidR="0029512A" w:rsidRDefault="0029512A" w:rsidP="0029512A">
            <w:pPr>
              <w:rPr>
                <w:rFonts w:asciiTheme="minorHAnsi" w:eastAsia="Calibri" w:hAnsiTheme="minorHAnsi" w:cstheme="minorHAnsi"/>
              </w:rPr>
            </w:pPr>
          </w:p>
          <w:p w14:paraId="76DE1056" w14:textId="77777777" w:rsidR="000E6761" w:rsidRDefault="0029512A" w:rsidP="0029512A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Staff/Recipient Interview</w:t>
            </w:r>
          </w:p>
          <w:p w14:paraId="7ED56B70" w14:textId="77777777" w:rsidR="0029512A" w:rsidRDefault="0029512A" w:rsidP="0029512A">
            <w:pPr>
              <w:rPr>
                <w:rFonts w:asciiTheme="minorHAnsi" w:eastAsia="Calibri" w:hAnsiTheme="minorHAnsi" w:cstheme="minorHAnsi"/>
              </w:rPr>
            </w:pPr>
          </w:p>
          <w:p w14:paraId="20FD9043" w14:textId="35676D27" w:rsidR="0029512A" w:rsidRPr="00FD6785" w:rsidRDefault="0029512A" w:rsidP="0029512A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Rights Poster/books</w:t>
            </w:r>
          </w:p>
        </w:tc>
        <w:tc>
          <w:tcPr>
            <w:tcW w:w="1980" w:type="dxa"/>
          </w:tcPr>
          <w:p w14:paraId="3A94220C" w14:textId="77777777" w:rsidR="000E6761" w:rsidRPr="00FD6785" w:rsidRDefault="000E6761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FEAF9AE" w14:textId="77777777" w:rsidR="000E6761" w:rsidRPr="00FD6785" w:rsidRDefault="000E6761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13AE8" w:rsidRPr="00FD6785" w14:paraId="4537A902" w14:textId="77777777" w:rsidTr="00246D6C">
        <w:tc>
          <w:tcPr>
            <w:tcW w:w="1075" w:type="dxa"/>
          </w:tcPr>
          <w:p w14:paraId="605EB5EC" w14:textId="35EC566F" w:rsidR="00913AE8" w:rsidRDefault="0003756F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2.12</w:t>
            </w:r>
          </w:p>
        </w:tc>
        <w:tc>
          <w:tcPr>
            <w:tcW w:w="3510" w:type="dxa"/>
          </w:tcPr>
          <w:p w14:paraId="2C75FB0C" w14:textId="4E21D220" w:rsidR="00913AE8" w:rsidRPr="00FD6785" w:rsidRDefault="00FF27EE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F27EE">
              <w:rPr>
                <w:rFonts w:asciiTheme="minorHAnsi" w:hAnsiTheme="minorHAnsi" w:cstheme="minorHAnsi"/>
                <w:color w:val="000000"/>
              </w:rPr>
              <w:t>Setting does not prohibit individuals from engaging in legal activities</w:t>
            </w:r>
          </w:p>
        </w:tc>
        <w:tc>
          <w:tcPr>
            <w:tcW w:w="1710" w:type="dxa"/>
          </w:tcPr>
          <w:p w14:paraId="452CCCCE" w14:textId="74AA8FE7" w:rsidR="00913AE8" w:rsidRPr="00FD6785" w:rsidRDefault="00E30B51" w:rsidP="00684059">
            <w:pPr>
              <w:rPr>
                <w:rFonts w:asciiTheme="minorHAnsi" w:eastAsia="Calibri" w:hAnsiTheme="minorHAnsi" w:cstheme="minorHAnsi"/>
              </w:rPr>
            </w:pPr>
            <w:r w:rsidRPr="00E30B51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E30B51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E30B51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E30B51">
              <w:rPr>
                <w:rFonts w:asciiTheme="minorHAnsi" w:eastAsia="Calibri" w:hAnsiTheme="minorHAnsi" w:cstheme="minorHAnsi"/>
              </w:rPr>
              <w:t xml:space="preserve">-v) and MDHHS HCBS Non-Residential </w:t>
            </w:r>
            <w:r w:rsidRPr="00E30B51">
              <w:rPr>
                <w:rFonts w:asciiTheme="minorHAnsi" w:eastAsia="Calibri" w:hAnsiTheme="minorHAnsi" w:cstheme="minorHAnsi"/>
              </w:rPr>
              <w:lastRenderedPageBreak/>
              <w:t>Provider Guidance Document</w:t>
            </w:r>
          </w:p>
        </w:tc>
        <w:tc>
          <w:tcPr>
            <w:tcW w:w="2700" w:type="dxa"/>
          </w:tcPr>
          <w:p w14:paraId="6E50A580" w14:textId="77777777" w:rsidR="0029512A" w:rsidRDefault="0029512A" w:rsidP="0029512A">
            <w:pPr>
              <w:rPr>
                <w:rFonts w:asciiTheme="minorHAnsi" w:eastAsia="Calibri" w:hAnsiTheme="minorHAnsi" w:cstheme="minorHAnsi"/>
              </w:rPr>
            </w:pPr>
            <w:r w:rsidRPr="00703793">
              <w:rPr>
                <w:rFonts w:asciiTheme="minorHAnsi" w:eastAsia="Calibri" w:hAnsiTheme="minorHAnsi" w:cstheme="minorHAnsi"/>
              </w:rPr>
              <w:lastRenderedPageBreak/>
              <w:t>Virtual Review</w:t>
            </w:r>
          </w:p>
          <w:p w14:paraId="26EA0DF2" w14:textId="77777777" w:rsidR="0029512A" w:rsidRDefault="0029512A" w:rsidP="0029512A">
            <w:pPr>
              <w:rPr>
                <w:rFonts w:asciiTheme="minorHAnsi" w:eastAsia="Calibri" w:hAnsiTheme="minorHAnsi" w:cstheme="minorHAnsi"/>
              </w:rPr>
            </w:pPr>
          </w:p>
          <w:p w14:paraId="62B9E5AF" w14:textId="7C25CCDC" w:rsidR="00913AE8" w:rsidRPr="00FD6785" w:rsidRDefault="0029512A" w:rsidP="0029512A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Staff/Recipient Interview</w:t>
            </w:r>
          </w:p>
        </w:tc>
        <w:tc>
          <w:tcPr>
            <w:tcW w:w="1980" w:type="dxa"/>
          </w:tcPr>
          <w:p w14:paraId="10AD452A" w14:textId="77777777" w:rsidR="00913AE8" w:rsidRPr="00FD6785" w:rsidRDefault="00913AE8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24326E2" w14:textId="77777777" w:rsidR="00913AE8" w:rsidRPr="00FD6785" w:rsidRDefault="00913AE8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03756F" w:rsidRPr="00FD6785" w14:paraId="486D0A99" w14:textId="77777777" w:rsidTr="00246D6C">
        <w:tc>
          <w:tcPr>
            <w:tcW w:w="1075" w:type="dxa"/>
          </w:tcPr>
          <w:p w14:paraId="16F4667A" w14:textId="554D9AF4" w:rsidR="0003756F" w:rsidRDefault="0003756F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2.13</w:t>
            </w:r>
          </w:p>
        </w:tc>
        <w:tc>
          <w:tcPr>
            <w:tcW w:w="3510" w:type="dxa"/>
          </w:tcPr>
          <w:p w14:paraId="390C1BA1" w14:textId="078D0B7A" w:rsidR="0003756F" w:rsidRPr="00FD6785" w:rsidRDefault="0079221C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79221C">
              <w:rPr>
                <w:rFonts w:asciiTheme="minorHAnsi" w:hAnsiTheme="minorHAnsi" w:cstheme="minorHAnsi"/>
                <w:color w:val="000000"/>
              </w:rPr>
              <w:t>Employment settings provide individuals with the opportunity to participate in negotiating his/her work schedule, break/lunch times and leave and medical benefits with his/her employer to the same extent as individuals not receiving Medicaid funded HCB</w:t>
            </w:r>
          </w:p>
        </w:tc>
        <w:tc>
          <w:tcPr>
            <w:tcW w:w="1710" w:type="dxa"/>
          </w:tcPr>
          <w:p w14:paraId="208CCA01" w14:textId="4360F3C0" w:rsidR="0003756F" w:rsidRPr="00FD6785" w:rsidRDefault="00E30B51" w:rsidP="00684059">
            <w:pPr>
              <w:rPr>
                <w:rFonts w:asciiTheme="minorHAnsi" w:eastAsia="Calibri" w:hAnsiTheme="minorHAnsi" w:cstheme="minorHAnsi"/>
              </w:rPr>
            </w:pPr>
            <w:r w:rsidRPr="00E30B51">
              <w:rPr>
                <w:rFonts w:asciiTheme="minorHAnsi" w:eastAsia="Calibri" w:hAnsiTheme="minorHAnsi" w:cstheme="minorHAnsi"/>
              </w:rPr>
              <w:t>42 CFR 441.530(a)(</w:t>
            </w:r>
            <w:proofErr w:type="gramStart"/>
            <w:r w:rsidRPr="00E30B51">
              <w:rPr>
                <w:rFonts w:asciiTheme="minorHAnsi" w:eastAsia="Calibri" w:hAnsiTheme="minorHAnsi" w:cstheme="minorHAnsi"/>
              </w:rPr>
              <w:t>1)(</w:t>
            </w:r>
            <w:proofErr w:type="spellStart"/>
            <w:proofErr w:type="gramEnd"/>
            <w:r w:rsidRPr="00E30B51">
              <w:rPr>
                <w:rFonts w:asciiTheme="minorHAnsi" w:eastAsia="Calibri" w:hAnsiTheme="minorHAnsi" w:cstheme="minorHAnsi"/>
              </w:rPr>
              <w:t>i</w:t>
            </w:r>
            <w:proofErr w:type="spellEnd"/>
            <w:r w:rsidRPr="00E30B51">
              <w:rPr>
                <w:rFonts w:asciiTheme="minorHAnsi" w:eastAsia="Calibri" w:hAnsiTheme="minorHAnsi" w:cstheme="minorHAnsi"/>
              </w:rPr>
              <w:t>-v) and MDHHS HCBS Non-Residential Provider Guidance Document</w:t>
            </w:r>
          </w:p>
        </w:tc>
        <w:tc>
          <w:tcPr>
            <w:tcW w:w="2700" w:type="dxa"/>
          </w:tcPr>
          <w:p w14:paraId="1E4A0EFE" w14:textId="77777777" w:rsidR="00345644" w:rsidRPr="00345644" w:rsidRDefault="00345644" w:rsidP="00345644">
            <w:pPr>
              <w:rPr>
                <w:rFonts w:asciiTheme="minorHAnsi" w:eastAsia="Calibri" w:hAnsiTheme="minorHAnsi" w:cstheme="minorHAnsi"/>
              </w:rPr>
            </w:pPr>
            <w:r w:rsidRPr="00345644">
              <w:rPr>
                <w:rFonts w:asciiTheme="minorHAnsi" w:eastAsia="Calibri" w:hAnsiTheme="minorHAnsi" w:cstheme="minorHAnsi"/>
              </w:rPr>
              <w:t>Virtual Review</w:t>
            </w:r>
          </w:p>
          <w:p w14:paraId="1A2DF314" w14:textId="77777777" w:rsidR="00345644" w:rsidRPr="00345644" w:rsidRDefault="00345644" w:rsidP="00345644">
            <w:pPr>
              <w:rPr>
                <w:rFonts w:asciiTheme="minorHAnsi" w:eastAsia="Calibri" w:hAnsiTheme="minorHAnsi" w:cstheme="minorHAnsi"/>
              </w:rPr>
            </w:pPr>
          </w:p>
          <w:p w14:paraId="542E4C06" w14:textId="6FD300B5" w:rsidR="0003756F" w:rsidRPr="00FD6785" w:rsidRDefault="00345644" w:rsidP="00345644">
            <w:pPr>
              <w:rPr>
                <w:rFonts w:asciiTheme="minorHAnsi" w:eastAsia="Calibri" w:hAnsiTheme="minorHAnsi" w:cstheme="minorHAnsi"/>
              </w:rPr>
            </w:pPr>
            <w:r w:rsidRPr="00345644">
              <w:rPr>
                <w:rFonts w:asciiTheme="minorHAnsi" w:eastAsia="Calibri" w:hAnsiTheme="minorHAnsi" w:cstheme="minorHAnsi"/>
              </w:rPr>
              <w:t>Staff/Recipient Interview</w:t>
            </w:r>
          </w:p>
        </w:tc>
        <w:tc>
          <w:tcPr>
            <w:tcW w:w="1980" w:type="dxa"/>
          </w:tcPr>
          <w:p w14:paraId="0F275CD9" w14:textId="77777777" w:rsidR="0003756F" w:rsidRPr="00FD6785" w:rsidRDefault="0003756F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4219C10" w14:textId="77777777" w:rsidR="0003756F" w:rsidRPr="00FD6785" w:rsidRDefault="0003756F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DA116B" w:rsidRPr="00FD6785" w14:paraId="4CA29024" w14:textId="77777777" w:rsidTr="00684059">
        <w:tc>
          <w:tcPr>
            <w:tcW w:w="14485" w:type="dxa"/>
            <w:gridSpan w:val="6"/>
          </w:tcPr>
          <w:p w14:paraId="5C308671" w14:textId="46BA9ACC" w:rsidR="00DA116B" w:rsidRPr="00FD6785" w:rsidRDefault="00D8513C" w:rsidP="00684059">
            <w:pPr>
              <w:tabs>
                <w:tab w:val="left" w:pos="2205"/>
                <w:tab w:val="left" w:pos="2475"/>
              </w:tabs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  <w:b/>
                <w:bCs/>
              </w:rPr>
              <w:t>Health and Safety Review</w:t>
            </w:r>
            <w:r w:rsidR="00DA116B" w:rsidRPr="00FD6785">
              <w:rPr>
                <w:rFonts w:asciiTheme="minorHAnsi" w:eastAsia="Calibri" w:hAnsiTheme="minorHAnsi" w:cstheme="minorHAnsi"/>
                <w:b/>
                <w:bCs/>
              </w:rPr>
              <w:t>:</w:t>
            </w:r>
            <w:r w:rsidR="006C2A92" w:rsidRPr="00FD6785">
              <w:rPr>
                <w:rFonts w:asciiTheme="minorHAnsi" w:hAnsiTheme="minorHAnsi" w:cstheme="minorHAnsi"/>
              </w:rPr>
              <w:t xml:space="preserve"> </w:t>
            </w:r>
            <w:r w:rsidR="006C2A92" w:rsidRPr="00FD6785">
              <w:rPr>
                <w:rFonts w:asciiTheme="minorHAnsi" w:eastAsia="Calibri" w:hAnsiTheme="minorHAnsi" w:cstheme="minorHAnsi"/>
                <w:b/>
                <w:bCs/>
              </w:rPr>
              <w:tab/>
            </w:r>
            <w:r w:rsidR="00A5616E" w:rsidRPr="00FD6785">
              <w:rPr>
                <w:rFonts w:asciiTheme="minorHAnsi" w:eastAsia="Calibri" w:hAnsiTheme="minorHAnsi" w:cstheme="minorHAnsi"/>
                <w:b/>
                <w:bCs/>
              </w:rPr>
              <w:tab/>
            </w:r>
          </w:p>
        </w:tc>
      </w:tr>
      <w:tr w:rsidR="009707C0" w:rsidRPr="00FD6785" w14:paraId="44763D18" w14:textId="77777777" w:rsidTr="00246D6C">
        <w:tc>
          <w:tcPr>
            <w:tcW w:w="1075" w:type="dxa"/>
          </w:tcPr>
          <w:p w14:paraId="1E6564EF" w14:textId="6CCADC0A" w:rsidR="009707C0" w:rsidRPr="00FD6785" w:rsidRDefault="008E20F6" w:rsidP="00684059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  <w:bCs/>
              </w:rPr>
              <w:t>3.</w:t>
            </w:r>
            <w:r w:rsidR="00C163BB" w:rsidRPr="00FD6785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3510" w:type="dxa"/>
          </w:tcPr>
          <w:p w14:paraId="0D2DFCBC" w14:textId="52B54400" w:rsidR="00915DF8" w:rsidRPr="00FD6785" w:rsidRDefault="00915DF8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Emergency numbers, including Poison Control</w:t>
            </w:r>
            <w:r w:rsidR="00820716" w:rsidRPr="00FD6785">
              <w:rPr>
                <w:rFonts w:asciiTheme="minorHAnsi" w:hAnsiTheme="minorHAnsi" w:cstheme="minorHAnsi"/>
                <w:color w:val="000000"/>
              </w:rPr>
              <w:t>,</w:t>
            </w:r>
            <w:r w:rsidRPr="00FD6785">
              <w:rPr>
                <w:rFonts w:asciiTheme="minorHAnsi" w:hAnsiTheme="minorHAnsi" w:cstheme="minorHAnsi"/>
                <w:color w:val="000000"/>
              </w:rPr>
              <w:t xml:space="preserve"> are clearly posted and readily</w:t>
            </w:r>
          </w:p>
          <w:p w14:paraId="32DDE078" w14:textId="38456DCC" w:rsidR="009707C0" w:rsidRPr="00FD6785" w:rsidRDefault="00915DF8" w:rsidP="00684059">
            <w:pPr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available.</w:t>
            </w:r>
          </w:p>
        </w:tc>
        <w:tc>
          <w:tcPr>
            <w:tcW w:w="1710" w:type="dxa"/>
          </w:tcPr>
          <w:p w14:paraId="04F9258D" w14:textId="355AF66C" w:rsidR="009707C0" w:rsidRPr="00FD678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65225069" w14:textId="24D85A6E" w:rsidR="009707C0" w:rsidRPr="00FD6785" w:rsidRDefault="00345644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Poison Control/Emergency numbers listed</w:t>
            </w:r>
          </w:p>
        </w:tc>
        <w:tc>
          <w:tcPr>
            <w:tcW w:w="1980" w:type="dxa"/>
          </w:tcPr>
          <w:p w14:paraId="7073C334" w14:textId="1EEE96C1" w:rsidR="009707C0" w:rsidRPr="00FD6785" w:rsidRDefault="00345644" w:rsidP="00684059">
            <w:pPr>
              <w:rPr>
                <w:rFonts w:asciiTheme="minorHAnsi" w:hAnsiTheme="minorHAnsi" w:cstheme="minorHAnsi"/>
              </w:rPr>
            </w:pPr>
            <w:r w:rsidRPr="00345644">
              <w:rPr>
                <w:rFonts w:asciiTheme="minorHAnsi" w:hAnsiTheme="minorHAnsi" w:cstheme="minorHAnsi"/>
              </w:rPr>
              <w:t>Poison Control (800-222-1222)</w:t>
            </w:r>
          </w:p>
        </w:tc>
        <w:tc>
          <w:tcPr>
            <w:tcW w:w="3510" w:type="dxa"/>
          </w:tcPr>
          <w:p w14:paraId="241493C9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9707C0" w:rsidRPr="00FD6785" w14:paraId="2FCC3B89" w14:textId="77777777" w:rsidTr="00246D6C">
        <w:tc>
          <w:tcPr>
            <w:tcW w:w="1075" w:type="dxa"/>
          </w:tcPr>
          <w:p w14:paraId="0712889B" w14:textId="56C7DA6E" w:rsidR="009707C0" w:rsidRPr="00FD6785" w:rsidRDefault="009E6A39" w:rsidP="00684059">
            <w:pPr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  <w:bCs/>
              </w:rPr>
              <w:t>3.</w:t>
            </w:r>
            <w:r w:rsidR="00533E8F" w:rsidRPr="00FD6785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3510" w:type="dxa"/>
          </w:tcPr>
          <w:p w14:paraId="6D0F4F57" w14:textId="427ED65F" w:rsidR="009707C0" w:rsidRPr="00FD6785" w:rsidRDefault="003875B5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First aid kits are complete and readily accessible.</w:t>
            </w:r>
          </w:p>
        </w:tc>
        <w:tc>
          <w:tcPr>
            <w:tcW w:w="1710" w:type="dxa"/>
          </w:tcPr>
          <w:p w14:paraId="2B83BA18" w14:textId="77777777" w:rsidR="009707C0" w:rsidRPr="00FD678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7786FF29" w14:textId="0FF20A88" w:rsidR="009707C0" w:rsidRPr="00FD6785" w:rsidRDefault="00345644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10F7BCF0" w14:textId="497EF784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B17EC2D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FF285A" w:rsidRPr="00FD6785" w14:paraId="3FC4D258" w14:textId="77777777" w:rsidTr="00246D6C">
        <w:tc>
          <w:tcPr>
            <w:tcW w:w="1075" w:type="dxa"/>
          </w:tcPr>
          <w:p w14:paraId="7F228E6F" w14:textId="1A284594" w:rsidR="00FF285A" w:rsidRPr="00FD6785" w:rsidRDefault="00FC589A" w:rsidP="00684059">
            <w:pPr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3.</w:t>
            </w:r>
            <w:r w:rsidR="00C056BC" w:rsidRPr="00FD6785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3510" w:type="dxa"/>
          </w:tcPr>
          <w:p w14:paraId="6BBF36CD" w14:textId="4BFB4FAF" w:rsidR="00FF285A" w:rsidRPr="00FD6785" w:rsidRDefault="00C35E3D" w:rsidP="00684059">
            <w:pPr>
              <w:tabs>
                <w:tab w:val="left" w:pos="432"/>
              </w:tabs>
              <w:rPr>
                <w:rFonts w:asciiTheme="minorHAnsi" w:hAnsiTheme="minorHAnsi" w:cstheme="minorHAnsi"/>
                <w:bCs/>
              </w:rPr>
            </w:pPr>
            <w:r w:rsidRPr="00FD6785">
              <w:rPr>
                <w:rFonts w:asciiTheme="minorHAnsi" w:hAnsiTheme="minorHAnsi" w:cstheme="minorHAnsi"/>
                <w:bCs/>
              </w:rPr>
              <w:t>Hazards (sharps, cleaning supplies, etc.) are safeguarded for consumer safety.</w:t>
            </w:r>
          </w:p>
        </w:tc>
        <w:tc>
          <w:tcPr>
            <w:tcW w:w="1710" w:type="dxa"/>
          </w:tcPr>
          <w:p w14:paraId="21A647B1" w14:textId="77777777" w:rsidR="00FF285A" w:rsidRPr="00FD6785" w:rsidRDefault="00FF285A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03191677" w14:textId="7FEF5292" w:rsidR="00FF285A" w:rsidRPr="00FD6785" w:rsidRDefault="00D71160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747F7971" w14:textId="088C22B2" w:rsidR="00FF285A" w:rsidRPr="00FD6785" w:rsidRDefault="00FF285A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962D651" w14:textId="77777777" w:rsidR="00FF285A" w:rsidRPr="00FD6785" w:rsidRDefault="00FF285A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DA116B" w:rsidRPr="00FD6785" w14:paraId="65024A41" w14:textId="77777777" w:rsidTr="00684059">
        <w:trPr>
          <w:trHeight w:val="242"/>
        </w:trPr>
        <w:tc>
          <w:tcPr>
            <w:tcW w:w="14485" w:type="dxa"/>
            <w:gridSpan w:val="6"/>
          </w:tcPr>
          <w:p w14:paraId="724BE7A3" w14:textId="2A53FD07" w:rsidR="00DA116B" w:rsidRPr="00FD6785" w:rsidRDefault="002D3A9B" w:rsidP="0068405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FD6785">
              <w:rPr>
                <w:rFonts w:asciiTheme="minorHAnsi" w:hAnsiTheme="minorHAnsi" w:cstheme="minorHAnsi"/>
                <w:b/>
                <w:bCs/>
                <w:color w:val="000000"/>
              </w:rPr>
              <w:t>Emergency Procedures</w:t>
            </w:r>
            <w:r w:rsidR="00DA116B" w:rsidRPr="00FD6785">
              <w:rPr>
                <w:rFonts w:asciiTheme="minorHAnsi" w:hAnsiTheme="minorHAnsi" w:cstheme="minorHAnsi"/>
                <w:b/>
                <w:bCs/>
                <w:color w:val="000000"/>
              </w:rPr>
              <w:t>:</w:t>
            </w:r>
            <w:r w:rsidR="006C2A92" w:rsidRPr="00FD6785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</w:p>
        </w:tc>
      </w:tr>
      <w:tr w:rsidR="009707C0" w:rsidRPr="00FD6785" w14:paraId="2924A389" w14:textId="77777777" w:rsidTr="00246D6C">
        <w:tc>
          <w:tcPr>
            <w:tcW w:w="1075" w:type="dxa"/>
          </w:tcPr>
          <w:p w14:paraId="23E78B23" w14:textId="5AEC51EA" w:rsidR="009707C0" w:rsidRPr="00FD6785" w:rsidRDefault="002D3A9B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4.1</w:t>
            </w:r>
          </w:p>
        </w:tc>
        <w:tc>
          <w:tcPr>
            <w:tcW w:w="3510" w:type="dxa"/>
          </w:tcPr>
          <w:p w14:paraId="75B32B25" w14:textId="7AA4A06F" w:rsidR="009707C0" w:rsidRPr="00FD6785" w:rsidRDefault="00D14FE1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 xml:space="preserve">There </w:t>
            </w:r>
            <w:r w:rsidR="0034151E" w:rsidRPr="00FD6785">
              <w:rPr>
                <w:rFonts w:asciiTheme="minorHAnsi" w:hAnsiTheme="minorHAnsi" w:cstheme="minorHAnsi"/>
                <w:color w:val="000000"/>
              </w:rPr>
              <w:t>is a comprehensive set of written Emergency Procedures</w:t>
            </w:r>
            <w:r w:rsidR="00161C43" w:rsidRPr="00FD6785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161C43" w:rsidRPr="00FD6785">
              <w:rPr>
                <w:rFonts w:asciiTheme="minorHAnsi" w:hAnsiTheme="minorHAnsi" w:cstheme="minorHAnsi"/>
                <w:color w:val="000000"/>
              </w:rPr>
              <w:lastRenderedPageBreak/>
              <w:t>for the following situations: fire, severe weather</w:t>
            </w:r>
            <w:r w:rsidR="00FC721F" w:rsidRPr="00FD6785">
              <w:rPr>
                <w:rFonts w:asciiTheme="minorHAnsi" w:hAnsiTheme="minorHAnsi" w:cstheme="minorHAnsi"/>
                <w:color w:val="000000"/>
              </w:rPr>
              <w:t xml:space="preserve"> and</w:t>
            </w:r>
            <w:r w:rsidR="00161C43" w:rsidRPr="00FD6785">
              <w:rPr>
                <w:rFonts w:asciiTheme="minorHAnsi" w:hAnsiTheme="minorHAnsi" w:cstheme="minorHAnsi"/>
                <w:color w:val="000000"/>
              </w:rPr>
              <w:t xml:space="preserve"> medical emergencies</w:t>
            </w:r>
            <w:r w:rsidR="00FC721F" w:rsidRPr="00FD6785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710" w:type="dxa"/>
          </w:tcPr>
          <w:p w14:paraId="758B2AB7" w14:textId="18ABBDBC" w:rsidR="009707C0" w:rsidRPr="00FD6785" w:rsidRDefault="009707C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76F2AD7B" w14:textId="257C26CA" w:rsidR="009707C0" w:rsidRPr="00FD6785" w:rsidRDefault="00FC721F" w:rsidP="00684059">
            <w:pPr>
              <w:rPr>
                <w:rFonts w:asciiTheme="minorHAnsi" w:eastAsia="Calibri" w:hAnsiTheme="minorHAnsi" w:cstheme="minorHAnsi"/>
              </w:rPr>
            </w:pPr>
            <w:r w:rsidRPr="00FD6785">
              <w:rPr>
                <w:rFonts w:asciiTheme="minorHAnsi" w:eastAsia="Calibri" w:hAnsiTheme="minorHAnsi" w:cstheme="minorHAnsi"/>
              </w:rPr>
              <w:t>Emergency Procedure Manual</w:t>
            </w:r>
          </w:p>
        </w:tc>
        <w:tc>
          <w:tcPr>
            <w:tcW w:w="1980" w:type="dxa"/>
          </w:tcPr>
          <w:p w14:paraId="56F64364" w14:textId="731EC591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08428F9" w14:textId="77777777" w:rsidR="009707C0" w:rsidRPr="00FD6785" w:rsidRDefault="009707C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2D3A9B" w:rsidRPr="00FD6785" w14:paraId="36A4692E" w14:textId="77777777" w:rsidTr="00246D6C">
        <w:tc>
          <w:tcPr>
            <w:tcW w:w="1075" w:type="dxa"/>
          </w:tcPr>
          <w:p w14:paraId="11E4D77B" w14:textId="3501D8C9" w:rsidR="002D3A9B" w:rsidRPr="00FD6785" w:rsidRDefault="002D3A9B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4.</w:t>
            </w:r>
            <w:r w:rsidR="0044164E" w:rsidRPr="00FD678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10" w:type="dxa"/>
          </w:tcPr>
          <w:p w14:paraId="132B4807" w14:textId="62712CE7" w:rsidR="002D3A9B" w:rsidRPr="00FD6785" w:rsidRDefault="00DB52E3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Fire extinguishers are</w:t>
            </w:r>
            <w:r w:rsidR="0044164E" w:rsidRPr="00FD6785">
              <w:rPr>
                <w:rFonts w:asciiTheme="minorHAnsi" w:hAnsiTheme="minorHAnsi" w:cstheme="minorHAnsi"/>
                <w:color w:val="000000"/>
              </w:rPr>
              <w:t xml:space="preserve"> located at the facility.</w:t>
            </w:r>
          </w:p>
        </w:tc>
        <w:tc>
          <w:tcPr>
            <w:tcW w:w="1710" w:type="dxa"/>
          </w:tcPr>
          <w:p w14:paraId="7E76ECD0" w14:textId="22E666AC" w:rsidR="002D3A9B" w:rsidRPr="00FD6785" w:rsidRDefault="002D3A9B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3367D136" w14:textId="018484FE" w:rsidR="002D3A9B" w:rsidRPr="00FD6785" w:rsidRDefault="00D71160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30D1E2F4" w14:textId="0361853E" w:rsidR="002D3A9B" w:rsidRPr="00FD6785" w:rsidRDefault="002D3A9B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EFC786A" w14:textId="77777777" w:rsidR="002D3A9B" w:rsidRPr="00FD6785" w:rsidRDefault="002D3A9B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2D3A9B" w:rsidRPr="00FD6785" w14:paraId="1542260E" w14:textId="77777777" w:rsidTr="00246D6C">
        <w:tc>
          <w:tcPr>
            <w:tcW w:w="1075" w:type="dxa"/>
          </w:tcPr>
          <w:p w14:paraId="3CAE6EF4" w14:textId="48D1547A" w:rsidR="002D3A9B" w:rsidRPr="00FD6785" w:rsidRDefault="002D3A9B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4.</w:t>
            </w:r>
            <w:r w:rsidR="0044164E" w:rsidRPr="00FD678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510" w:type="dxa"/>
          </w:tcPr>
          <w:p w14:paraId="0AE369D9" w14:textId="6C2BEAC1" w:rsidR="002D3A9B" w:rsidRPr="00FD6785" w:rsidRDefault="005C2579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 xml:space="preserve">Fire exits and hallways are free of </w:t>
            </w:r>
            <w:proofErr w:type="gramStart"/>
            <w:r w:rsidRPr="00FD6785">
              <w:rPr>
                <w:rFonts w:asciiTheme="minorHAnsi" w:hAnsiTheme="minorHAnsi" w:cstheme="minorHAnsi"/>
                <w:color w:val="000000"/>
              </w:rPr>
              <w:t>obstructions</w:t>
            </w:r>
            <w:proofErr w:type="gramEnd"/>
            <w:r w:rsidRPr="00FD6785">
              <w:rPr>
                <w:rFonts w:asciiTheme="minorHAnsi" w:hAnsiTheme="minorHAnsi" w:cstheme="minorHAnsi"/>
                <w:color w:val="000000"/>
              </w:rPr>
              <w:t xml:space="preserve"> and clear for evacuation.</w:t>
            </w:r>
          </w:p>
        </w:tc>
        <w:tc>
          <w:tcPr>
            <w:tcW w:w="1710" w:type="dxa"/>
          </w:tcPr>
          <w:p w14:paraId="51607030" w14:textId="710EDF4A" w:rsidR="00F62BB9" w:rsidRPr="00FD6785" w:rsidRDefault="00F62BB9" w:rsidP="0068405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7BBCD0C7" w14:textId="53EEC529" w:rsidR="002D3A9B" w:rsidRPr="00FD6785" w:rsidRDefault="00D71160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0C06F4D2" w14:textId="77777777" w:rsidR="002D3A9B" w:rsidRPr="00FD6785" w:rsidRDefault="002D3A9B" w:rsidP="00684059">
            <w:pPr>
              <w:rPr>
                <w:rFonts w:asciiTheme="minorHAnsi" w:hAnsiTheme="minorHAnsi" w:cstheme="minorHAnsi"/>
              </w:rPr>
            </w:pPr>
          </w:p>
          <w:p w14:paraId="15A25F5A" w14:textId="738E3C9B" w:rsidR="00F62BB9" w:rsidRPr="00FD6785" w:rsidRDefault="00F62BB9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130B951" w14:textId="77777777" w:rsidR="002D3A9B" w:rsidRPr="00FD6785" w:rsidRDefault="002D3A9B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B45997" w:rsidRPr="00FD6785" w14:paraId="6A9CE59A" w14:textId="77777777" w:rsidTr="00246D6C">
        <w:tc>
          <w:tcPr>
            <w:tcW w:w="1075" w:type="dxa"/>
          </w:tcPr>
          <w:p w14:paraId="450C9BE9" w14:textId="3CFCA3C7" w:rsidR="00B45997" w:rsidRPr="00FD6785" w:rsidRDefault="00414BAB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4.</w:t>
            </w:r>
            <w:r w:rsidR="0044164E" w:rsidRPr="00FD678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10" w:type="dxa"/>
          </w:tcPr>
          <w:p w14:paraId="613AFCDE" w14:textId="77777777" w:rsidR="002C3A84" w:rsidRPr="00FD6785" w:rsidRDefault="002C3A84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Emergency evacuation</w:t>
            </w:r>
          </w:p>
          <w:p w14:paraId="2F03BB1F" w14:textId="77777777" w:rsidR="002C3A84" w:rsidRPr="00FD6785" w:rsidRDefault="002C3A84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maps/routes are displayed in</w:t>
            </w:r>
          </w:p>
          <w:p w14:paraId="0FC622EC" w14:textId="3D2E725F" w:rsidR="00B45997" w:rsidRPr="00FD6785" w:rsidRDefault="002C3A84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prominent locations.</w:t>
            </w:r>
          </w:p>
        </w:tc>
        <w:tc>
          <w:tcPr>
            <w:tcW w:w="1710" w:type="dxa"/>
          </w:tcPr>
          <w:p w14:paraId="3F367314" w14:textId="4323D066" w:rsidR="00B45997" w:rsidRPr="00FD6785" w:rsidRDefault="00B4599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26E99AB6" w14:textId="0A0E9B47" w:rsidR="00B45997" w:rsidRPr="00FD6785" w:rsidRDefault="00D71160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6AE106CA" w14:textId="7D53D9D8" w:rsidR="00B45997" w:rsidRPr="00FD6785" w:rsidRDefault="00B4599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5CE68F2" w14:textId="77777777" w:rsidR="00B45997" w:rsidRPr="00FD6785" w:rsidRDefault="00B4599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B45997" w:rsidRPr="00FD6785" w14:paraId="267FDB41" w14:textId="77777777" w:rsidTr="00246D6C">
        <w:tc>
          <w:tcPr>
            <w:tcW w:w="1075" w:type="dxa"/>
          </w:tcPr>
          <w:p w14:paraId="6CE98FBD" w14:textId="215764BA" w:rsidR="00B45997" w:rsidRPr="00FD6785" w:rsidRDefault="00414BAB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4.</w:t>
            </w:r>
            <w:r w:rsidR="0044164E" w:rsidRPr="00FD678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510" w:type="dxa"/>
          </w:tcPr>
          <w:p w14:paraId="573C2EB5" w14:textId="36BA6A19" w:rsidR="00B45997" w:rsidRPr="00FD6785" w:rsidRDefault="00430C4D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There is a designated tornado area.</w:t>
            </w:r>
          </w:p>
        </w:tc>
        <w:tc>
          <w:tcPr>
            <w:tcW w:w="1710" w:type="dxa"/>
          </w:tcPr>
          <w:p w14:paraId="3AD8C912" w14:textId="77777777" w:rsidR="00B45997" w:rsidRPr="00FD6785" w:rsidRDefault="00B4599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29A67FEC" w14:textId="6D67A884" w:rsidR="00B45997" w:rsidRPr="00FD6785" w:rsidRDefault="00D71160" w:rsidP="00684059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7386460A" w14:textId="5F4A7A15" w:rsidR="00B45997" w:rsidRPr="00FD6785" w:rsidRDefault="00B4599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0139EE83" w14:textId="77777777" w:rsidR="00B45997" w:rsidRPr="00FD6785" w:rsidRDefault="00B4599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A508B9" w:rsidRPr="00FD6785" w14:paraId="51931358" w14:textId="77777777" w:rsidTr="00684059">
        <w:tc>
          <w:tcPr>
            <w:tcW w:w="14485" w:type="dxa"/>
            <w:gridSpan w:val="6"/>
          </w:tcPr>
          <w:p w14:paraId="7DA582AD" w14:textId="2DC7C350" w:rsidR="00A508B9" w:rsidRPr="00FD6785" w:rsidRDefault="00CD19D2" w:rsidP="0068405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FD6785">
              <w:rPr>
                <w:rFonts w:asciiTheme="minorHAnsi" w:hAnsiTheme="minorHAnsi" w:cstheme="minorHAnsi"/>
                <w:b/>
                <w:bCs/>
                <w:color w:val="000000"/>
              </w:rPr>
              <w:t>Medication Procedures</w:t>
            </w:r>
            <w:r w:rsidR="00A508B9" w:rsidRPr="00FD6785">
              <w:rPr>
                <w:rFonts w:asciiTheme="minorHAnsi" w:hAnsiTheme="minorHAnsi" w:cstheme="minorHAnsi"/>
                <w:b/>
                <w:bCs/>
                <w:color w:val="000000"/>
              </w:rPr>
              <w:t>:</w:t>
            </w:r>
            <w:r w:rsidR="007B362B" w:rsidRPr="00FD6785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</w:p>
        </w:tc>
      </w:tr>
      <w:tr w:rsidR="001E5017" w:rsidRPr="00FD6785" w14:paraId="716F29E5" w14:textId="77777777" w:rsidTr="00246D6C">
        <w:tc>
          <w:tcPr>
            <w:tcW w:w="1075" w:type="dxa"/>
          </w:tcPr>
          <w:p w14:paraId="36F2C6A5" w14:textId="63A6739E" w:rsidR="001E5017" w:rsidRPr="00FD6785" w:rsidRDefault="00F44D8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5.</w:t>
            </w:r>
            <w:r w:rsidR="00330FC5" w:rsidRPr="00FD678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10" w:type="dxa"/>
          </w:tcPr>
          <w:p w14:paraId="1ABB7C63" w14:textId="21F1FD72" w:rsidR="001E5017" w:rsidRPr="00FD6785" w:rsidRDefault="00EF1BDF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Refrigerated and non-refrigerated medications are properly stored, locked and monitored.</w:t>
            </w:r>
          </w:p>
        </w:tc>
        <w:tc>
          <w:tcPr>
            <w:tcW w:w="1710" w:type="dxa"/>
          </w:tcPr>
          <w:p w14:paraId="259FB0A4" w14:textId="5956DC8C" w:rsidR="001E5017" w:rsidRPr="00FD6785" w:rsidRDefault="001E501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7A4852C6" w14:textId="1C66B26E" w:rsidR="001E5017" w:rsidRPr="00FD6785" w:rsidRDefault="00AD3AC7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Virtual Review</w:t>
            </w:r>
          </w:p>
        </w:tc>
        <w:tc>
          <w:tcPr>
            <w:tcW w:w="1980" w:type="dxa"/>
          </w:tcPr>
          <w:p w14:paraId="439C75E8" w14:textId="6CFB7941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64642869" w14:textId="77777777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FD6785" w14:paraId="05F54D09" w14:textId="77777777" w:rsidTr="00246D6C">
        <w:tc>
          <w:tcPr>
            <w:tcW w:w="1075" w:type="dxa"/>
          </w:tcPr>
          <w:p w14:paraId="79EB9B39" w14:textId="4CD37352" w:rsidR="001E5017" w:rsidRPr="00FD6785" w:rsidRDefault="00F44D8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5.</w:t>
            </w:r>
            <w:r w:rsidR="00330FC5" w:rsidRPr="00FD678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10" w:type="dxa"/>
          </w:tcPr>
          <w:p w14:paraId="5EAEDCAE" w14:textId="00F61B9B" w:rsidR="001E5017" w:rsidRPr="00FD6785" w:rsidRDefault="00102A61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S</w:t>
            </w:r>
            <w:r w:rsidR="00D40B2C" w:rsidRPr="00FD6785">
              <w:rPr>
                <w:rFonts w:asciiTheme="minorHAnsi" w:hAnsiTheme="minorHAnsi" w:cstheme="minorHAnsi"/>
                <w:color w:val="000000"/>
              </w:rPr>
              <w:t xml:space="preserve">taff can express what to do </w:t>
            </w:r>
            <w:proofErr w:type="gramStart"/>
            <w:r w:rsidR="00D40B2C" w:rsidRPr="00FD6785">
              <w:rPr>
                <w:rFonts w:asciiTheme="minorHAnsi" w:hAnsiTheme="minorHAnsi" w:cstheme="minorHAnsi"/>
                <w:color w:val="000000"/>
              </w:rPr>
              <w:t xml:space="preserve">if </w:t>
            </w:r>
            <w:r w:rsidRPr="00FD6785">
              <w:rPr>
                <w:rFonts w:asciiTheme="minorHAnsi" w:hAnsiTheme="minorHAnsi" w:cstheme="minorHAnsi"/>
                <w:color w:val="000000"/>
              </w:rPr>
              <w:t>and when</w:t>
            </w:r>
            <w:proofErr w:type="gramEnd"/>
            <w:r w:rsidRPr="00FD6785">
              <w:rPr>
                <w:rFonts w:asciiTheme="minorHAnsi" w:hAnsiTheme="minorHAnsi" w:cstheme="minorHAnsi"/>
                <w:color w:val="000000"/>
              </w:rPr>
              <w:t xml:space="preserve"> there is a medication error. Provide last incident report for</w:t>
            </w:r>
            <w:r w:rsidR="00D40B2C" w:rsidRPr="00FD6785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FD6785">
              <w:rPr>
                <w:rFonts w:asciiTheme="minorHAnsi" w:hAnsiTheme="minorHAnsi" w:cstheme="minorHAnsi"/>
                <w:color w:val="000000"/>
              </w:rPr>
              <w:t>medication error.</w:t>
            </w:r>
          </w:p>
        </w:tc>
        <w:tc>
          <w:tcPr>
            <w:tcW w:w="1710" w:type="dxa"/>
          </w:tcPr>
          <w:p w14:paraId="7554EC87" w14:textId="3DB1411D" w:rsidR="001E5017" w:rsidRPr="00FD6785" w:rsidRDefault="001E501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43FAA229" w14:textId="77777777" w:rsidR="001E5017" w:rsidRDefault="006418A6" w:rsidP="00684059">
            <w:pPr>
              <w:rPr>
                <w:rFonts w:asciiTheme="minorHAnsi" w:hAnsiTheme="minorHAnsi" w:cstheme="minorHAnsi"/>
              </w:rPr>
            </w:pPr>
            <w:r w:rsidRPr="006418A6">
              <w:rPr>
                <w:rFonts w:asciiTheme="minorHAnsi" w:hAnsiTheme="minorHAnsi" w:cstheme="minorHAnsi"/>
              </w:rPr>
              <w:t>Virtual Review</w:t>
            </w:r>
          </w:p>
          <w:p w14:paraId="092AF140" w14:textId="77777777" w:rsidR="006418A6" w:rsidRDefault="006418A6" w:rsidP="00684059">
            <w:pPr>
              <w:rPr>
                <w:rFonts w:asciiTheme="minorHAnsi" w:hAnsiTheme="minorHAnsi" w:cstheme="minorHAnsi"/>
              </w:rPr>
            </w:pPr>
          </w:p>
          <w:p w14:paraId="5602F7C5" w14:textId="10A040F8" w:rsidR="006418A6" w:rsidRPr="00FD6785" w:rsidRDefault="006418A6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Staff Interview</w:t>
            </w:r>
          </w:p>
        </w:tc>
        <w:tc>
          <w:tcPr>
            <w:tcW w:w="1980" w:type="dxa"/>
          </w:tcPr>
          <w:p w14:paraId="4AE81CCE" w14:textId="4F3ED2E6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5A5D551" w14:textId="77777777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FD6785" w14:paraId="4E049400" w14:textId="77777777" w:rsidTr="00246D6C">
        <w:tc>
          <w:tcPr>
            <w:tcW w:w="1075" w:type="dxa"/>
          </w:tcPr>
          <w:p w14:paraId="4F3291BF" w14:textId="43B36F7C" w:rsidR="001E5017" w:rsidRPr="00FD6785" w:rsidRDefault="00F44D8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5.</w:t>
            </w:r>
            <w:r w:rsidR="001331AC" w:rsidRPr="00FD678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510" w:type="dxa"/>
          </w:tcPr>
          <w:p w14:paraId="620E1D3C" w14:textId="2A34312A" w:rsidR="001E5017" w:rsidRPr="00FD6785" w:rsidRDefault="00953691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There is evidence of process improvement as needed.</w:t>
            </w:r>
          </w:p>
        </w:tc>
        <w:tc>
          <w:tcPr>
            <w:tcW w:w="1710" w:type="dxa"/>
          </w:tcPr>
          <w:p w14:paraId="52846043" w14:textId="77777777" w:rsidR="001E5017" w:rsidRPr="00FD6785" w:rsidRDefault="001E501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2DADF62E" w14:textId="77777777" w:rsidR="006418A6" w:rsidRPr="006418A6" w:rsidRDefault="006418A6" w:rsidP="006418A6">
            <w:pPr>
              <w:rPr>
                <w:rFonts w:asciiTheme="minorHAnsi" w:hAnsiTheme="minorHAnsi" w:cstheme="minorHAnsi"/>
              </w:rPr>
            </w:pPr>
            <w:r w:rsidRPr="006418A6">
              <w:rPr>
                <w:rFonts w:asciiTheme="minorHAnsi" w:hAnsiTheme="minorHAnsi" w:cstheme="minorHAnsi"/>
              </w:rPr>
              <w:t>Virtual Review</w:t>
            </w:r>
          </w:p>
          <w:p w14:paraId="05CA05DA" w14:textId="77777777" w:rsidR="006418A6" w:rsidRPr="006418A6" w:rsidRDefault="006418A6" w:rsidP="006418A6">
            <w:pPr>
              <w:rPr>
                <w:rFonts w:asciiTheme="minorHAnsi" w:hAnsiTheme="minorHAnsi" w:cstheme="minorHAnsi"/>
              </w:rPr>
            </w:pPr>
          </w:p>
          <w:p w14:paraId="3B6DBF89" w14:textId="324F2615" w:rsidR="001E5017" w:rsidRPr="00FD6785" w:rsidRDefault="006418A6" w:rsidP="006418A6">
            <w:pPr>
              <w:rPr>
                <w:rFonts w:asciiTheme="minorHAnsi" w:hAnsiTheme="minorHAnsi" w:cstheme="minorHAnsi"/>
              </w:rPr>
            </w:pPr>
            <w:r w:rsidRPr="006418A6">
              <w:rPr>
                <w:rFonts w:asciiTheme="minorHAnsi" w:hAnsiTheme="minorHAnsi" w:cstheme="minorHAnsi"/>
              </w:rPr>
              <w:t>Staff Interview</w:t>
            </w:r>
          </w:p>
        </w:tc>
        <w:tc>
          <w:tcPr>
            <w:tcW w:w="1980" w:type="dxa"/>
          </w:tcPr>
          <w:p w14:paraId="7C59B266" w14:textId="49E2D586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181DE5C6" w14:textId="77777777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FD6785" w14:paraId="675A46A7" w14:textId="77777777" w:rsidTr="00246D6C">
        <w:tc>
          <w:tcPr>
            <w:tcW w:w="1075" w:type="dxa"/>
          </w:tcPr>
          <w:p w14:paraId="0616F424" w14:textId="29570FFC" w:rsidR="001E5017" w:rsidRPr="00FD6785" w:rsidRDefault="00F44D8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lastRenderedPageBreak/>
              <w:t>5.</w:t>
            </w:r>
            <w:r w:rsidR="00C323F3" w:rsidRPr="00FD678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10" w:type="dxa"/>
          </w:tcPr>
          <w:p w14:paraId="39A0BC68" w14:textId="15503BE1" w:rsidR="001E5017" w:rsidRPr="00FD6785" w:rsidRDefault="00E75DDF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Medication administrations are properly documented-- staff initials for every med administration for the period reviewed.</w:t>
            </w:r>
          </w:p>
        </w:tc>
        <w:tc>
          <w:tcPr>
            <w:tcW w:w="1710" w:type="dxa"/>
          </w:tcPr>
          <w:p w14:paraId="6668A584" w14:textId="541BCBDA" w:rsidR="001E5017" w:rsidRPr="00FD6785" w:rsidRDefault="001E501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57A29A95" w14:textId="35B5B8B8" w:rsidR="001E5017" w:rsidRPr="00FD6785" w:rsidRDefault="00561FC3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</w:t>
            </w:r>
          </w:p>
        </w:tc>
        <w:tc>
          <w:tcPr>
            <w:tcW w:w="1980" w:type="dxa"/>
          </w:tcPr>
          <w:p w14:paraId="141139F9" w14:textId="1E26627A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73E9B1E3" w14:textId="77777777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FD6785" w14:paraId="6A5E2780" w14:textId="77777777" w:rsidTr="00246D6C">
        <w:tc>
          <w:tcPr>
            <w:tcW w:w="1075" w:type="dxa"/>
          </w:tcPr>
          <w:p w14:paraId="520C59BC" w14:textId="339FE22F" w:rsidR="001E5017" w:rsidRPr="00FD6785" w:rsidRDefault="00F44D8F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5.</w:t>
            </w:r>
            <w:r w:rsidR="00C323F3" w:rsidRPr="00FD678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510" w:type="dxa"/>
          </w:tcPr>
          <w:p w14:paraId="3EDB74B0" w14:textId="059E7356" w:rsidR="001E5017" w:rsidRPr="00FD6785" w:rsidRDefault="005E798C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There is proper documentation of any problems/variations, etc.</w:t>
            </w:r>
          </w:p>
        </w:tc>
        <w:tc>
          <w:tcPr>
            <w:tcW w:w="1710" w:type="dxa"/>
          </w:tcPr>
          <w:p w14:paraId="0418534A" w14:textId="77777777" w:rsidR="001E5017" w:rsidRPr="00FD6785" w:rsidRDefault="001E501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343FFF12" w14:textId="6D7B0107" w:rsidR="001E5017" w:rsidRPr="00FD6785" w:rsidRDefault="00561FC3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</w:t>
            </w:r>
          </w:p>
        </w:tc>
        <w:tc>
          <w:tcPr>
            <w:tcW w:w="1980" w:type="dxa"/>
          </w:tcPr>
          <w:p w14:paraId="1629306E" w14:textId="419CB245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533AC19" w14:textId="77777777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1E5017" w:rsidRPr="00FD6785" w14:paraId="35460424" w14:textId="77777777" w:rsidTr="00246D6C">
        <w:tc>
          <w:tcPr>
            <w:tcW w:w="1075" w:type="dxa"/>
          </w:tcPr>
          <w:p w14:paraId="03958776" w14:textId="6D850E38" w:rsidR="001E5017" w:rsidRPr="00FD6785" w:rsidRDefault="00331D8B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5.</w:t>
            </w:r>
            <w:r w:rsidR="00C323F3" w:rsidRPr="00FD6785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510" w:type="dxa"/>
          </w:tcPr>
          <w:p w14:paraId="1A7A64CE" w14:textId="3F6BF8C1" w:rsidR="001E5017" w:rsidRPr="00FD6785" w:rsidRDefault="007E1C53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>There are documented parameters for the use of PRN medication, including the reason given and results of PRN usage.</w:t>
            </w:r>
          </w:p>
        </w:tc>
        <w:tc>
          <w:tcPr>
            <w:tcW w:w="1710" w:type="dxa"/>
          </w:tcPr>
          <w:p w14:paraId="6479E962" w14:textId="1C1566C5" w:rsidR="001E5017" w:rsidRPr="00FD6785" w:rsidRDefault="001E5017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082903E6" w14:textId="77777777" w:rsidR="001E5017" w:rsidRDefault="001E5017" w:rsidP="00684059">
            <w:pPr>
              <w:rPr>
                <w:rFonts w:asciiTheme="minorHAnsi" w:hAnsiTheme="minorHAnsi" w:cstheme="minorHAnsi"/>
              </w:rPr>
            </w:pPr>
          </w:p>
          <w:p w14:paraId="33FB376F" w14:textId="55AF7826" w:rsidR="00561FC3" w:rsidRPr="00561FC3" w:rsidRDefault="00561FC3" w:rsidP="00561FC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</w:t>
            </w:r>
          </w:p>
        </w:tc>
        <w:tc>
          <w:tcPr>
            <w:tcW w:w="1980" w:type="dxa"/>
          </w:tcPr>
          <w:p w14:paraId="478A6734" w14:textId="336FD3A3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3A6137A" w14:textId="77777777" w:rsidR="001E5017" w:rsidRPr="00FD6785" w:rsidRDefault="001E5017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CE70A0" w:rsidRPr="00FD6785" w14:paraId="2F091062" w14:textId="77777777" w:rsidTr="00246D6C">
        <w:tc>
          <w:tcPr>
            <w:tcW w:w="1075" w:type="dxa"/>
          </w:tcPr>
          <w:p w14:paraId="0E5F9A27" w14:textId="7BC39ACB" w:rsidR="00CE70A0" w:rsidRPr="00FD6785" w:rsidRDefault="00331D8B" w:rsidP="00684059">
            <w:pPr>
              <w:rPr>
                <w:rFonts w:asciiTheme="minorHAnsi" w:hAnsiTheme="minorHAnsi" w:cstheme="minorHAnsi"/>
              </w:rPr>
            </w:pPr>
            <w:r w:rsidRPr="00FD6785">
              <w:rPr>
                <w:rFonts w:asciiTheme="minorHAnsi" w:hAnsiTheme="minorHAnsi" w:cstheme="minorHAnsi"/>
              </w:rPr>
              <w:t>5.</w:t>
            </w:r>
            <w:r w:rsidR="00E4581A" w:rsidRPr="00FD678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510" w:type="dxa"/>
          </w:tcPr>
          <w:p w14:paraId="04A98F7B" w14:textId="225A8C0D" w:rsidR="00CE70A0" w:rsidRPr="00FD6785" w:rsidRDefault="00E92E0F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FD6785">
              <w:rPr>
                <w:rFonts w:asciiTheme="minorHAnsi" w:hAnsiTheme="minorHAnsi" w:cstheme="minorHAnsi"/>
                <w:color w:val="000000"/>
              </w:rPr>
              <w:t xml:space="preserve">The 5 </w:t>
            </w:r>
            <w:proofErr w:type="gramStart"/>
            <w:r w:rsidRPr="00FD6785">
              <w:rPr>
                <w:rFonts w:asciiTheme="minorHAnsi" w:hAnsiTheme="minorHAnsi" w:cstheme="minorHAnsi"/>
                <w:color w:val="000000"/>
              </w:rPr>
              <w:t>R's</w:t>
            </w:r>
            <w:proofErr w:type="gramEnd"/>
            <w:r w:rsidRPr="00FD6785">
              <w:rPr>
                <w:rFonts w:asciiTheme="minorHAnsi" w:hAnsiTheme="minorHAnsi" w:cstheme="minorHAnsi"/>
                <w:color w:val="000000"/>
              </w:rPr>
              <w:t xml:space="preserve"> of medication administration are followed. (Right person, Right medication, Right time, Right dose, Right route).</w:t>
            </w:r>
          </w:p>
        </w:tc>
        <w:tc>
          <w:tcPr>
            <w:tcW w:w="1710" w:type="dxa"/>
          </w:tcPr>
          <w:p w14:paraId="77F215D5" w14:textId="7C145A4C" w:rsidR="00CE70A0" w:rsidRPr="00FD6785" w:rsidRDefault="00CE70A0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05DBDFEA" w14:textId="77777777" w:rsidR="00CE70A0" w:rsidRDefault="00790CF5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Postings</w:t>
            </w:r>
          </w:p>
          <w:p w14:paraId="60105AA4" w14:textId="77777777" w:rsidR="00790CF5" w:rsidRDefault="00790CF5" w:rsidP="00684059">
            <w:pPr>
              <w:rPr>
                <w:rFonts w:asciiTheme="minorHAnsi" w:hAnsiTheme="minorHAnsi" w:cstheme="minorHAnsi"/>
              </w:rPr>
            </w:pPr>
          </w:p>
          <w:p w14:paraId="1D3C7668" w14:textId="0CA498CC" w:rsidR="00790CF5" w:rsidRPr="00FD6785" w:rsidRDefault="00790CF5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Staff Interview</w:t>
            </w:r>
          </w:p>
        </w:tc>
        <w:tc>
          <w:tcPr>
            <w:tcW w:w="1980" w:type="dxa"/>
          </w:tcPr>
          <w:p w14:paraId="33972828" w14:textId="639CA3DC" w:rsidR="00CE70A0" w:rsidRPr="00FD6785" w:rsidRDefault="00CE70A0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8EC5F19" w14:textId="77777777" w:rsidR="00CE70A0" w:rsidRPr="00FD6785" w:rsidRDefault="00CE70A0" w:rsidP="00684059">
            <w:pPr>
              <w:rPr>
                <w:rFonts w:asciiTheme="minorHAnsi" w:hAnsiTheme="minorHAnsi" w:cstheme="minorHAnsi"/>
              </w:rPr>
            </w:pPr>
          </w:p>
        </w:tc>
      </w:tr>
      <w:tr w:rsidR="002A5B06" w:rsidRPr="00FD6785" w14:paraId="68AB235E" w14:textId="77777777" w:rsidTr="000C3672">
        <w:tc>
          <w:tcPr>
            <w:tcW w:w="14485" w:type="dxa"/>
            <w:gridSpan w:val="6"/>
          </w:tcPr>
          <w:p w14:paraId="68D9053F" w14:textId="27315042" w:rsidR="002A5B06" w:rsidRPr="002A5B06" w:rsidRDefault="002A5B06" w:rsidP="00684059">
            <w:pPr>
              <w:rPr>
                <w:rFonts w:asciiTheme="minorHAnsi" w:hAnsiTheme="minorHAnsi" w:cstheme="minorHAnsi"/>
                <w:b/>
                <w:bCs/>
              </w:rPr>
            </w:pPr>
            <w:r w:rsidRPr="002A5B06">
              <w:rPr>
                <w:rFonts w:asciiTheme="minorHAnsi" w:hAnsiTheme="minorHAnsi" w:cstheme="minorHAnsi"/>
                <w:b/>
                <w:bCs/>
              </w:rPr>
              <w:t>Licensed Camps</w:t>
            </w:r>
            <w:r w:rsidR="00602FA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602FA2" w:rsidRPr="00602FA2">
              <w:rPr>
                <w:rFonts w:asciiTheme="minorHAnsi" w:hAnsiTheme="minorHAnsi" w:cstheme="minorHAnsi"/>
                <w:b/>
                <w:bCs/>
              </w:rPr>
              <w:t>1723</w:t>
            </w:r>
          </w:p>
        </w:tc>
      </w:tr>
      <w:tr w:rsidR="002A5B06" w:rsidRPr="00FD6785" w14:paraId="3AC17F44" w14:textId="77777777" w:rsidTr="00246D6C">
        <w:tc>
          <w:tcPr>
            <w:tcW w:w="1075" w:type="dxa"/>
          </w:tcPr>
          <w:p w14:paraId="66A4899F" w14:textId="0C17098F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6.1</w:t>
            </w:r>
          </w:p>
        </w:tc>
        <w:tc>
          <w:tcPr>
            <w:tcW w:w="3510" w:type="dxa"/>
          </w:tcPr>
          <w:p w14:paraId="51408076" w14:textId="7E9BA4BE" w:rsidR="002A5B06" w:rsidRPr="00FD6785" w:rsidRDefault="002A5B06" w:rsidP="00684059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</w:t>
            </w:r>
            <w:r w:rsidRPr="002A5B06">
              <w:rPr>
                <w:rFonts w:asciiTheme="minorHAnsi" w:hAnsiTheme="minorHAnsi" w:cstheme="minorHAnsi"/>
                <w:color w:val="000000"/>
              </w:rPr>
              <w:t>he camp serve</w:t>
            </w:r>
            <w:r>
              <w:rPr>
                <w:rFonts w:asciiTheme="minorHAnsi" w:hAnsiTheme="minorHAnsi" w:cstheme="minorHAnsi"/>
                <w:color w:val="000000"/>
              </w:rPr>
              <w:t>s</w:t>
            </w:r>
            <w:r w:rsidRPr="002A5B06">
              <w:rPr>
                <w:rFonts w:asciiTheme="minorHAnsi" w:hAnsiTheme="minorHAnsi" w:cstheme="minorHAnsi"/>
                <w:color w:val="000000"/>
              </w:rPr>
              <w:t xml:space="preserve"> individuals with and without disabilities</w:t>
            </w:r>
          </w:p>
        </w:tc>
        <w:tc>
          <w:tcPr>
            <w:tcW w:w="1710" w:type="dxa"/>
          </w:tcPr>
          <w:p w14:paraId="328D17B1" w14:textId="77777777" w:rsidR="002A5B06" w:rsidRPr="00FD6785" w:rsidRDefault="002A5B06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69D2BF8F" w14:textId="77777777" w:rsidR="002A5B06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50BBE1E" w14:textId="77777777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E8977B0" w14:textId="575F4761" w:rsidR="002A5B06" w:rsidRPr="00FD6785" w:rsidRDefault="00D94128" w:rsidP="00684059">
            <w:pPr>
              <w:rPr>
                <w:rFonts w:asciiTheme="minorHAnsi" w:hAnsiTheme="minorHAnsi" w:cstheme="minorHAnsi"/>
              </w:rPr>
            </w:pPr>
            <w:r w:rsidRPr="00D94128">
              <w:rPr>
                <w:rFonts w:asciiTheme="minorHAnsi" w:hAnsiTheme="minorHAnsi" w:cstheme="minorHAnsi"/>
              </w:rPr>
              <w:t>11961</w:t>
            </w:r>
          </w:p>
        </w:tc>
      </w:tr>
      <w:tr w:rsidR="002A5B06" w:rsidRPr="00FD6785" w14:paraId="3D32A022" w14:textId="77777777" w:rsidTr="00246D6C">
        <w:tc>
          <w:tcPr>
            <w:tcW w:w="1075" w:type="dxa"/>
          </w:tcPr>
          <w:p w14:paraId="2FA3F827" w14:textId="7F0DFDAB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6.2</w:t>
            </w:r>
          </w:p>
        </w:tc>
        <w:tc>
          <w:tcPr>
            <w:tcW w:w="3510" w:type="dxa"/>
          </w:tcPr>
          <w:p w14:paraId="4073B76D" w14:textId="62A6B3A4" w:rsidR="002A5B06" w:rsidRPr="00FD6785" w:rsidRDefault="002A5B06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2A5B06">
              <w:rPr>
                <w:rFonts w:asciiTheme="minorHAnsi" w:hAnsiTheme="minorHAnsi" w:cstheme="minorHAnsi"/>
                <w:color w:val="000000"/>
              </w:rPr>
              <w:t>The interior of the camp is free from cameras, visual or audio monitors.</w:t>
            </w:r>
          </w:p>
        </w:tc>
        <w:tc>
          <w:tcPr>
            <w:tcW w:w="1710" w:type="dxa"/>
          </w:tcPr>
          <w:p w14:paraId="3250A079" w14:textId="77777777" w:rsidR="002A5B06" w:rsidRPr="00FD6785" w:rsidRDefault="002A5B06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5A290D8F" w14:textId="77777777" w:rsidR="002A5B06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3FA0B5A" w14:textId="77777777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A9264D2" w14:textId="4240FCBE" w:rsidR="002A5B06" w:rsidRPr="00FD6785" w:rsidRDefault="00D94128" w:rsidP="00684059">
            <w:pPr>
              <w:rPr>
                <w:rFonts w:asciiTheme="minorHAnsi" w:hAnsiTheme="minorHAnsi" w:cstheme="minorHAnsi"/>
              </w:rPr>
            </w:pPr>
            <w:r w:rsidRPr="00D94128">
              <w:rPr>
                <w:rFonts w:asciiTheme="minorHAnsi" w:hAnsiTheme="minorHAnsi" w:cstheme="minorHAnsi"/>
              </w:rPr>
              <w:t>11962</w:t>
            </w:r>
          </w:p>
        </w:tc>
      </w:tr>
      <w:tr w:rsidR="002A5B06" w:rsidRPr="00FD6785" w14:paraId="507C17BC" w14:textId="77777777" w:rsidTr="00246D6C">
        <w:tc>
          <w:tcPr>
            <w:tcW w:w="1075" w:type="dxa"/>
          </w:tcPr>
          <w:p w14:paraId="64F5F343" w14:textId="327D3588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6.3</w:t>
            </w:r>
          </w:p>
        </w:tc>
        <w:tc>
          <w:tcPr>
            <w:tcW w:w="3510" w:type="dxa"/>
          </w:tcPr>
          <w:p w14:paraId="4A82475A" w14:textId="42C9AAB6" w:rsidR="002A5B06" w:rsidRPr="00FD6785" w:rsidRDefault="002A5B06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2A5B06">
              <w:rPr>
                <w:rFonts w:asciiTheme="minorHAnsi" w:hAnsiTheme="minorHAnsi" w:cstheme="minorHAnsi"/>
                <w:color w:val="000000"/>
              </w:rPr>
              <w:t xml:space="preserve">Individuals have access to all licensed areas of the camp </w:t>
            </w:r>
            <w:r w:rsidRPr="002A5B06">
              <w:rPr>
                <w:rFonts w:asciiTheme="minorHAnsi" w:hAnsiTheme="minorHAnsi" w:cstheme="minorHAnsi"/>
                <w:color w:val="000000"/>
              </w:rPr>
              <w:lastRenderedPageBreak/>
              <w:t>(bathrooms, common areas, dining areas, etc.).</w:t>
            </w:r>
          </w:p>
        </w:tc>
        <w:tc>
          <w:tcPr>
            <w:tcW w:w="1710" w:type="dxa"/>
          </w:tcPr>
          <w:p w14:paraId="02F824C3" w14:textId="77777777" w:rsidR="002A5B06" w:rsidRPr="00FD6785" w:rsidRDefault="002A5B06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04A6F0E2" w14:textId="77777777" w:rsidR="002A5B06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373CFBE" w14:textId="77777777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5CF57AFD" w14:textId="596DE955" w:rsidR="002A5B06" w:rsidRPr="00FD6785" w:rsidRDefault="00D94128" w:rsidP="00684059">
            <w:pPr>
              <w:rPr>
                <w:rFonts w:asciiTheme="minorHAnsi" w:hAnsiTheme="minorHAnsi" w:cstheme="minorHAnsi"/>
              </w:rPr>
            </w:pPr>
            <w:r w:rsidRPr="00D94128">
              <w:rPr>
                <w:rFonts w:asciiTheme="minorHAnsi" w:hAnsiTheme="minorHAnsi" w:cstheme="minorHAnsi"/>
              </w:rPr>
              <w:t>11963</w:t>
            </w:r>
          </w:p>
        </w:tc>
      </w:tr>
      <w:tr w:rsidR="002A5B06" w:rsidRPr="00FD6785" w14:paraId="493330E5" w14:textId="77777777" w:rsidTr="00246D6C">
        <w:tc>
          <w:tcPr>
            <w:tcW w:w="1075" w:type="dxa"/>
          </w:tcPr>
          <w:p w14:paraId="26693C8B" w14:textId="7BACF49C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6.4</w:t>
            </w:r>
          </w:p>
        </w:tc>
        <w:tc>
          <w:tcPr>
            <w:tcW w:w="3510" w:type="dxa"/>
          </w:tcPr>
          <w:p w14:paraId="2E44655B" w14:textId="6D52F560" w:rsidR="002A5B06" w:rsidRPr="00FD6785" w:rsidRDefault="002A5B06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2A5B06">
              <w:rPr>
                <w:rFonts w:asciiTheme="minorHAnsi" w:hAnsiTheme="minorHAnsi" w:cstheme="minorHAnsi"/>
                <w:color w:val="000000"/>
              </w:rPr>
              <w:t>There is freedom of movement, consistent with the individuals’ plan of service (IPOS).</w:t>
            </w:r>
          </w:p>
        </w:tc>
        <w:tc>
          <w:tcPr>
            <w:tcW w:w="1710" w:type="dxa"/>
          </w:tcPr>
          <w:p w14:paraId="10F12B21" w14:textId="77777777" w:rsidR="002A5B06" w:rsidRPr="00FD6785" w:rsidRDefault="002A5B06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0F104704" w14:textId="77777777" w:rsidR="002A5B06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7E811680" w14:textId="77777777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39493997" w14:textId="395928F8" w:rsidR="002A5B06" w:rsidRPr="00FD6785" w:rsidRDefault="00D94128" w:rsidP="00684059">
            <w:pPr>
              <w:rPr>
                <w:rFonts w:asciiTheme="minorHAnsi" w:hAnsiTheme="minorHAnsi" w:cstheme="minorHAnsi"/>
              </w:rPr>
            </w:pPr>
            <w:r w:rsidRPr="00D94128">
              <w:rPr>
                <w:rFonts w:asciiTheme="minorHAnsi" w:hAnsiTheme="minorHAnsi" w:cstheme="minorHAnsi"/>
              </w:rPr>
              <w:t>11964</w:t>
            </w:r>
          </w:p>
        </w:tc>
      </w:tr>
      <w:tr w:rsidR="002A5B06" w:rsidRPr="00FD6785" w14:paraId="0BB2052F" w14:textId="77777777" w:rsidTr="00246D6C">
        <w:tc>
          <w:tcPr>
            <w:tcW w:w="1075" w:type="dxa"/>
          </w:tcPr>
          <w:p w14:paraId="5C129ADD" w14:textId="1B66625F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6.5</w:t>
            </w:r>
          </w:p>
        </w:tc>
        <w:tc>
          <w:tcPr>
            <w:tcW w:w="3510" w:type="dxa"/>
          </w:tcPr>
          <w:p w14:paraId="50CBFC1B" w14:textId="3EAF64FD" w:rsidR="002A5B06" w:rsidRPr="00FD6785" w:rsidRDefault="002A5B06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2A5B06">
              <w:rPr>
                <w:rFonts w:asciiTheme="minorHAnsi" w:hAnsiTheme="minorHAnsi" w:cstheme="minorHAnsi"/>
                <w:color w:val="000000"/>
              </w:rPr>
              <w:t>There is a private place available for individuals requiring personal care.</w:t>
            </w:r>
          </w:p>
        </w:tc>
        <w:tc>
          <w:tcPr>
            <w:tcW w:w="1710" w:type="dxa"/>
          </w:tcPr>
          <w:p w14:paraId="3C938042" w14:textId="77777777" w:rsidR="002A5B06" w:rsidRPr="00FD6785" w:rsidRDefault="002A5B06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01AC45C3" w14:textId="77777777" w:rsidR="002A5B06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48FCFEE4" w14:textId="77777777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2CCB3B63" w14:textId="4CF24DC9" w:rsidR="002A5B06" w:rsidRPr="00FD6785" w:rsidRDefault="00602FA2" w:rsidP="00684059">
            <w:pPr>
              <w:rPr>
                <w:rFonts w:asciiTheme="minorHAnsi" w:hAnsiTheme="minorHAnsi" w:cstheme="minorHAnsi"/>
              </w:rPr>
            </w:pPr>
            <w:r w:rsidRPr="00602FA2">
              <w:rPr>
                <w:rFonts w:asciiTheme="minorHAnsi" w:hAnsiTheme="minorHAnsi" w:cstheme="minorHAnsi"/>
              </w:rPr>
              <w:t>11965</w:t>
            </w:r>
          </w:p>
        </w:tc>
      </w:tr>
      <w:tr w:rsidR="002A5B06" w:rsidRPr="00FD6785" w14:paraId="4E72AB6F" w14:textId="77777777" w:rsidTr="00246D6C">
        <w:tc>
          <w:tcPr>
            <w:tcW w:w="1075" w:type="dxa"/>
          </w:tcPr>
          <w:p w14:paraId="651D429A" w14:textId="2A9921A2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6.6</w:t>
            </w:r>
          </w:p>
        </w:tc>
        <w:tc>
          <w:tcPr>
            <w:tcW w:w="3510" w:type="dxa"/>
          </w:tcPr>
          <w:p w14:paraId="2E90F51F" w14:textId="00BC9B68" w:rsidR="002A5B06" w:rsidRPr="00FD6785" w:rsidRDefault="002A5B06" w:rsidP="00684059">
            <w:pPr>
              <w:rPr>
                <w:rFonts w:asciiTheme="minorHAnsi" w:hAnsiTheme="minorHAnsi" w:cstheme="minorHAnsi"/>
                <w:color w:val="000000"/>
              </w:rPr>
            </w:pPr>
            <w:r w:rsidRPr="002A5B06">
              <w:rPr>
                <w:rFonts w:asciiTheme="minorHAnsi" w:hAnsiTheme="minorHAnsi" w:cstheme="minorHAnsi"/>
                <w:color w:val="000000"/>
              </w:rPr>
              <w:t>Individuals can close and lock the bathroom door(s).    </w:t>
            </w:r>
          </w:p>
        </w:tc>
        <w:tc>
          <w:tcPr>
            <w:tcW w:w="1710" w:type="dxa"/>
          </w:tcPr>
          <w:p w14:paraId="0A1884AD" w14:textId="77777777" w:rsidR="002A5B06" w:rsidRPr="00FD6785" w:rsidRDefault="002A5B06" w:rsidP="0068405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00" w:type="dxa"/>
          </w:tcPr>
          <w:p w14:paraId="69A68F3A" w14:textId="77777777" w:rsidR="002A5B06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35D18E9F" w14:textId="77777777" w:rsidR="002A5B06" w:rsidRPr="00FD6785" w:rsidRDefault="002A5B06" w:rsidP="006840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</w:tcPr>
          <w:p w14:paraId="4359287A" w14:textId="622BC6E3" w:rsidR="002A5B06" w:rsidRPr="00FD6785" w:rsidRDefault="00602FA2" w:rsidP="00684059">
            <w:pPr>
              <w:rPr>
                <w:rFonts w:asciiTheme="minorHAnsi" w:hAnsiTheme="minorHAnsi" w:cstheme="minorHAnsi"/>
              </w:rPr>
            </w:pPr>
            <w:r w:rsidRPr="00602FA2">
              <w:rPr>
                <w:rFonts w:asciiTheme="minorHAnsi" w:hAnsiTheme="minorHAnsi" w:cstheme="minorHAnsi"/>
              </w:rPr>
              <w:t>11966</w:t>
            </w:r>
          </w:p>
        </w:tc>
      </w:tr>
    </w:tbl>
    <w:p w14:paraId="1433D8DE" w14:textId="0712C855" w:rsidR="00E4319C" w:rsidRPr="00982140" w:rsidRDefault="00E4319C" w:rsidP="00FF06C5"/>
    <w:sectPr w:rsidR="00E4319C" w:rsidRPr="00982140" w:rsidSect="00C13675">
      <w:headerReference w:type="default" r:id="rId10"/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931CA" w14:textId="77777777" w:rsidR="008706F7" w:rsidRDefault="008706F7" w:rsidP="004E607B">
      <w:r>
        <w:separator/>
      </w:r>
    </w:p>
  </w:endnote>
  <w:endnote w:type="continuationSeparator" w:id="0">
    <w:p w14:paraId="232E8448" w14:textId="77777777" w:rsidR="008706F7" w:rsidRDefault="008706F7" w:rsidP="004E607B">
      <w:r>
        <w:continuationSeparator/>
      </w:r>
    </w:p>
  </w:endnote>
  <w:endnote w:type="continuationNotice" w:id="1">
    <w:p w14:paraId="6493AA3C" w14:textId="77777777" w:rsidR="008706F7" w:rsidRDefault="008706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045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407EAD" w14:textId="02FA3F46" w:rsidR="00B137C1" w:rsidRDefault="00B137C1" w:rsidP="00B137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D1DDF0" w14:textId="77777777" w:rsidR="004E607B" w:rsidRDefault="004E607B" w:rsidP="00BB54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BBF66" w14:textId="77777777" w:rsidR="008706F7" w:rsidRDefault="008706F7" w:rsidP="004E607B">
      <w:r>
        <w:separator/>
      </w:r>
    </w:p>
  </w:footnote>
  <w:footnote w:type="continuationSeparator" w:id="0">
    <w:p w14:paraId="3A1B73FA" w14:textId="77777777" w:rsidR="008706F7" w:rsidRDefault="008706F7" w:rsidP="004E607B">
      <w:r>
        <w:continuationSeparator/>
      </w:r>
    </w:p>
  </w:footnote>
  <w:footnote w:type="continuationNotice" w:id="1">
    <w:p w14:paraId="244E853E" w14:textId="77777777" w:rsidR="008706F7" w:rsidRDefault="008706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485"/>
    </w:tblGrid>
    <w:tr w:rsidR="009707C0" w14:paraId="78627F4E" w14:textId="77777777" w:rsidTr="002347DD">
      <w:trPr>
        <w:trHeight w:val="413"/>
        <w:tblHeader/>
      </w:trPr>
      <w:tc>
        <w:tcPr>
          <w:tcW w:w="14485" w:type="dxa"/>
          <w:shd w:val="clear" w:color="auto" w:fill="8EAADB" w:themeFill="accent1" w:themeFillTint="99"/>
          <w:vAlign w:val="center"/>
        </w:tcPr>
        <w:p w14:paraId="7F158C84" w14:textId="73B80D0F" w:rsidR="009707C0" w:rsidRDefault="009707C0" w:rsidP="009707C0">
          <w:pPr>
            <w:pStyle w:val="Heading1"/>
            <w:jc w:val="center"/>
          </w:pPr>
          <w:r w:rsidRPr="3DA41120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LRE </w:t>
          </w:r>
          <w:r w:rsidR="00A348A2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202</w:t>
          </w:r>
          <w:r w:rsidR="004E2469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7</w:t>
          </w:r>
          <w:r w:rsidR="00C922FE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 xml:space="preserve"> </w:t>
          </w:r>
          <w:r w:rsidR="00AD1E7E">
            <w:rPr>
              <w:rFonts w:ascii="Calibri Light" w:eastAsia="Calibri Light" w:hAnsi="Calibri Light" w:cs="Calibri Light"/>
              <w:color w:val="000000" w:themeColor="text1"/>
              <w:sz w:val="28"/>
              <w:szCs w:val="28"/>
            </w:rPr>
            <w:t>Alternate Site Review</w:t>
          </w:r>
        </w:p>
        <w:p w14:paraId="78BCA713" w14:textId="77777777" w:rsidR="009707C0" w:rsidRDefault="009707C0" w:rsidP="009707C0">
          <w:pPr>
            <w:jc w:val="center"/>
            <w:rPr>
              <w:b/>
              <w:bCs/>
            </w:rPr>
          </w:pPr>
        </w:p>
      </w:tc>
    </w:tr>
  </w:tbl>
  <w:p w14:paraId="5B95A783" w14:textId="7C16BCB5" w:rsidR="002A3672" w:rsidRDefault="002A3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F360A"/>
    <w:multiLevelType w:val="hybridMultilevel"/>
    <w:tmpl w:val="02E0BA82"/>
    <w:lvl w:ilvl="0" w:tplc="9684D5B4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91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5"/>
    <w:rsid w:val="00001C29"/>
    <w:rsid w:val="000148E3"/>
    <w:rsid w:val="00016CB4"/>
    <w:rsid w:val="00023F24"/>
    <w:rsid w:val="000250CC"/>
    <w:rsid w:val="0003527C"/>
    <w:rsid w:val="0003756F"/>
    <w:rsid w:val="00042599"/>
    <w:rsid w:val="00042996"/>
    <w:rsid w:val="000458E0"/>
    <w:rsid w:val="00047394"/>
    <w:rsid w:val="00053F94"/>
    <w:rsid w:val="00057204"/>
    <w:rsid w:val="00061231"/>
    <w:rsid w:val="000634C2"/>
    <w:rsid w:val="00065875"/>
    <w:rsid w:val="00073FCF"/>
    <w:rsid w:val="00076B63"/>
    <w:rsid w:val="00086D0E"/>
    <w:rsid w:val="00090BB6"/>
    <w:rsid w:val="00091714"/>
    <w:rsid w:val="00095456"/>
    <w:rsid w:val="000A1D30"/>
    <w:rsid w:val="000A30A1"/>
    <w:rsid w:val="000A552D"/>
    <w:rsid w:val="000B1E43"/>
    <w:rsid w:val="000B1FAE"/>
    <w:rsid w:val="000B2A0C"/>
    <w:rsid w:val="000B5934"/>
    <w:rsid w:val="000B620C"/>
    <w:rsid w:val="000B6961"/>
    <w:rsid w:val="000C3591"/>
    <w:rsid w:val="000C4B59"/>
    <w:rsid w:val="000C53A7"/>
    <w:rsid w:val="000D4237"/>
    <w:rsid w:val="000D5623"/>
    <w:rsid w:val="000D7FF2"/>
    <w:rsid w:val="000E0F34"/>
    <w:rsid w:val="000E3121"/>
    <w:rsid w:val="000E6761"/>
    <w:rsid w:val="000F6616"/>
    <w:rsid w:val="00100F64"/>
    <w:rsid w:val="00101E53"/>
    <w:rsid w:val="00102A61"/>
    <w:rsid w:val="001030B5"/>
    <w:rsid w:val="001067B9"/>
    <w:rsid w:val="001103AF"/>
    <w:rsid w:val="0011188F"/>
    <w:rsid w:val="00111FE7"/>
    <w:rsid w:val="001240A3"/>
    <w:rsid w:val="001331AC"/>
    <w:rsid w:val="00140468"/>
    <w:rsid w:val="001411E7"/>
    <w:rsid w:val="00147CD8"/>
    <w:rsid w:val="00156437"/>
    <w:rsid w:val="001571A0"/>
    <w:rsid w:val="00161C43"/>
    <w:rsid w:val="00163D14"/>
    <w:rsid w:val="001715C1"/>
    <w:rsid w:val="00176577"/>
    <w:rsid w:val="00182102"/>
    <w:rsid w:val="00183345"/>
    <w:rsid w:val="00185F51"/>
    <w:rsid w:val="001914C2"/>
    <w:rsid w:val="00194344"/>
    <w:rsid w:val="00195A9C"/>
    <w:rsid w:val="00197E83"/>
    <w:rsid w:val="001A33C4"/>
    <w:rsid w:val="001A4A77"/>
    <w:rsid w:val="001A5836"/>
    <w:rsid w:val="001A5A2E"/>
    <w:rsid w:val="001A6B75"/>
    <w:rsid w:val="001A6B7F"/>
    <w:rsid w:val="001B0E33"/>
    <w:rsid w:val="001B3C3D"/>
    <w:rsid w:val="001B3E8A"/>
    <w:rsid w:val="001B48D2"/>
    <w:rsid w:val="001B5E01"/>
    <w:rsid w:val="001C2FF7"/>
    <w:rsid w:val="001C7402"/>
    <w:rsid w:val="001D4C7A"/>
    <w:rsid w:val="001D64B0"/>
    <w:rsid w:val="001D708C"/>
    <w:rsid w:val="001E1495"/>
    <w:rsid w:val="001E5017"/>
    <w:rsid w:val="001F0AD8"/>
    <w:rsid w:val="001F1D08"/>
    <w:rsid w:val="002008A6"/>
    <w:rsid w:val="0020655F"/>
    <w:rsid w:val="002065DF"/>
    <w:rsid w:val="00211AA5"/>
    <w:rsid w:val="00214C4F"/>
    <w:rsid w:val="002176B9"/>
    <w:rsid w:val="0021784D"/>
    <w:rsid w:val="00224F71"/>
    <w:rsid w:val="00227EBF"/>
    <w:rsid w:val="00233A81"/>
    <w:rsid w:val="002358AD"/>
    <w:rsid w:val="002363F6"/>
    <w:rsid w:val="0024158B"/>
    <w:rsid w:val="0024484A"/>
    <w:rsid w:val="00246D6C"/>
    <w:rsid w:val="0024709D"/>
    <w:rsid w:val="002472F1"/>
    <w:rsid w:val="00251258"/>
    <w:rsid w:val="00252157"/>
    <w:rsid w:val="00254900"/>
    <w:rsid w:val="00286030"/>
    <w:rsid w:val="00287D8F"/>
    <w:rsid w:val="00291CF7"/>
    <w:rsid w:val="00294847"/>
    <w:rsid w:val="0029512A"/>
    <w:rsid w:val="002A11FD"/>
    <w:rsid w:val="002A3672"/>
    <w:rsid w:val="002A4C9E"/>
    <w:rsid w:val="002A5B06"/>
    <w:rsid w:val="002B00C6"/>
    <w:rsid w:val="002C3A84"/>
    <w:rsid w:val="002C5F5C"/>
    <w:rsid w:val="002D2DEE"/>
    <w:rsid w:val="002D2F08"/>
    <w:rsid w:val="002D3A9B"/>
    <w:rsid w:val="002E3831"/>
    <w:rsid w:val="002E3876"/>
    <w:rsid w:val="002E5B99"/>
    <w:rsid w:val="00301CD4"/>
    <w:rsid w:val="00303794"/>
    <w:rsid w:val="00304573"/>
    <w:rsid w:val="003103B2"/>
    <w:rsid w:val="00313C93"/>
    <w:rsid w:val="003222E1"/>
    <w:rsid w:val="00330FC5"/>
    <w:rsid w:val="00331868"/>
    <w:rsid w:val="00331D8B"/>
    <w:rsid w:val="003369F3"/>
    <w:rsid w:val="0034151E"/>
    <w:rsid w:val="00345644"/>
    <w:rsid w:val="00351487"/>
    <w:rsid w:val="00352A78"/>
    <w:rsid w:val="00356011"/>
    <w:rsid w:val="00356569"/>
    <w:rsid w:val="0035691A"/>
    <w:rsid w:val="00356CC7"/>
    <w:rsid w:val="00364BBF"/>
    <w:rsid w:val="0036527D"/>
    <w:rsid w:val="00367C6C"/>
    <w:rsid w:val="0037088A"/>
    <w:rsid w:val="00375268"/>
    <w:rsid w:val="0038121E"/>
    <w:rsid w:val="003875B5"/>
    <w:rsid w:val="00390005"/>
    <w:rsid w:val="00394567"/>
    <w:rsid w:val="003A2B35"/>
    <w:rsid w:val="003A694E"/>
    <w:rsid w:val="003B0F42"/>
    <w:rsid w:val="003B3BCC"/>
    <w:rsid w:val="003B4862"/>
    <w:rsid w:val="003B5475"/>
    <w:rsid w:val="003B564C"/>
    <w:rsid w:val="003B5FFF"/>
    <w:rsid w:val="003D2FE1"/>
    <w:rsid w:val="003D3BB4"/>
    <w:rsid w:val="003E076F"/>
    <w:rsid w:val="003E2B26"/>
    <w:rsid w:val="003E2E52"/>
    <w:rsid w:val="003E7293"/>
    <w:rsid w:val="003F0F63"/>
    <w:rsid w:val="003F1647"/>
    <w:rsid w:val="003F70AE"/>
    <w:rsid w:val="003F7857"/>
    <w:rsid w:val="00401298"/>
    <w:rsid w:val="00405FC5"/>
    <w:rsid w:val="00412708"/>
    <w:rsid w:val="00414BAB"/>
    <w:rsid w:val="004172DC"/>
    <w:rsid w:val="00425673"/>
    <w:rsid w:val="00430C4D"/>
    <w:rsid w:val="0043323E"/>
    <w:rsid w:val="00433B9E"/>
    <w:rsid w:val="00434345"/>
    <w:rsid w:val="00435906"/>
    <w:rsid w:val="0044164E"/>
    <w:rsid w:val="00445E81"/>
    <w:rsid w:val="00461420"/>
    <w:rsid w:val="00464916"/>
    <w:rsid w:val="0047114B"/>
    <w:rsid w:val="004744CB"/>
    <w:rsid w:val="00485370"/>
    <w:rsid w:val="00487923"/>
    <w:rsid w:val="00490923"/>
    <w:rsid w:val="004A56F8"/>
    <w:rsid w:val="004C2492"/>
    <w:rsid w:val="004C3896"/>
    <w:rsid w:val="004C3A2F"/>
    <w:rsid w:val="004C5244"/>
    <w:rsid w:val="004D1B58"/>
    <w:rsid w:val="004D6D2A"/>
    <w:rsid w:val="004E050A"/>
    <w:rsid w:val="004E2469"/>
    <w:rsid w:val="004E2786"/>
    <w:rsid w:val="004E607B"/>
    <w:rsid w:val="004E6E5C"/>
    <w:rsid w:val="004F2011"/>
    <w:rsid w:val="004F353D"/>
    <w:rsid w:val="00504A30"/>
    <w:rsid w:val="005156D5"/>
    <w:rsid w:val="00520099"/>
    <w:rsid w:val="00533E8F"/>
    <w:rsid w:val="00540E0A"/>
    <w:rsid w:val="00553519"/>
    <w:rsid w:val="00561FC3"/>
    <w:rsid w:val="005632C9"/>
    <w:rsid w:val="0056575A"/>
    <w:rsid w:val="00571767"/>
    <w:rsid w:val="005749F2"/>
    <w:rsid w:val="00575E2A"/>
    <w:rsid w:val="005765CA"/>
    <w:rsid w:val="00581E81"/>
    <w:rsid w:val="00582925"/>
    <w:rsid w:val="0058607D"/>
    <w:rsid w:val="00590F33"/>
    <w:rsid w:val="005C2579"/>
    <w:rsid w:val="005D11E6"/>
    <w:rsid w:val="005D265D"/>
    <w:rsid w:val="005E049B"/>
    <w:rsid w:val="005E3920"/>
    <w:rsid w:val="005E3E7B"/>
    <w:rsid w:val="005E798C"/>
    <w:rsid w:val="00602FA2"/>
    <w:rsid w:val="00605328"/>
    <w:rsid w:val="0060735E"/>
    <w:rsid w:val="00612C1D"/>
    <w:rsid w:val="006146E1"/>
    <w:rsid w:val="00617ED1"/>
    <w:rsid w:val="006328D5"/>
    <w:rsid w:val="00633F04"/>
    <w:rsid w:val="006418A6"/>
    <w:rsid w:val="006513F8"/>
    <w:rsid w:val="0065609E"/>
    <w:rsid w:val="00657962"/>
    <w:rsid w:val="00667727"/>
    <w:rsid w:val="00667D51"/>
    <w:rsid w:val="00674311"/>
    <w:rsid w:val="006747AA"/>
    <w:rsid w:val="00682F04"/>
    <w:rsid w:val="00684059"/>
    <w:rsid w:val="00684089"/>
    <w:rsid w:val="00685F18"/>
    <w:rsid w:val="006902DA"/>
    <w:rsid w:val="00693305"/>
    <w:rsid w:val="0069666E"/>
    <w:rsid w:val="006975D2"/>
    <w:rsid w:val="00697946"/>
    <w:rsid w:val="006A4518"/>
    <w:rsid w:val="006A4663"/>
    <w:rsid w:val="006B18DC"/>
    <w:rsid w:val="006B1D09"/>
    <w:rsid w:val="006C0BF9"/>
    <w:rsid w:val="006C2A92"/>
    <w:rsid w:val="006C3F2A"/>
    <w:rsid w:val="006C52BB"/>
    <w:rsid w:val="006C7878"/>
    <w:rsid w:val="006E62F6"/>
    <w:rsid w:val="006E78CB"/>
    <w:rsid w:val="00703793"/>
    <w:rsid w:val="00704C0E"/>
    <w:rsid w:val="007062F3"/>
    <w:rsid w:val="0071391F"/>
    <w:rsid w:val="00715945"/>
    <w:rsid w:val="00717A12"/>
    <w:rsid w:val="00724EE4"/>
    <w:rsid w:val="00727831"/>
    <w:rsid w:val="007331EC"/>
    <w:rsid w:val="00737A4E"/>
    <w:rsid w:val="007637BB"/>
    <w:rsid w:val="00765C22"/>
    <w:rsid w:val="007670CC"/>
    <w:rsid w:val="007761A9"/>
    <w:rsid w:val="007854D5"/>
    <w:rsid w:val="0079033D"/>
    <w:rsid w:val="00790CF5"/>
    <w:rsid w:val="0079221C"/>
    <w:rsid w:val="00793978"/>
    <w:rsid w:val="0079716E"/>
    <w:rsid w:val="007A74CF"/>
    <w:rsid w:val="007B0DB7"/>
    <w:rsid w:val="007B362B"/>
    <w:rsid w:val="007B3E54"/>
    <w:rsid w:val="007B534B"/>
    <w:rsid w:val="007B7FF3"/>
    <w:rsid w:val="007D240C"/>
    <w:rsid w:val="007D2F63"/>
    <w:rsid w:val="007E1C53"/>
    <w:rsid w:val="007E2480"/>
    <w:rsid w:val="007E2B7D"/>
    <w:rsid w:val="007E3EFB"/>
    <w:rsid w:val="007E5BE3"/>
    <w:rsid w:val="007E64B8"/>
    <w:rsid w:val="007E6891"/>
    <w:rsid w:val="007F287C"/>
    <w:rsid w:val="00804994"/>
    <w:rsid w:val="00807431"/>
    <w:rsid w:val="00813A88"/>
    <w:rsid w:val="008169D7"/>
    <w:rsid w:val="00820716"/>
    <w:rsid w:val="00825923"/>
    <w:rsid w:val="00832108"/>
    <w:rsid w:val="0083667B"/>
    <w:rsid w:val="008372D2"/>
    <w:rsid w:val="00837D6B"/>
    <w:rsid w:val="008445E7"/>
    <w:rsid w:val="008447B2"/>
    <w:rsid w:val="0084622D"/>
    <w:rsid w:val="008509EC"/>
    <w:rsid w:val="00856F46"/>
    <w:rsid w:val="00861531"/>
    <w:rsid w:val="0087021F"/>
    <w:rsid w:val="008706F7"/>
    <w:rsid w:val="00875706"/>
    <w:rsid w:val="00875D0C"/>
    <w:rsid w:val="008903A6"/>
    <w:rsid w:val="00891589"/>
    <w:rsid w:val="00896C0D"/>
    <w:rsid w:val="008B2546"/>
    <w:rsid w:val="008B3615"/>
    <w:rsid w:val="008B6F25"/>
    <w:rsid w:val="008C3132"/>
    <w:rsid w:val="008C6282"/>
    <w:rsid w:val="008D6146"/>
    <w:rsid w:val="008E20F6"/>
    <w:rsid w:val="008E356B"/>
    <w:rsid w:val="008F14A2"/>
    <w:rsid w:val="008F2404"/>
    <w:rsid w:val="008F5B82"/>
    <w:rsid w:val="008F7B14"/>
    <w:rsid w:val="00902CE0"/>
    <w:rsid w:val="00906859"/>
    <w:rsid w:val="00906EC6"/>
    <w:rsid w:val="00913AE8"/>
    <w:rsid w:val="009159E8"/>
    <w:rsid w:val="00915DF8"/>
    <w:rsid w:val="0091603A"/>
    <w:rsid w:val="009163F2"/>
    <w:rsid w:val="00916863"/>
    <w:rsid w:val="00917614"/>
    <w:rsid w:val="009176DB"/>
    <w:rsid w:val="00920420"/>
    <w:rsid w:val="0092455A"/>
    <w:rsid w:val="009305CE"/>
    <w:rsid w:val="00935FC9"/>
    <w:rsid w:val="00942599"/>
    <w:rsid w:val="00942855"/>
    <w:rsid w:val="00945206"/>
    <w:rsid w:val="00952029"/>
    <w:rsid w:val="00953691"/>
    <w:rsid w:val="009571AA"/>
    <w:rsid w:val="00967639"/>
    <w:rsid w:val="009707C0"/>
    <w:rsid w:val="00976222"/>
    <w:rsid w:val="00981F7F"/>
    <w:rsid w:val="00982140"/>
    <w:rsid w:val="00982F8C"/>
    <w:rsid w:val="00986415"/>
    <w:rsid w:val="0099199E"/>
    <w:rsid w:val="00994BDE"/>
    <w:rsid w:val="009A5EDB"/>
    <w:rsid w:val="009B3ABC"/>
    <w:rsid w:val="009B49B1"/>
    <w:rsid w:val="009B779E"/>
    <w:rsid w:val="009C40BD"/>
    <w:rsid w:val="009D2D30"/>
    <w:rsid w:val="009D4F55"/>
    <w:rsid w:val="009E5DE9"/>
    <w:rsid w:val="009E6A39"/>
    <w:rsid w:val="009F32BA"/>
    <w:rsid w:val="009F5CAC"/>
    <w:rsid w:val="009F600D"/>
    <w:rsid w:val="009F6D62"/>
    <w:rsid w:val="00A02EFC"/>
    <w:rsid w:val="00A1255E"/>
    <w:rsid w:val="00A125B0"/>
    <w:rsid w:val="00A210BC"/>
    <w:rsid w:val="00A273EE"/>
    <w:rsid w:val="00A31DA3"/>
    <w:rsid w:val="00A3267F"/>
    <w:rsid w:val="00A32A8D"/>
    <w:rsid w:val="00A33EC3"/>
    <w:rsid w:val="00A348A2"/>
    <w:rsid w:val="00A50534"/>
    <w:rsid w:val="00A508B9"/>
    <w:rsid w:val="00A54B77"/>
    <w:rsid w:val="00A5616E"/>
    <w:rsid w:val="00A57A75"/>
    <w:rsid w:val="00A60D1C"/>
    <w:rsid w:val="00A62AA0"/>
    <w:rsid w:val="00A6645F"/>
    <w:rsid w:val="00A72615"/>
    <w:rsid w:val="00A738BF"/>
    <w:rsid w:val="00A76FEE"/>
    <w:rsid w:val="00A77A7D"/>
    <w:rsid w:val="00A80AEA"/>
    <w:rsid w:val="00A85166"/>
    <w:rsid w:val="00A85A18"/>
    <w:rsid w:val="00A972A9"/>
    <w:rsid w:val="00A97A84"/>
    <w:rsid w:val="00AA7A0D"/>
    <w:rsid w:val="00AB0105"/>
    <w:rsid w:val="00AB1B21"/>
    <w:rsid w:val="00AB3BE9"/>
    <w:rsid w:val="00AC20A7"/>
    <w:rsid w:val="00AC26C5"/>
    <w:rsid w:val="00AC2D34"/>
    <w:rsid w:val="00AC5ADD"/>
    <w:rsid w:val="00AD1E7E"/>
    <w:rsid w:val="00AD3AC7"/>
    <w:rsid w:val="00AD41AE"/>
    <w:rsid w:val="00AD4E30"/>
    <w:rsid w:val="00AD5899"/>
    <w:rsid w:val="00AD7564"/>
    <w:rsid w:val="00AE458B"/>
    <w:rsid w:val="00AE633D"/>
    <w:rsid w:val="00AF4AC8"/>
    <w:rsid w:val="00B01575"/>
    <w:rsid w:val="00B07A19"/>
    <w:rsid w:val="00B10CAC"/>
    <w:rsid w:val="00B11186"/>
    <w:rsid w:val="00B129EB"/>
    <w:rsid w:val="00B137C1"/>
    <w:rsid w:val="00B23AB4"/>
    <w:rsid w:val="00B2694B"/>
    <w:rsid w:val="00B3661E"/>
    <w:rsid w:val="00B426C4"/>
    <w:rsid w:val="00B450AA"/>
    <w:rsid w:val="00B45997"/>
    <w:rsid w:val="00B46EB1"/>
    <w:rsid w:val="00B50D5E"/>
    <w:rsid w:val="00B60D06"/>
    <w:rsid w:val="00B6162A"/>
    <w:rsid w:val="00B667B5"/>
    <w:rsid w:val="00B711C8"/>
    <w:rsid w:val="00B818EF"/>
    <w:rsid w:val="00B87401"/>
    <w:rsid w:val="00B91DF9"/>
    <w:rsid w:val="00B93BD1"/>
    <w:rsid w:val="00B96942"/>
    <w:rsid w:val="00BA0B35"/>
    <w:rsid w:val="00BA138A"/>
    <w:rsid w:val="00BA3AD4"/>
    <w:rsid w:val="00BA5D49"/>
    <w:rsid w:val="00BB198E"/>
    <w:rsid w:val="00BB5493"/>
    <w:rsid w:val="00BC0E3F"/>
    <w:rsid w:val="00BC3459"/>
    <w:rsid w:val="00BC4D6F"/>
    <w:rsid w:val="00BD0CC0"/>
    <w:rsid w:val="00BD22B0"/>
    <w:rsid w:val="00BD7164"/>
    <w:rsid w:val="00BE2993"/>
    <w:rsid w:val="00BE3CD4"/>
    <w:rsid w:val="00BF0EFE"/>
    <w:rsid w:val="00BF1A3B"/>
    <w:rsid w:val="00BF4223"/>
    <w:rsid w:val="00BF6BE3"/>
    <w:rsid w:val="00C024B5"/>
    <w:rsid w:val="00C02CE6"/>
    <w:rsid w:val="00C056BC"/>
    <w:rsid w:val="00C0716D"/>
    <w:rsid w:val="00C13675"/>
    <w:rsid w:val="00C163BB"/>
    <w:rsid w:val="00C17190"/>
    <w:rsid w:val="00C20CBD"/>
    <w:rsid w:val="00C323F3"/>
    <w:rsid w:val="00C35059"/>
    <w:rsid w:val="00C35E3D"/>
    <w:rsid w:val="00C370CF"/>
    <w:rsid w:val="00C37F4D"/>
    <w:rsid w:val="00C43400"/>
    <w:rsid w:val="00C44329"/>
    <w:rsid w:val="00C44B08"/>
    <w:rsid w:val="00C46294"/>
    <w:rsid w:val="00C508BC"/>
    <w:rsid w:val="00C56192"/>
    <w:rsid w:val="00C61B8B"/>
    <w:rsid w:val="00C658A7"/>
    <w:rsid w:val="00C85D94"/>
    <w:rsid w:val="00C871FD"/>
    <w:rsid w:val="00C87D80"/>
    <w:rsid w:val="00C922FE"/>
    <w:rsid w:val="00C93534"/>
    <w:rsid w:val="00C953E3"/>
    <w:rsid w:val="00C978DD"/>
    <w:rsid w:val="00CB30E4"/>
    <w:rsid w:val="00CB3128"/>
    <w:rsid w:val="00CB326E"/>
    <w:rsid w:val="00CB6634"/>
    <w:rsid w:val="00CC00BD"/>
    <w:rsid w:val="00CC4156"/>
    <w:rsid w:val="00CC6094"/>
    <w:rsid w:val="00CC7301"/>
    <w:rsid w:val="00CD19D2"/>
    <w:rsid w:val="00CD3CFF"/>
    <w:rsid w:val="00CE34ED"/>
    <w:rsid w:val="00CE5642"/>
    <w:rsid w:val="00CE6C97"/>
    <w:rsid w:val="00CE70A0"/>
    <w:rsid w:val="00CE743C"/>
    <w:rsid w:val="00CF0829"/>
    <w:rsid w:val="00CF7DE1"/>
    <w:rsid w:val="00D115C7"/>
    <w:rsid w:val="00D14FE1"/>
    <w:rsid w:val="00D1778D"/>
    <w:rsid w:val="00D2497D"/>
    <w:rsid w:val="00D320A0"/>
    <w:rsid w:val="00D341F5"/>
    <w:rsid w:val="00D35108"/>
    <w:rsid w:val="00D370BB"/>
    <w:rsid w:val="00D40B2C"/>
    <w:rsid w:val="00D459F7"/>
    <w:rsid w:val="00D5237F"/>
    <w:rsid w:val="00D53F8C"/>
    <w:rsid w:val="00D57450"/>
    <w:rsid w:val="00D57721"/>
    <w:rsid w:val="00D61D7F"/>
    <w:rsid w:val="00D64996"/>
    <w:rsid w:val="00D71160"/>
    <w:rsid w:val="00D720ED"/>
    <w:rsid w:val="00D767D0"/>
    <w:rsid w:val="00D76BE1"/>
    <w:rsid w:val="00D81064"/>
    <w:rsid w:val="00D847CC"/>
    <w:rsid w:val="00D8513C"/>
    <w:rsid w:val="00D86E35"/>
    <w:rsid w:val="00D87C0A"/>
    <w:rsid w:val="00D94128"/>
    <w:rsid w:val="00DA116B"/>
    <w:rsid w:val="00DA5798"/>
    <w:rsid w:val="00DB0B04"/>
    <w:rsid w:val="00DB421E"/>
    <w:rsid w:val="00DB52E3"/>
    <w:rsid w:val="00DB538B"/>
    <w:rsid w:val="00DB5D11"/>
    <w:rsid w:val="00DB77BC"/>
    <w:rsid w:val="00DD2233"/>
    <w:rsid w:val="00DD629F"/>
    <w:rsid w:val="00DD6462"/>
    <w:rsid w:val="00DD6789"/>
    <w:rsid w:val="00DE5A7E"/>
    <w:rsid w:val="00DF006A"/>
    <w:rsid w:val="00DF6D8A"/>
    <w:rsid w:val="00DF6FB6"/>
    <w:rsid w:val="00E036A5"/>
    <w:rsid w:val="00E120BA"/>
    <w:rsid w:val="00E20B77"/>
    <w:rsid w:val="00E23F08"/>
    <w:rsid w:val="00E275FF"/>
    <w:rsid w:val="00E305D1"/>
    <w:rsid w:val="00E30B51"/>
    <w:rsid w:val="00E30F5D"/>
    <w:rsid w:val="00E32D48"/>
    <w:rsid w:val="00E34815"/>
    <w:rsid w:val="00E3685D"/>
    <w:rsid w:val="00E42C66"/>
    <w:rsid w:val="00E4319C"/>
    <w:rsid w:val="00E44369"/>
    <w:rsid w:val="00E4581A"/>
    <w:rsid w:val="00E504D3"/>
    <w:rsid w:val="00E523A3"/>
    <w:rsid w:val="00E7167C"/>
    <w:rsid w:val="00E75DDF"/>
    <w:rsid w:val="00E76733"/>
    <w:rsid w:val="00E81509"/>
    <w:rsid w:val="00E92E0F"/>
    <w:rsid w:val="00E95D33"/>
    <w:rsid w:val="00E96AD7"/>
    <w:rsid w:val="00EA000A"/>
    <w:rsid w:val="00EA16C8"/>
    <w:rsid w:val="00EA1750"/>
    <w:rsid w:val="00EA2A9D"/>
    <w:rsid w:val="00EA42E4"/>
    <w:rsid w:val="00EB23D6"/>
    <w:rsid w:val="00EB37F9"/>
    <w:rsid w:val="00EB3FEA"/>
    <w:rsid w:val="00EB5B63"/>
    <w:rsid w:val="00EB5C4E"/>
    <w:rsid w:val="00EC2960"/>
    <w:rsid w:val="00EC658B"/>
    <w:rsid w:val="00EC7295"/>
    <w:rsid w:val="00EE4EBE"/>
    <w:rsid w:val="00EF1BDF"/>
    <w:rsid w:val="00F074D3"/>
    <w:rsid w:val="00F076B6"/>
    <w:rsid w:val="00F10E87"/>
    <w:rsid w:val="00F155EB"/>
    <w:rsid w:val="00F178BB"/>
    <w:rsid w:val="00F238B5"/>
    <w:rsid w:val="00F4272A"/>
    <w:rsid w:val="00F44D8F"/>
    <w:rsid w:val="00F458D3"/>
    <w:rsid w:val="00F46027"/>
    <w:rsid w:val="00F46867"/>
    <w:rsid w:val="00F57245"/>
    <w:rsid w:val="00F61107"/>
    <w:rsid w:val="00F62BB9"/>
    <w:rsid w:val="00F64E78"/>
    <w:rsid w:val="00F6584A"/>
    <w:rsid w:val="00F6751E"/>
    <w:rsid w:val="00F7030B"/>
    <w:rsid w:val="00F74180"/>
    <w:rsid w:val="00F77B47"/>
    <w:rsid w:val="00F82561"/>
    <w:rsid w:val="00F903B6"/>
    <w:rsid w:val="00F91802"/>
    <w:rsid w:val="00F94879"/>
    <w:rsid w:val="00FB3EDB"/>
    <w:rsid w:val="00FB4844"/>
    <w:rsid w:val="00FC3304"/>
    <w:rsid w:val="00FC4C96"/>
    <w:rsid w:val="00FC589A"/>
    <w:rsid w:val="00FC68CB"/>
    <w:rsid w:val="00FC721F"/>
    <w:rsid w:val="00FD2332"/>
    <w:rsid w:val="00FD6785"/>
    <w:rsid w:val="00FE15A9"/>
    <w:rsid w:val="00FE188A"/>
    <w:rsid w:val="00FF06C5"/>
    <w:rsid w:val="00FF27EE"/>
    <w:rsid w:val="00FF285A"/>
    <w:rsid w:val="00FF3243"/>
    <w:rsid w:val="079E9A1B"/>
    <w:rsid w:val="0E65864A"/>
    <w:rsid w:val="0F96E714"/>
    <w:rsid w:val="12A24530"/>
    <w:rsid w:val="31543E6D"/>
    <w:rsid w:val="3DA41120"/>
    <w:rsid w:val="3E48D23D"/>
    <w:rsid w:val="4400C3BA"/>
    <w:rsid w:val="464C3180"/>
    <w:rsid w:val="47EC1B8B"/>
    <w:rsid w:val="49017FCF"/>
    <w:rsid w:val="4B9BCBF0"/>
    <w:rsid w:val="53EEC840"/>
    <w:rsid w:val="55A8D221"/>
    <w:rsid w:val="58287EB4"/>
    <w:rsid w:val="58FBC28A"/>
    <w:rsid w:val="600929C7"/>
    <w:rsid w:val="61312489"/>
    <w:rsid w:val="62A05F06"/>
    <w:rsid w:val="63F93EC1"/>
    <w:rsid w:val="688CDDFC"/>
    <w:rsid w:val="79ABE2BC"/>
    <w:rsid w:val="7F4C9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24887"/>
  <w15:chartTrackingRefBased/>
  <w15:docId w15:val="{D200ABC5-6037-48F4-A709-03A92355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13675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3675"/>
    <w:rPr>
      <w:rFonts w:ascii="Arial" w:eastAsia="Times New Roman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27E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6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07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1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7A0DE-917A-4B0B-9303-98CB01070C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AE820E-4C08-4045-9BFF-10DB41AAA012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customXml/itemProps3.xml><?xml version="1.0" encoding="utf-8"?>
<ds:datastoreItem xmlns:ds="http://schemas.openxmlformats.org/officeDocument/2006/customXml" ds:itemID="{D55061FC-4C95-4FAD-948D-218DE614F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3</cp:revision>
  <dcterms:created xsi:type="dcterms:W3CDTF">2026-09-22T13:26:00Z</dcterms:created>
  <dcterms:modified xsi:type="dcterms:W3CDTF">2026-09-22T13:26:00Z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0x0101004FF67AA668E8B94FA24A1336DCFFCBB3</vt:lpwstr>
  </property>
  <property fmtid="{D5CDD505-2E9C-101B-9397-08002B2CF9AE}" pid="4" name="docLang">
    <vt:lpwstr>en</vt:lpwstr>
  </property>
</Properties>
</file>