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7052A" w14:textId="3C29C26C" w:rsidR="00F72223" w:rsidRPr="00A92283" w:rsidRDefault="0072255D" w:rsidP="0072255D">
      <w:pPr>
        <w:jc w:val="center"/>
        <w:rPr>
          <w:b/>
          <w:bCs/>
          <w:sz w:val="24"/>
          <w:szCs w:val="24"/>
        </w:rPr>
      </w:pPr>
      <w:r w:rsidRPr="00A9228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CCEB5" wp14:editId="6793F551">
                <wp:simplePos x="0" y="0"/>
                <wp:positionH relativeFrom="column">
                  <wp:posOffset>-657225</wp:posOffset>
                </wp:positionH>
                <wp:positionV relativeFrom="paragraph">
                  <wp:posOffset>352425</wp:posOffset>
                </wp:positionV>
                <wp:extent cx="7181850" cy="9525"/>
                <wp:effectExtent l="0" t="0" r="19050" b="28575"/>
                <wp:wrapNone/>
                <wp:docPr id="148016552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181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>
            <w:pict w14:anchorId="547038F4">
              <v:line id="Straight Connector 1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51.75pt,27.75pt" to="513.75pt,28.5pt" w14:anchorId="10FB6E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RNdpgEAAJUDAAAOAAAAZHJzL2Uyb0RvYy54bWysU8tu2zAQvBfIPxC815IMuHUFyzkkaC5B&#10;G7RN7wy1tIiSXIJkLfnvu6RsJegDKIpeCD52Zndml7vryRp2hBA1uo43q5ozcBJ77Q4df/zy/vWW&#10;s5iE64VBBx0/QeTX+6tXu9G3sMYBTQ+BEYmL7eg7PqTk26qKcgAr4go9OHpUGKxIdAyHqg9iJHZr&#10;qnVdv6lGDL0PKCFGur2dH/m+8CsFMn1UKkJipuNUWyprKOtTXqv9TrSHIPyg5bkM8Q9VWKEdJV2o&#10;bkUS7HvQv1BZLQNGVGkl0VaolJZQNJCapv5JzedBeChayJzoF5vi/6OVH4437iGQDaOPbfQPIauY&#10;VLBMGe2/Uk+LLqqUTcW202IbTIlJunzbbJvthtyV9PZus95kV6uZJbP5ENMdoGV503GjXRYlWnG8&#10;j2kOvYQQ7rmOsksnAznYuE+gmO4p31xRGRG4MYEdBTW3/9ac05bIDFHamAVUl5R/BJ1jMwzK2Pwt&#10;cIkuGdGlBWi1w/C7rGm6lKrm+IvqWWuW/YT9qXSl2EG9L4ae5zQP18tzgT//pv0PAAAA//8DAFBL&#10;AwQUAAYACAAAACEAPYgYWdwAAAALAQAADwAAAGRycy9kb3ducmV2LnhtbEyPzW7CMBCE75X6DtZW&#10;6g1sqEyqNA6iSBXnAhduTrxNosbrNDaQvj3LqT3t32jm22I9+V5ccIxdIAOLuQKBVAfXUWPgePiY&#10;vYKIyZKzfSA08IsR1uXjQ2FzF670iZd9agSbUMytgTalIZcy1i16G+dhQOLbVxi9TTyOjXSjvbK5&#10;7+VSqZX0tiNOaO2A2xbr7/3ZGzjsvJqq1G2RfjK1Ob3rFZ20Mc9P0+YNRMIp/Ynhjs/oUDJTFc7k&#10;ougNzBbqRbPWgNZc7wq1zLireJMpkGUh//9Q3gAAAP//AwBQSwECLQAUAAYACAAAACEAtoM4kv4A&#10;AADhAQAAEwAAAAAAAAAAAAAAAAAAAAAAW0NvbnRlbnRfVHlwZXNdLnhtbFBLAQItABQABgAIAAAA&#10;IQA4/SH/1gAAAJQBAAALAAAAAAAAAAAAAAAAAC8BAABfcmVscy8ucmVsc1BLAQItABQABgAIAAAA&#10;IQDg0RNdpgEAAJUDAAAOAAAAAAAAAAAAAAAAAC4CAABkcnMvZTJvRG9jLnhtbFBLAQItABQABgAI&#10;AAAAIQA9iBhZ3AAAAAsBAAAPAAAAAAAAAAAAAAAAAAAEAABkcnMvZG93bnJldi54bWxQSwUGAAAA&#10;AAQABADzAAAACQUAAAAA&#10;">
                <v:stroke joinstyle="miter"/>
              </v:line>
            </w:pict>
          </mc:Fallback>
        </mc:AlternateContent>
      </w:r>
      <w:r w:rsidR="00251558">
        <w:rPr>
          <w:b/>
          <w:bCs/>
          <w:sz w:val="24"/>
          <w:szCs w:val="24"/>
        </w:rPr>
        <w:t>[</w:t>
      </w:r>
      <w:r w:rsidR="00251558" w:rsidRPr="00251558">
        <w:rPr>
          <w:b/>
          <w:bCs/>
          <w:i/>
          <w:iCs/>
          <w:sz w:val="24"/>
          <w:szCs w:val="24"/>
        </w:rPr>
        <w:t>insert AFC name</w:t>
      </w:r>
      <w:r w:rsidR="00251558">
        <w:rPr>
          <w:b/>
          <w:bCs/>
          <w:sz w:val="24"/>
          <w:szCs w:val="24"/>
        </w:rPr>
        <w:t xml:space="preserve">] </w:t>
      </w:r>
      <w:r w:rsidRPr="00A92283">
        <w:rPr>
          <w:b/>
          <w:bCs/>
          <w:sz w:val="24"/>
          <w:szCs w:val="24"/>
        </w:rPr>
        <w:t>Driving Accidents and Emergencies Policy</w:t>
      </w:r>
    </w:p>
    <w:p w14:paraId="04017A27" w14:textId="77777777" w:rsidR="0072255D" w:rsidRPr="00AF5615" w:rsidRDefault="0072255D" w:rsidP="0072255D">
      <w:pPr>
        <w:jc w:val="center"/>
        <w:rPr>
          <w:b/>
          <w:bCs/>
        </w:rPr>
      </w:pPr>
    </w:p>
    <w:p w14:paraId="58135B10" w14:textId="5637BABF" w:rsidR="00A92283" w:rsidRDefault="00A92283" w:rsidP="0072255D">
      <w:pPr>
        <w:rPr>
          <w:b/>
          <w:bCs/>
        </w:rPr>
      </w:pPr>
      <w:r>
        <w:rPr>
          <w:b/>
          <w:bCs/>
        </w:rPr>
        <w:t xml:space="preserve">Effective Date: </w:t>
      </w:r>
      <w:r w:rsidRPr="00A92283">
        <w:t>[</w:t>
      </w:r>
      <w:r w:rsidRPr="00A92283">
        <w:rPr>
          <w:i/>
          <w:iCs/>
        </w:rPr>
        <w:t>insert date here</w:t>
      </w:r>
      <w:r w:rsidRPr="00A92283">
        <w:t>]</w:t>
      </w:r>
    </w:p>
    <w:p w14:paraId="74BBC93B" w14:textId="64F0B58F" w:rsidR="0072255D" w:rsidRPr="00AF5615" w:rsidRDefault="0072255D" w:rsidP="0072255D">
      <w:pPr>
        <w:rPr>
          <w:b/>
          <w:bCs/>
        </w:rPr>
      </w:pPr>
      <w:r w:rsidRPr="3A486DC4">
        <w:rPr>
          <w:b/>
          <w:bCs/>
        </w:rPr>
        <w:t xml:space="preserve">Purpose: </w:t>
      </w:r>
      <w:r>
        <w:t xml:space="preserve">This policy outlines procedures to be followed in the event of a driving accident or emergency while transporting </w:t>
      </w:r>
      <w:r w:rsidR="00AC17DE">
        <w:t>persons-served</w:t>
      </w:r>
      <w:r>
        <w:t xml:space="preserve">. The safety </w:t>
      </w:r>
      <w:r w:rsidR="00AF5615">
        <w:t>and well</w:t>
      </w:r>
      <w:r>
        <w:t xml:space="preserve">-being of </w:t>
      </w:r>
      <w:r w:rsidR="00AA7029">
        <w:t>persons-served</w:t>
      </w:r>
      <w:r>
        <w:t xml:space="preserve"> are of the highest priority and this policy addresses appropriate responses to driving </w:t>
      </w:r>
      <w:r w:rsidR="00A35249">
        <w:t>accidents and emergencies</w:t>
      </w:r>
      <w:r>
        <w:t>.</w:t>
      </w:r>
      <w:r w:rsidRPr="3A486DC4">
        <w:rPr>
          <w:b/>
          <w:bCs/>
        </w:rPr>
        <w:t xml:space="preserve"> </w:t>
      </w:r>
    </w:p>
    <w:p w14:paraId="2F7E8D0A" w14:textId="49C59F3D" w:rsidR="0072255D" w:rsidRPr="00AF5615" w:rsidRDefault="0072255D" w:rsidP="0072255D">
      <w:pPr>
        <w:rPr>
          <w:b/>
          <w:bCs/>
        </w:rPr>
      </w:pPr>
      <w:r w:rsidRPr="00AF5615">
        <w:rPr>
          <w:b/>
          <w:bCs/>
        </w:rPr>
        <w:t xml:space="preserve">Scope: </w:t>
      </w:r>
      <w:r w:rsidRPr="00AF5615">
        <w:t>This policy applies to all staff members at [</w:t>
      </w:r>
      <w:r w:rsidRPr="00AF5615">
        <w:rPr>
          <w:i/>
          <w:iCs/>
        </w:rPr>
        <w:t>insert AFC name here</w:t>
      </w:r>
      <w:r w:rsidRPr="00AF5615">
        <w:t xml:space="preserve">] involved in transporting </w:t>
      </w:r>
      <w:r w:rsidR="00FB43E7">
        <w:t>persons-served</w:t>
      </w:r>
      <w:r w:rsidRPr="00AF5615">
        <w:t>.</w:t>
      </w:r>
      <w:r w:rsidRPr="00AF5615">
        <w:rPr>
          <w:b/>
          <w:bCs/>
        </w:rPr>
        <w:t xml:space="preserve"> </w:t>
      </w:r>
    </w:p>
    <w:p w14:paraId="0C351F8A" w14:textId="1519C454" w:rsidR="0072255D" w:rsidRPr="00AF5615" w:rsidRDefault="0072255D" w:rsidP="0072255D">
      <w:pPr>
        <w:rPr>
          <w:b/>
          <w:bCs/>
        </w:rPr>
      </w:pPr>
      <w:r w:rsidRPr="00AF5615">
        <w:rPr>
          <w:b/>
          <w:bCs/>
        </w:rPr>
        <w:t xml:space="preserve">Policy: </w:t>
      </w:r>
    </w:p>
    <w:p w14:paraId="0B155DAF" w14:textId="40421CEC" w:rsidR="0072255D" w:rsidRPr="00AF5615" w:rsidRDefault="0072255D" w:rsidP="0072255D">
      <w:pPr>
        <w:pStyle w:val="ListParagraph"/>
        <w:numPr>
          <w:ilvl w:val="0"/>
          <w:numId w:val="2"/>
        </w:numPr>
        <w:rPr>
          <w:b/>
          <w:bCs/>
        </w:rPr>
      </w:pPr>
      <w:r w:rsidRPr="00AF5615">
        <w:rPr>
          <w:b/>
          <w:bCs/>
        </w:rPr>
        <w:t xml:space="preserve">Preventive Measures: </w:t>
      </w:r>
    </w:p>
    <w:p w14:paraId="484E2821" w14:textId="41BE4006" w:rsidR="0072255D" w:rsidRPr="00AF5615" w:rsidRDefault="0072255D" w:rsidP="0072255D">
      <w:pPr>
        <w:pStyle w:val="ListParagraph"/>
        <w:numPr>
          <w:ilvl w:val="1"/>
          <w:numId w:val="2"/>
        </w:numPr>
      </w:pPr>
      <w:r w:rsidRPr="00AF5615">
        <w:t xml:space="preserve">All drivers must possess a valid driver's license and adhere to all traffic laws and regulations. </w:t>
      </w:r>
      <w:r w:rsidR="00AF5615" w:rsidRPr="00AF5615">
        <w:t xml:space="preserve">Only </w:t>
      </w:r>
      <w:r w:rsidR="00D84DFC">
        <w:t>staff members</w:t>
      </w:r>
      <w:r w:rsidR="00AF5615" w:rsidRPr="00AF5615">
        <w:t xml:space="preserve"> of [</w:t>
      </w:r>
      <w:r w:rsidR="00AF5615" w:rsidRPr="00AF5615">
        <w:rPr>
          <w:i/>
          <w:iCs/>
        </w:rPr>
        <w:t>insert AFC name here</w:t>
      </w:r>
      <w:r w:rsidR="00AF5615" w:rsidRPr="00AF5615">
        <w:t xml:space="preserve">] are permitted to transport </w:t>
      </w:r>
      <w:r w:rsidR="00D84DFC">
        <w:t>persons-served</w:t>
      </w:r>
      <w:r w:rsidR="00AF5615" w:rsidRPr="00AF5615">
        <w:t xml:space="preserve">. </w:t>
      </w:r>
    </w:p>
    <w:p w14:paraId="2EBCFC04" w14:textId="0452AD96" w:rsidR="00AF5615" w:rsidRPr="00AF5615" w:rsidRDefault="00AF5615" w:rsidP="0072255D">
      <w:pPr>
        <w:pStyle w:val="ListParagraph"/>
        <w:numPr>
          <w:ilvl w:val="1"/>
          <w:numId w:val="2"/>
        </w:numPr>
      </w:pPr>
      <w:r w:rsidRPr="00AF5615">
        <w:t xml:space="preserve">Vehicles used for transport must undergo regular maintenance and inspection to ensure their roadworthiness. </w:t>
      </w:r>
    </w:p>
    <w:p w14:paraId="3391AF83" w14:textId="13419E6D" w:rsidR="00AF5615" w:rsidRDefault="00AF5615" w:rsidP="0072255D">
      <w:pPr>
        <w:pStyle w:val="ListParagraph"/>
        <w:numPr>
          <w:ilvl w:val="1"/>
          <w:numId w:val="2"/>
        </w:numPr>
      </w:pPr>
      <w:r>
        <w:t xml:space="preserve">All </w:t>
      </w:r>
      <w:r w:rsidR="6C832584">
        <w:t>passengers</w:t>
      </w:r>
      <w:r>
        <w:t xml:space="preserve"> must be securely restrained utilizing appropriate equipment. Ex: seatbelts</w:t>
      </w:r>
      <w:r w:rsidR="00EB2666">
        <w:t>, wheelchair restraints/tie downs</w:t>
      </w:r>
      <w:r>
        <w:t xml:space="preserve">. </w:t>
      </w:r>
    </w:p>
    <w:p w14:paraId="4BCEA1C2" w14:textId="7381C8E0" w:rsidR="00AF5615" w:rsidRDefault="00AF5615" w:rsidP="0072255D">
      <w:pPr>
        <w:pStyle w:val="ListParagraph"/>
        <w:numPr>
          <w:ilvl w:val="1"/>
          <w:numId w:val="2"/>
        </w:numPr>
      </w:pPr>
      <w:r>
        <w:t xml:space="preserve">Mobile devices are not to be in use while operating a vehicle. </w:t>
      </w:r>
    </w:p>
    <w:p w14:paraId="531BC924" w14:textId="67F1A482" w:rsidR="00A35249" w:rsidRDefault="00A35249" w:rsidP="0072255D">
      <w:pPr>
        <w:pStyle w:val="ListParagraph"/>
        <w:numPr>
          <w:ilvl w:val="1"/>
          <w:numId w:val="2"/>
        </w:numPr>
      </w:pPr>
      <w:r>
        <w:t>An emergency bag</w:t>
      </w:r>
      <w:r w:rsidR="00A64AD8">
        <w:t xml:space="preserve"> with </w:t>
      </w:r>
      <w:r w:rsidR="00652580">
        <w:t xml:space="preserve">emergency </w:t>
      </w:r>
      <w:r w:rsidR="00CC264E">
        <w:t xml:space="preserve">signal devices </w:t>
      </w:r>
      <w:r>
        <w:t xml:space="preserve">and first aid kit should be accessible in the vehicle while in transport. </w:t>
      </w:r>
    </w:p>
    <w:p w14:paraId="1EB72DCA" w14:textId="12196BF2" w:rsidR="00AF5615" w:rsidRPr="007E5FD1" w:rsidRDefault="00AF5615" w:rsidP="00AF5615">
      <w:pPr>
        <w:pStyle w:val="ListParagraph"/>
        <w:numPr>
          <w:ilvl w:val="0"/>
          <w:numId w:val="2"/>
        </w:numPr>
        <w:rPr>
          <w:b/>
          <w:bCs/>
        </w:rPr>
      </w:pPr>
      <w:r w:rsidRPr="007E5FD1">
        <w:rPr>
          <w:b/>
          <w:bCs/>
        </w:rPr>
        <w:t xml:space="preserve">Reporting Procedures: </w:t>
      </w:r>
    </w:p>
    <w:p w14:paraId="114F7750" w14:textId="4462FAAE" w:rsidR="00AF5615" w:rsidRDefault="00AF5615" w:rsidP="00AF5615">
      <w:pPr>
        <w:pStyle w:val="ListParagraph"/>
        <w:numPr>
          <w:ilvl w:val="1"/>
          <w:numId w:val="2"/>
        </w:numPr>
      </w:pPr>
      <w:r>
        <w:t xml:space="preserve">If an incident occurs while driving </w:t>
      </w:r>
      <w:r w:rsidR="00241AFB">
        <w:t>persons-served</w:t>
      </w:r>
      <w:r>
        <w:t xml:space="preserve">, get the vehicle in a parked position in a safe location, if possible. </w:t>
      </w:r>
    </w:p>
    <w:p w14:paraId="6BD4EF04" w14:textId="766E63A3" w:rsidR="00AF5615" w:rsidRDefault="00AF5615" w:rsidP="00AF5615">
      <w:pPr>
        <w:pStyle w:val="ListParagraph"/>
        <w:numPr>
          <w:ilvl w:val="1"/>
          <w:numId w:val="2"/>
        </w:numPr>
      </w:pPr>
      <w:r>
        <w:t>Stay calm and</w:t>
      </w:r>
      <w:r w:rsidR="007E5FD1">
        <w:t xml:space="preserve"> be aware of the surroundings. </w:t>
      </w:r>
    </w:p>
    <w:p w14:paraId="53A7E690" w14:textId="2716053A" w:rsidR="00AF5615" w:rsidRDefault="00AF5615" w:rsidP="00AF5615">
      <w:pPr>
        <w:pStyle w:val="ListParagraph"/>
        <w:numPr>
          <w:ilvl w:val="1"/>
          <w:numId w:val="2"/>
        </w:numPr>
      </w:pPr>
      <w:r>
        <w:t xml:space="preserve">Call 9-1-1 for assistance. </w:t>
      </w:r>
    </w:p>
    <w:p w14:paraId="4C55468C" w14:textId="4FA556C5" w:rsidR="00AF5615" w:rsidRDefault="00AF5615" w:rsidP="00AF5615">
      <w:pPr>
        <w:pStyle w:val="ListParagraph"/>
        <w:numPr>
          <w:ilvl w:val="1"/>
          <w:numId w:val="2"/>
        </w:numPr>
      </w:pPr>
      <w:r>
        <w:t xml:space="preserve">Once the vehicle is safely parked, and if the </w:t>
      </w:r>
      <w:r w:rsidR="00C74796">
        <w:t>staff member</w:t>
      </w:r>
      <w:r>
        <w:t xml:space="preserve"> is able, talk to each </w:t>
      </w:r>
      <w:r w:rsidR="007C2219">
        <w:t>person</w:t>
      </w:r>
      <w:r>
        <w:t xml:space="preserve"> in the vehicle </w:t>
      </w:r>
      <w:r w:rsidR="007E5FD1">
        <w:t>to</w:t>
      </w:r>
      <w:r>
        <w:t xml:space="preserve"> assess their well-being.</w:t>
      </w:r>
      <w:r w:rsidR="00D33429">
        <w:t xml:space="preserve"> Do not leave persons-served un</w:t>
      </w:r>
      <w:r w:rsidR="00463AA5">
        <w:t xml:space="preserve">attended in the vehicle. </w:t>
      </w:r>
      <w:r>
        <w:t xml:space="preserve"> </w:t>
      </w:r>
    </w:p>
    <w:p w14:paraId="4131B393" w14:textId="6A67BA80" w:rsidR="00A92283" w:rsidRDefault="00A92283" w:rsidP="00AF5615">
      <w:pPr>
        <w:pStyle w:val="ListParagraph"/>
        <w:numPr>
          <w:ilvl w:val="1"/>
          <w:numId w:val="2"/>
        </w:numPr>
      </w:pPr>
      <w:r>
        <w:t xml:space="preserve">Locate the emergency bag and utilize the </w:t>
      </w:r>
      <w:r w:rsidR="00247807">
        <w:t xml:space="preserve">emergency signal devices </w:t>
      </w:r>
      <w:r>
        <w:t>and first aid kit if necessary.</w:t>
      </w:r>
    </w:p>
    <w:p w14:paraId="5C0E6495" w14:textId="258F1C9E" w:rsidR="007E5FD1" w:rsidRDefault="007E5FD1" w:rsidP="1ACD0163">
      <w:pPr>
        <w:pStyle w:val="ListParagraph"/>
        <w:numPr>
          <w:ilvl w:val="1"/>
          <w:numId w:val="1"/>
        </w:numPr>
      </w:pPr>
      <w:r>
        <w:t>If medical attention is required,</w:t>
      </w:r>
      <w:r w:rsidR="0071075C">
        <w:t xml:space="preserve"> staff members</w:t>
      </w:r>
      <w:r>
        <w:t xml:space="preserve"> accompanying the </w:t>
      </w:r>
      <w:r w:rsidR="002C7ADB">
        <w:t>persons-served s</w:t>
      </w:r>
      <w:r>
        <w:t xml:space="preserve">hould provide assistance to the best of their ability until emergency services arrive. </w:t>
      </w:r>
    </w:p>
    <w:p w14:paraId="098DCF3C" w14:textId="694224A3" w:rsidR="007E5FD1" w:rsidRDefault="007E5FD1" w:rsidP="1ACD0163">
      <w:pPr>
        <w:pStyle w:val="ListParagraph"/>
        <w:numPr>
          <w:ilvl w:val="1"/>
          <w:numId w:val="1"/>
        </w:numPr>
      </w:pPr>
      <w:r>
        <w:t xml:space="preserve">Follow directions from emergency personnel to ensure </w:t>
      </w:r>
      <w:r w:rsidR="008554A0">
        <w:t>safety of all</w:t>
      </w:r>
      <w:r>
        <w:t>.</w:t>
      </w:r>
    </w:p>
    <w:p w14:paraId="2EF6235C" w14:textId="622484E3" w:rsidR="007E5FD1" w:rsidRDefault="009116A1" w:rsidP="1ACD0163">
      <w:pPr>
        <w:pStyle w:val="ListParagraph"/>
        <w:numPr>
          <w:ilvl w:val="1"/>
          <w:numId w:val="1"/>
        </w:numPr>
      </w:pPr>
      <w:r>
        <w:t xml:space="preserve">A staff member </w:t>
      </w:r>
      <w:r w:rsidR="007E5FD1">
        <w:t>should inform their supervisor or the appropriate authority within the facility as soon as possible</w:t>
      </w:r>
      <w:r>
        <w:t xml:space="preserve"> of the incident</w:t>
      </w:r>
      <w:r w:rsidR="007E5FD1">
        <w:t xml:space="preserve">. </w:t>
      </w:r>
    </w:p>
    <w:p w14:paraId="08C31CCA" w14:textId="58D4635F" w:rsidR="002C1D24" w:rsidRDefault="6794BA3C" w:rsidP="1ACD0163">
      <w:pPr>
        <w:pStyle w:val="ListParagraph"/>
        <w:numPr>
          <w:ilvl w:val="1"/>
          <w:numId w:val="1"/>
        </w:numPr>
      </w:pPr>
      <w:r w:rsidRPr="1ACD0163">
        <w:rPr>
          <w:rFonts w:ascii="Aptos" w:eastAsia="Aptos" w:hAnsi="Aptos" w:cs="Aptos"/>
          <w:color w:val="000000" w:themeColor="text1"/>
        </w:rPr>
        <w:t>The Supervisor or appropriate authority within the facility will</w:t>
      </w:r>
      <w:r w:rsidR="75A61276">
        <w:t xml:space="preserve"> notify the guardians</w:t>
      </w:r>
      <w:r w:rsidR="007E5FD1">
        <w:t xml:space="preserve"> of the incident and inform them of any actions taken that impact their </w:t>
      </w:r>
      <w:r w:rsidR="006040BC">
        <w:t>ward</w:t>
      </w:r>
      <w:r w:rsidR="007E5FD1">
        <w:t>.</w:t>
      </w:r>
    </w:p>
    <w:p w14:paraId="0117188A" w14:textId="1B11945B" w:rsidR="007E5FD1" w:rsidRDefault="002C1D24" w:rsidP="1ACD0163">
      <w:pPr>
        <w:pStyle w:val="ListParagraph"/>
        <w:numPr>
          <w:ilvl w:val="1"/>
          <w:numId w:val="1"/>
        </w:numPr>
      </w:pPr>
      <w:r>
        <w:rPr>
          <w:rFonts w:ascii="Aptos" w:eastAsia="Aptos" w:hAnsi="Aptos" w:cs="Aptos"/>
          <w:color w:val="000000" w:themeColor="text1"/>
        </w:rPr>
        <w:t xml:space="preserve">The </w:t>
      </w:r>
      <w:r w:rsidR="00683F5E">
        <w:rPr>
          <w:rFonts w:ascii="Aptos" w:eastAsia="Aptos" w:hAnsi="Aptos" w:cs="Aptos"/>
          <w:color w:val="000000" w:themeColor="text1"/>
        </w:rPr>
        <w:t>Supervisor or appropriate authority within the facility will notify the contracted CMH authority</w:t>
      </w:r>
      <w:r w:rsidR="004E159F">
        <w:rPr>
          <w:rFonts w:ascii="Aptos" w:eastAsia="Aptos" w:hAnsi="Aptos" w:cs="Aptos"/>
          <w:color w:val="000000" w:themeColor="text1"/>
        </w:rPr>
        <w:t xml:space="preserve"> verbally of the incident. </w:t>
      </w:r>
      <w:r w:rsidR="007E5FD1">
        <w:t xml:space="preserve"> </w:t>
      </w:r>
    </w:p>
    <w:p w14:paraId="0410E381" w14:textId="60E40AAE" w:rsidR="007E5FD1" w:rsidRDefault="007E5FD1" w:rsidP="1ACD0163">
      <w:pPr>
        <w:pStyle w:val="ListParagraph"/>
        <w:numPr>
          <w:ilvl w:val="1"/>
          <w:numId w:val="1"/>
        </w:numPr>
      </w:pPr>
      <w:r>
        <w:t xml:space="preserve">Have insurance and registration available if requested from law enforcement. </w:t>
      </w:r>
    </w:p>
    <w:p w14:paraId="10BA730F" w14:textId="74A86BEE" w:rsidR="007E5FD1" w:rsidRDefault="007E5FD1" w:rsidP="1ACD0163">
      <w:pPr>
        <w:pStyle w:val="ListParagraph"/>
        <w:numPr>
          <w:ilvl w:val="1"/>
          <w:numId w:val="1"/>
        </w:numPr>
      </w:pPr>
      <w:r>
        <w:lastRenderedPageBreak/>
        <w:t>If the vehicle is rendered inoperable, arrangements should be made to transfer</w:t>
      </w:r>
      <w:r w:rsidR="008936A8">
        <w:t xml:space="preserve"> persons-served</w:t>
      </w:r>
      <w:r>
        <w:t xml:space="preserve"> to another vehicle as quickly </w:t>
      </w:r>
      <w:r w:rsidR="00A92283">
        <w:t xml:space="preserve">and safely </w:t>
      </w:r>
      <w:r>
        <w:t xml:space="preserve">as possible. </w:t>
      </w:r>
    </w:p>
    <w:p w14:paraId="11DAE1FF" w14:textId="3B31A142" w:rsidR="002E3F2B" w:rsidRPr="002E3F2B" w:rsidRDefault="002E3F2B" w:rsidP="002E3F2B">
      <w:pPr>
        <w:pStyle w:val="ListParagraph"/>
        <w:numPr>
          <w:ilvl w:val="0"/>
          <w:numId w:val="2"/>
        </w:numPr>
        <w:rPr>
          <w:b/>
          <w:bCs/>
        </w:rPr>
      </w:pPr>
      <w:r w:rsidRPr="002E3F2B">
        <w:rPr>
          <w:b/>
          <w:bCs/>
        </w:rPr>
        <w:t xml:space="preserve">Closure: </w:t>
      </w:r>
    </w:p>
    <w:p w14:paraId="0C549800" w14:textId="0C27DCC1" w:rsidR="002E3F2B" w:rsidRDefault="002E3F2B" w:rsidP="002E3F2B">
      <w:pPr>
        <w:pStyle w:val="ListParagraph"/>
        <w:numPr>
          <w:ilvl w:val="1"/>
          <w:numId w:val="2"/>
        </w:numPr>
      </w:pPr>
      <w:r>
        <w:t>Following the incident, staff</w:t>
      </w:r>
      <w:r w:rsidR="001C749B">
        <w:t xml:space="preserve"> members</w:t>
      </w:r>
      <w:r>
        <w:t xml:space="preserve"> involved may be required to undergo debriefing sessions to determine the cause and preventability of the accident or emergency. </w:t>
      </w:r>
    </w:p>
    <w:p w14:paraId="6BA9B940" w14:textId="4D46F602" w:rsidR="002E3F2B" w:rsidRDefault="002E3F2B" w:rsidP="002E3F2B">
      <w:pPr>
        <w:pStyle w:val="ListParagraph"/>
        <w:numPr>
          <w:ilvl w:val="1"/>
          <w:numId w:val="2"/>
        </w:numPr>
      </w:pPr>
      <w:r>
        <w:t>Ensure all incident reports have been completed and filed as appropriate. Obtain a copy of a polic</w:t>
      </w:r>
      <w:r w:rsidR="00BF5DA8">
        <w:t>e</w:t>
      </w:r>
      <w:r>
        <w:t xml:space="preserve"> report if completed. </w:t>
      </w:r>
    </w:p>
    <w:p w14:paraId="67224CA9" w14:textId="146EA72C" w:rsidR="002E3F2B" w:rsidRDefault="002E3F2B" w:rsidP="002E3F2B">
      <w:pPr>
        <w:pStyle w:val="ListParagraph"/>
        <w:numPr>
          <w:ilvl w:val="1"/>
          <w:numId w:val="2"/>
        </w:numPr>
      </w:pPr>
      <w:r>
        <w:t xml:space="preserve">Follow up with auto insurance provider. </w:t>
      </w:r>
    </w:p>
    <w:p w14:paraId="359AE51F" w14:textId="2B48A0F9" w:rsidR="002E3F2B" w:rsidRDefault="002E3F2B" w:rsidP="002E3F2B">
      <w:pPr>
        <w:pStyle w:val="ListParagraph"/>
        <w:numPr>
          <w:ilvl w:val="1"/>
          <w:numId w:val="2"/>
        </w:numPr>
      </w:pPr>
      <w:r>
        <w:t xml:space="preserve">Any necessary repairs or maintenance to the vehicle should be promptly addressed before it is returned to service. </w:t>
      </w:r>
    </w:p>
    <w:p w14:paraId="222A0D28" w14:textId="3B9CB82F" w:rsidR="002E3F2B" w:rsidRDefault="00F96737" w:rsidP="002E3F2B">
      <w:pPr>
        <w:pStyle w:val="ListParagraph"/>
        <w:numPr>
          <w:ilvl w:val="1"/>
          <w:numId w:val="2"/>
        </w:numPr>
      </w:pPr>
      <w:r>
        <w:t>Persons-served</w:t>
      </w:r>
      <w:r w:rsidR="002E3F2B">
        <w:t xml:space="preserve"> involved in the incident may </w:t>
      </w:r>
      <w:r w:rsidR="00CB3E44">
        <w:t xml:space="preserve">request </w:t>
      </w:r>
      <w:r w:rsidR="002E3F2B">
        <w:t xml:space="preserve">to undergo debriefing sessions or counseling to address any emotional or psychological impact. </w:t>
      </w:r>
    </w:p>
    <w:p w14:paraId="41C079DB" w14:textId="35846B4F" w:rsidR="002E3F2B" w:rsidRPr="002E3F2B" w:rsidRDefault="002E3F2B" w:rsidP="002E3F2B">
      <w:pPr>
        <w:pStyle w:val="ListParagraph"/>
        <w:numPr>
          <w:ilvl w:val="0"/>
          <w:numId w:val="2"/>
        </w:numPr>
        <w:rPr>
          <w:b/>
          <w:bCs/>
        </w:rPr>
      </w:pPr>
      <w:r w:rsidRPr="002E3F2B">
        <w:rPr>
          <w:b/>
          <w:bCs/>
        </w:rPr>
        <w:t xml:space="preserve">Compliance: </w:t>
      </w:r>
    </w:p>
    <w:p w14:paraId="5BD2B8EC" w14:textId="4B1023F5" w:rsidR="00A35249" w:rsidRDefault="002E3F2B" w:rsidP="00A35249">
      <w:pPr>
        <w:pStyle w:val="ListParagraph"/>
        <w:numPr>
          <w:ilvl w:val="1"/>
          <w:numId w:val="2"/>
        </w:numPr>
      </w:pPr>
      <w:r>
        <w:t xml:space="preserve">All </w:t>
      </w:r>
      <w:r w:rsidR="00F96737">
        <w:t>staff members</w:t>
      </w:r>
      <w:r>
        <w:t xml:space="preserve"> at [</w:t>
      </w:r>
      <w:r w:rsidRPr="002E3F2B">
        <w:rPr>
          <w:i/>
          <w:iCs/>
        </w:rPr>
        <w:t>insert AFC name here</w:t>
      </w:r>
      <w:r>
        <w:t xml:space="preserve">] are expected to adhere to this policy and comply with its provisions at all times. </w:t>
      </w:r>
    </w:p>
    <w:p w14:paraId="3DAF7FE5" w14:textId="2F068928" w:rsidR="00A35249" w:rsidRPr="00A35249" w:rsidRDefault="00A35249" w:rsidP="00A35249">
      <w:pPr>
        <w:pStyle w:val="ListParagraph"/>
        <w:numPr>
          <w:ilvl w:val="0"/>
          <w:numId w:val="2"/>
        </w:numPr>
        <w:rPr>
          <w:b/>
          <w:bCs/>
        </w:rPr>
      </w:pPr>
      <w:r w:rsidRPr="00A35249">
        <w:rPr>
          <w:b/>
          <w:bCs/>
        </w:rPr>
        <w:t xml:space="preserve">Statement: </w:t>
      </w:r>
    </w:p>
    <w:p w14:paraId="2F6A63CD" w14:textId="3152C6EA" w:rsidR="00A35249" w:rsidRDefault="00A35249" w:rsidP="00A35249">
      <w:pPr>
        <w:ind w:left="720"/>
      </w:pPr>
      <w:r>
        <w:t xml:space="preserve">I acknowledge that I have read and understood the driving accidents and emergencies policy for transporting clients. By signing below, I agree to adhere to the procedures outlined in this policy and understand the importance of ensuring the safety and well-being of </w:t>
      </w:r>
      <w:r w:rsidR="002974FE">
        <w:t>persons-served</w:t>
      </w:r>
      <w:r>
        <w:t xml:space="preserve"> during transportation. </w:t>
      </w:r>
    </w:p>
    <w:p w14:paraId="3E26D921" w14:textId="77777777" w:rsidR="00A35249" w:rsidRDefault="00A35249" w:rsidP="00A35249">
      <w:pPr>
        <w:ind w:left="720"/>
      </w:pPr>
    </w:p>
    <w:p w14:paraId="4BC4434E" w14:textId="4681B605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b/>
          <w:bCs/>
          <w:color w:val="000000" w:themeColor="text1"/>
        </w:rPr>
        <w:t>Print Name:                                                            Signature:</w:t>
      </w:r>
      <w:r w:rsidRPr="3A486DC4">
        <w:rPr>
          <w:rFonts w:ascii="Aptos" w:eastAsia="Aptos" w:hAnsi="Aptos" w:cs="Aptos"/>
          <w:color w:val="000000" w:themeColor="text1"/>
        </w:rPr>
        <w:t xml:space="preserve"> </w:t>
      </w:r>
      <w:r>
        <w:tab/>
      </w:r>
      <w:r w:rsidRPr="3A486DC4">
        <w:rPr>
          <w:rFonts w:ascii="Aptos" w:eastAsia="Aptos" w:hAnsi="Aptos" w:cs="Aptos"/>
          <w:color w:val="000000" w:themeColor="text1"/>
        </w:rPr>
        <w:t xml:space="preserve">               </w:t>
      </w:r>
      <w:r>
        <w:tab/>
      </w:r>
      <w:r>
        <w:tab/>
      </w:r>
      <w:r>
        <w:tab/>
      </w:r>
      <w:r w:rsidRPr="3A486DC4">
        <w:rPr>
          <w:rFonts w:ascii="Aptos" w:eastAsia="Aptos" w:hAnsi="Aptos" w:cs="Aptos"/>
          <w:b/>
          <w:bCs/>
          <w:color w:val="000000" w:themeColor="text1"/>
        </w:rPr>
        <w:t>Date:</w:t>
      </w:r>
      <w:r w:rsidRPr="3A486DC4">
        <w:rPr>
          <w:rFonts w:ascii="Aptos" w:eastAsia="Aptos" w:hAnsi="Aptos" w:cs="Aptos"/>
          <w:color w:val="000000" w:themeColor="text1"/>
        </w:rPr>
        <w:t xml:space="preserve"> </w:t>
      </w:r>
    </w:p>
    <w:p w14:paraId="59E858F4" w14:textId="30DE6775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3BAE5BF4" w14:textId="4F47A9D4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1FA25A89" w14:textId="4941B287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7C56A17F" w14:textId="4863CB75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54C4B7F7" w14:textId="0095C707" w:rsidR="0A40EF75" w:rsidRDefault="0A40EF75" w:rsidP="3A486DC4">
      <w:pPr>
        <w:ind w:left="720"/>
        <w:rPr>
          <w:rFonts w:ascii="Aptos" w:eastAsia="Aptos" w:hAnsi="Aptos" w:cs="Aptos"/>
          <w:color w:val="000000" w:themeColor="text1"/>
        </w:rPr>
      </w:pPr>
      <w:r w:rsidRPr="3A486DC4">
        <w:rPr>
          <w:rFonts w:ascii="Aptos" w:eastAsia="Aptos" w:hAnsi="Aptos" w:cs="Aptos"/>
          <w:color w:val="000000" w:themeColor="text1"/>
        </w:rPr>
        <w:t>_____________________________________________________________________________________</w:t>
      </w:r>
    </w:p>
    <w:p w14:paraId="6C982098" w14:textId="23ACD8C3" w:rsidR="3A486DC4" w:rsidRDefault="3A486DC4" w:rsidP="3A486DC4">
      <w:pPr>
        <w:ind w:left="720"/>
      </w:pPr>
    </w:p>
    <w:sectPr w:rsidR="3A486DC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228C4" w14:textId="77777777" w:rsidR="00CF3A72" w:rsidRDefault="00CF3A72" w:rsidP="00A92283">
      <w:pPr>
        <w:spacing w:after="0" w:line="240" w:lineRule="auto"/>
      </w:pPr>
      <w:r>
        <w:separator/>
      </w:r>
    </w:p>
  </w:endnote>
  <w:endnote w:type="continuationSeparator" w:id="0">
    <w:p w14:paraId="327B8F62" w14:textId="77777777" w:rsidR="00CF3A72" w:rsidRDefault="00CF3A72" w:rsidP="00A92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4237705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0050CD6E" w14:textId="2D4F68EC" w:rsidR="00EA1D3F" w:rsidRDefault="00EA1D3F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EA642A" w14:textId="77777777" w:rsidR="00A92283" w:rsidRDefault="00A922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970C4" w14:textId="77777777" w:rsidR="00CF3A72" w:rsidRDefault="00CF3A72" w:rsidP="00A92283">
      <w:pPr>
        <w:spacing w:after="0" w:line="240" w:lineRule="auto"/>
      </w:pPr>
      <w:r>
        <w:separator/>
      </w:r>
    </w:p>
  </w:footnote>
  <w:footnote w:type="continuationSeparator" w:id="0">
    <w:p w14:paraId="30A6A5AB" w14:textId="77777777" w:rsidR="00CF3A72" w:rsidRDefault="00CF3A72" w:rsidP="00A92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9765802"/>
      <w:docPartObj>
        <w:docPartGallery w:val="Watermarks"/>
        <w:docPartUnique/>
      </w:docPartObj>
    </w:sdtPr>
    <w:sdtContent>
      <w:p w14:paraId="5AB8B78D" w14:textId="748B8372" w:rsidR="00A92283" w:rsidRDefault="00000000">
        <w:pPr>
          <w:pStyle w:val="Header"/>
        </w:pPr>
        <w:r>
          <w:rPr>
            <w:noProof/>
          </w:rPr>
          <w:pict w14:anchorId="5794E0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753DA"/>
    <w:multiLevelType w:val="hybridMultilevel"/>
    <w:tmpl w:val="4340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5DBBF"/>
    <w:multiLevelType w:val="hybridMultilevel"/>
    <w:tmpl w:val="DF682A8C"/>
    <w:lvl w:ilvl="0" w:tplc="81C6E956">
      <w:start w:val="1"/>
      <w:numFmt w:val="decimal"/>
      <w:lvlText w:val="%1."/>
      <w:lvlJc w:val="left"/>
      <w:pPr>
        <w:ind w:left="720" w:hanging="360"/>
      </w:pPr>
    </w:lvl>
    <w:lvl w:ilvl="1" w:tplc="3EC44820">
      <w:start w:val="1"/>
      <w:numFmt w:val="lowerLetter"/>
      <w:lvlText w:val="%2."/>
      <w:lvlJc w:val="left"/>
      <w:pPr>
        <w:ind w:left="1440" w:hanging="360"/>
      </w:pPr>
    </w:lvl>
    <w:lvl w:ilvl="2" w:tplc="7222EE10">
      <w:start w:val="1"/>
      <w:numFmt w:val="lowerRoman"/>
      <w:lvlText w:val="%3."/>
      <w:lvlJc w:val="right"/>
      <w:pPr>
        <w:ind w:left="2160" w:hanging="180"/>
      </w:pPr>
    </w:lvl>
    <w:lvl w:ilvl="3" w:tplc="725CC2C4">
      <w:start w:val="1"/>
      <w:numFmt w:val="decimal"/>
      <w:lvlText w:val="%4."/>
      <w:lvlJc w:val="left"/>
      <w:pPr>
        <w:ind w:left="2880" w:hanging="360"/>
      </w:pPr>
    </w:lvl>
    <w:lvl w:ilvl="4" w:tplc="74766C24">
      <w:start w:val="1"/>
      <w:numFmt w:val="lowerLetter"/>
      <w:lvlText w:val="%5."/>
      <w:lvlJc w:val="left"/>
      <w:pPr>
        <w:ind w:left="3600" w:hanging="360"/>
      </w:pPr>
    </w:lvl>
    <w:lvl w:ilvl="5" w:tplc="160E59C2">
      <w:start w:val="1"/>
      <w:numFmt w:val="lowerRoman"/>
      <w:lvlText w:val="%6."/>
      <w:lvlJc w:val="right"/>
      <w:pPr>
        <w:ind w:left="4320" w:hanging="180"/>
      </w:pPr>
    </w:lvl>
    <w:lvl w:ilvl="6" w:tplc="E236D65E">
      <w:start w:val="1"/>
      <w:numFmt w:val="decimal"/>
      <w:lvlText w:val="%7."/>
      <w:lvlJc w:val="left"/>
      <w:pPr>
        <w:ind w:left="5040" w:hanging="360"/>
      </w:pPr>
    </w:lvl>
    <w:lvl w:ilvl="7" w:tplc="741A9C64">
      <w:start w:val="1"/>
      <w:numFmt w:val="lowerLetter"/>
      <w:lvlText w:val="%8."/>
      <w:lvlJc w:val="left"/>
      <w:pPr>
        <w:ind w:left="5760" w:hanging="360"/>
      </w:pPr>
    </w:lvl>
    <w:lvl w:ilvl="8" w:tplc="190A0956">
      <w:start w:val="1"/>
      <w:numFmt w:val="lowerRoman"/>
      <w:lvlText w:val="%9."/>
      <w:lvlJc w:val="right"/>
      <w:pPr>
        <w:ind w:left="6480" w:hanging="180"/>
      </w:pPr>
    </w:lvl>
  </w:abstractNum>
  <w:num w:numId="1" w16cid:durableId="1448888529">
    <w:abstractNumId w:val="1"/>
  </w:num>
  <w:num w:numId="2" w16cid:durableId="91065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5D"/>
    <w:rsid w:val="001C749B"/>
    <w:rsid w:val="00241AFB"/>
    <w:rsid w:val="00247807"/>
    <w:rsid w:val="00251558"/>
    <w:rsid w:val="002974FE"/>
    <w:rsid w:val="002C1D24"/>
    <w:rsid w:val="002C7ADB"/>
    <w:rsid w:val="002E3F2B"/>
    <w:rsid w:val="00372731"/>
    <w:rsid w:val="00420002"/>
    <w:rsid w:val="00441BBE"/>
    <w:rsid w:val="00463AA5"/>
    <w:rsid w:val="004E159F"/>
    <w:rsid w:val="00522F61"/>
    <w:rsid w:val="006040BC"/>
    <w:rsid w:val="00652580"/>
    <w:rsid w:val="00683F5E"/>
    <w:rsid w:val="006A3D90"/>
    <w:rsid w:val="0071075C"/>
    <w:rsid w:val="0072255D"/>
    <w:rsid w:val="007453BF"/>
    <w:rsid w:val="00756D65"/>
    <w:rsid w:val="007C2219"/>
    <w:rsid w:val="007E5FD1"/>
    <w:rsid w:val="00851557"/>
    <w:rsid w:val="008554A0"/>
    <w:rsid w:val="008936A8"/>
    <w:rsid w:val="009116A1"/>
    <w:rsid w:val="009556A3"/>
    <w:rsid w:val="009B3D8C"/>
    <w:rsid w:val="00A35249"/>
    <w:rsid w:val="00A64AD8"/>
    <w:rsid w:val="00A92283"/>
    <w:rsid w:val="00AA7029"/>
    <w:rsid w:val="00AC17DE"/>
    <w:rsid w:val="00AF5615"/>
    <w:rsid w:val="00BF5DA8"/>
    <w:rsid w:val="00C74796"/>
    <w:rsid w:val="00CB3E44"/>
    <w:rsid w:val="00CC264E"/>
    <w:rsid w:val="00CF3A72"/>
    <w:rsid w:val="00D33429"/>
    <w:rsid w:val="00D84DFC"/>
    <w:rsid w:val="00DD645E"/>
    <w:rsid w:val="00EA1D3F"/>
    <w:rsid w:val="00EB2666"/>
    <w:rsid w:val="00F72223"/>
    <w:rsid w:val="00F96737"/>
    <w:rsid w:val="00FB43E7"/>
    <w:rsid w:val="08E666CC"/>
    <w:rsid w:val="0A40EF75"/>
    <w:rsid w:val="0EA2084E"/>
    <w:rsid w:val="109D493E"/>
    <w:rsid w:val="1ACD0163"/>
    <w:rsid w:val="1B6762F9"/>
    <w:rsid w:val="2A9A3FB2"/>
    <w:rsid w:val="2E5571B2"/>
    <w:rsid w:val="31139D34"/>
    <w:rsid w:val="3A486DC4"/>
    <w:rsid w:val="4696E5CD"/>
    <w:rsid w:val="52480E04"/>
    <w:rsid w:val="61302B23"/>
    <w:rsid w:val="6794BA3C"/>
    <w:rsid w:val="6835168D"/>
    <w:rsid w:val="6A15CA02"/>
    <w:rsid w:val="6C832584"/>
    <w:rsid w:val="75A6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6782A"/>
  <w15:chartTrackingRefBased/>
  <w15:docId w15:val="{14D93219-76E9-4D4A-B8A0-A3C0DB783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5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5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5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5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5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5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5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5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55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83"/>
  </w:style>
  <w:style w:type="paragraph" w:styleId="Footer">
    <w:name w:val="footer"/>
    <w:basedOn w:val="Normal"/>
    <w:link w:val="FooterChar"/>
    <w:uiPriority w:val="99"/>
    <w:unhideWhenUsed/>
    <w:rsid w:val="00A92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83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618</Words>
  <Characters>3526</Characters>
  <Application>Microsoft Office Word</Application>
  <DocSecurity>0</DocSecurity>
  <Lines>29</Lines>
  <Paragraphs>8</Paragraphs>
  <ScaleCrop>false</ScaleCrop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Quinn</dc:creator>
  <cp:keywords/>
  <dc:description/>
  <cp:lastModifiedBy>Michelle Quinn</cp:lastModifiedBy>
  <cp:revision>37</cp:revision>
  <dcterms:created xsi:type="dcterms:W3CDTF">2024-04-09T13:59:00Z</dcterms:created>
  <dcterms:modified xsi:type="dcterms:W3CDTF">2024-04-19T13:18:00Z</dcterms:modified>
</cp:coreProperties>
</file>