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958"/>
        <w:gridCol w:w="3550"/>
        <w:gridCol w:w="2198"/>
        <w:gridCol w:w="2940"/>
        <w:gridCol w:w="2220"/>
        <w:gridCol w:w="2524"/>
      </w:tblGrid>
      <w:tr w:rsidR="00B20FF1" w:rsidRPr="00A516B2" w14:paraId="5E539031" w14:textId="77777777" w:rsidTr="00CC7E1A">
        <w:trPr>
          <w:cantSplit/>
          <w:tblHeader/>
        </w:trPr>
        <w:tc>
          <w:tcPr>
            <w:tcW w:w="14390" w:type="dxa"/>
            <w:gridSpan w:val="6"/>
            <w:shd w:val="clear" w:color="auto" w:fill="B4C6E7" w:themeFill="accent1" w:themeFillTint="66"/>
          </w:tcPr>
          <w:p w14:paraId="437443A3" w14:textId="784986A0" w:rsidR="00B20FF1" w:rsidRPr="00A516B2" w:rsidRDefault="0091120D" w:rsidP="00954EFB">
            <w:pPr>
              <w:rPr>
                <w:rFonts w:cstheme="minorHAnsi"/>
                <w:b/>
                <w:color w:val="FF0000"/>
                <w:sz w:val="24"/>
                <w:szCs w:val="24"/>
              </w:rPr>
            </w:pPr>
            <w:r w:rsidRPr="00A516B2">
              <w:rPr>
                <w:rFonts w:eastAsia="Calibri" w:cstheme="minorHAnsi"/>
                <w:b/>
                <w:sz w:val="24"/>
                <w:szCs w:val="24"/>
              </w:rPr>
              <w:t xml:space="preserve">2026 SUD </w:t>
            </w:r>
            <w:r w:rsidR="00530346" w:rsidRPr="00A516B2">
              <w:rPr>
                <w:rFonts w:eastAsia="Calibri" w:cstheme="minorHAnsi"/>
                <w:b/>
                <w:sz w:val="24"/>
                <w:szCs w:val="24"/>
              </w:rPr>
              <w:t>Clinical</w:t>
            </w:r>
            <w:r w:rsidR="00B42A99" w:rsidRPr="00A516B2">
              <w:rPr>
                <w:rFonts w:eastAsia="Calibri" w:cstheme="minorHAnsi"/>
                <w:b/>
                <w:sz w:val="24"/>
                <w:szCs w:val="24"/>
              </w:rPr>
              <w:t xml:space="preserve"> Review</w:t>
            </w:r>
          </w:p>
        </w:tc>
      </w:tr>
      <w:tr w:rsidR="00954EFB" w:rsidRPr="00A516B2" w14:paraId="2700DBCE" w14:textId="77777777" w:rsidTr="00B13D20">
        <w:trPr>
          <w:cantSplit/>
          <w:tblHeader/>
        </w:trPr>
        <w:tc>
          <w:tcPr>
            <w:tcW w:w="958" w:type="dxa"/>
            <w:shd w:val="clear" w:color="auto" w:fill="B4C6E7" w:themeFill="accent1" w:themeFillTint="66"/>
          </w:tcPr>
          <w:p w14:paraId="66496912" w14:textId="7C5DBA55" w:rsidR="00954EFB" w:rsidRPr="00A516B2" w:rsidRDefault="00954EFB" w:rsidP="00ED196A">
            <w:pPr>
              <w:jc w:val="center"/>
              <w:rPr>
                <w:rFonts w:eastAsia="Calibri" w:cstheme="minorHAnsi"/>
                <w:sz w:val="24"/>
                <w:szCs w:val="24"/>
              </w:rPr>
            </w:pPr>
            <w:r w:rsidRPr="00A516B2">
              <w:rPr>
                <w:rFonts w:eastAsia="Calibri" w:cstheme="minorHAnsi"/>
                <w:b/>
                <w:sz w:val="24"/>
                <w:szCs w:val="24"/>
              </w:rPr>
              <w:t>#</w:t>
            </w:r>
          </w:p>
        </w:tc>
        <w:tc>
          <w:tcPr>
            <w:tcW w:w="3550" w:type="dxa"/>
            <w:shd w:val="clear" w:color="auto" w:fill="B4C6E7" w:themeFill="accent1" w:themeFillTint="66"/>
          </w:tcPr>
          <w:p w14:paraId="2950BA25" w14:textId="32C244E4" w:rsidR="00954EFB" w:rsidRPr="00A516B2" w:rsidRDefault="00954EFB" w:rsidP="00ED196A">
            <w:pPr>
              <w:jc w:val="center"/>
              <w:rPr>
                <w:rFonts w:eastAsia="Calibri" w:cstheme="minorHAnsi"/>
                <w:b/>
                <w:bCs/>
                <w:sz w:val="24"/>
                <w:szCs w:val="24"/>
              </w:rPr>
            </w:pPr>
            <w:r w:rsidRPr="00A516B2">
              <w:rPr>
                <w:rFonts w:eastAsia="Calibri" w:cstheme="minorHAnsi"/>
                <w:b/>
                <w:sz w:val="24"/>
                <w:szCs w:val="24"/>
              </w:rPr>
              <w:t>Standard</w:t>
            </w:r>
          </w:p>
        </w:tc>
        <w:tc>
          <w:tcPr>
            <w:tcW w:w="2198" w:type="dxa"/>
            <w:shd w:val="clear" w:color="auto" w:fill="B4C6E7" w:themeFill="accent1" w:themeFillTint="66"/>
          </w:tcPr>
          <w:p w14:paraId="1901F8C8" w14:textId="61D9BBF6" w:rsidR="00954EFB" w:rsidRPr="00A516B2" w:rsidRDefault="00954EFB" w:rsidP="00ED196A">
            <w:pPr>
              <w:jc w:val="center"/>
              <w:rPr>
                <w:rFonts w:cstheme="minorHAnsi"/>
                <w:sz w:val="24"/>
                <w:szCs w:val="24"/>
              </w:rPr>
            </w:pPr>
            <w:r w:rsidRPr="00A516B2">
              <w:rPr>
                <w:rFonts w:eastAsia="Calibri" w:cstheme="minorHAnsi"/>
                <w:b/>
                <w:sz w:val="24"/>
                <w:szCs w:val="24"/>
              </w:rPr>
              <w:t>Basis/Source</w:t>
            </w:r>
          </w:p>
        </w:tc>
        <w:tc>
          <w:tcPr>
            <w:tcW w:w="2940" w:type="dxa"/>
            <w:shd w:val="clear" w:color="auto" w:fill="B4C6E7" w:themeFill="accent1" w:themeFillTint="66"/>
          </w:tcPr>
          <w:p w14:paraId="7BB1D43D" w14:textId="790CC419" w:rsidR="00954EFB" w:rsidRPr="00A516B2" w:rsidRDefault="00954EFB" w:rsidP="00ED196A">
            <w:pPr>
              <w:jc w:val="center"/>
              <w:rPr>
                <w:rFonts w:cstheme="minorHAnsi"/>
                <w:sz w:val="24"/>
                <w:szCs w:val="24"/>
              </w:rPr>
            </w:pPr>
            <w:r w:rsidRPr="00A516B2">
              <w:rPr>
                <w:rFonts w:cstheme="minorHAnsi"/>
                <w:b/>
                <w:sz w:val="24"/>
                <w:szCs w:val="24"/>
              </w:rPr>
              <w:t>Evidence of Compliance could include:</w:t>
            </w:r>
          </w:p>
        </w:tc>
        <w:tc>
          <w:tcPr>
            <w:tcW w:w="2220" w:type="dxa"/>
            <w:shd w:val="clear" w:color="auto" w:fill="B4C6E7" w:themeFill="accent1" w:themeFillTint="66"/>
          </w:tcPr>
          <w:p w14:paraId="70282237" w14:textId="79CBFD52" w:rsidR="00954EFB" w:rsidRPr="00A516B2" w:rsidRDefault="00954EFB" w:rsidP="00ED196A">
            <w:pPr>
              <w:jc w:val="center"/>
              <w:rPr>
                <w:rFonts w:cstheme="minorHAnsi"/>
                <w:sz w:val="24"/>
                <w:szCs w:val="24"/>
              </w:rPr>
            </w:pPr>
            <w:r w:rsidRPr="00A516B2">
              <w:rPr>
                <w:rFonts w:cstheme="minorHAnsi"/>
                <w:b/>
                <w:sz w:val="24"/>
                <w:szCs w:val="24"/>
              </w:rPr>
              <w:t>Review Guidelines for Review</w:t>
            </w:r>
          </w:p>
        </w:tc>
        <w:tc>
          <w:tcPr>
            <w:tcW w:w="2524" w:type="dxa"/>
            <w:shd w:val="clear" w:color="auto" w:fill="B4C6E7" w:themeFill="accent1" w:themeFillTint="66"/>
          </w:tcPr>
          <w:p w14:paraId="4EB59423" w14:textId="21C237F0" w:rsidR="00954EFB" w:rsidRPr="00A516B2" w:rsidRDefault="00954EFB" w:rsidP="00ED196A">
            <w:pPr>
              <w:jc w:val="center"/>
              <w:rPr>
                <w:rFonts w:cstheme="minorHAnsi"/>
                <w:sz w:val="24"/>
                <w:szCs w:val="24"/>
              </w:rPr>
            </w:pPr>
            <w:r w:rsidRPr="00A516B2">
              <w:rPr>
                <w:rFonts w:cstheme="minorHAnsi"/>
                <w:b/>
                <w:color w:val="FF0000"/>
                <w:sz w:val="24"/>
                <w:szCs w:val="24"/>
              </w:rPr>
              <w:t xml:space="preserve">Provider to complete: </w:t>
            </w:r>
            <w:r w:rsidRPr="00A516B2">
              <w:rPr>
                <w:rFonts w:cstheme="minorHAnsi"/>
                <w:b/>
                <w:sz w:val="24"/>
                <w:szCs w:val="24"/>
              </w:rPr>
              <w:t>List evidence provided and location of evidence for specific standard</w:t>
            </w:r>
          </w:p>
        </w:tc>
      </w:tr>
      <w:tr w:rsidR="00ED196A" w:rsidRPr="00A516B2" w14:paraId="3D25D419" w14:textId="77777777">
        <w:tc>
          <w:tcPr>
            <w:tcW w:w="14390" w:type="dxa"/>
            <w:gridSpan w:val="6"/>
          </w:tcPr>
          <w:p w14:paraId="50D6025F" w14:textId="4E825A1D" w:rsidR="00ED196A" w:rsidRPr="00A516B2" w:rsidRDefault="001F3EA7" w:rsidP="00954EFB">
            <w:pPr>
              <w:rPr>
                <w:rFonts w:cstheme="minorHAnsi"/>
                <w:sz w:val="24"/>
                <w:szCs w:val="24"/>
              </w:rPr>
            </w:pPr>
            <w:r w:rsidRPr="00A516B2">
              <w:rPr>
                <w:rFonts w:eastAsia="Calibri" w:cstheme="minorHAnsi"/>
                <w:b/>
                <w:bCs/>
                <w:sz w:val="24"/>
                <w:szCs w:val="24"/>
              </w:rPr>
              <w:t>SUD Intake Assessment</w:t>
            </w:r>
            <w:r w:rsidR="00037571" w:rsidRPr="00A516B2">
              <w:rPr>
                <w:rFonts w:eastAsia="Calibri" w:cstheme="minorHAnsi"/>
                <w:b/>
                <w:bCs/>
                <w:sz w:val="24"/>
                <w:szCs w:val="24"/>
              </w:rPr>
              <w:t xml:space="preserve"> </w:t>
            </w:r>
          </w:p>
        </w:tc>
      </w:tr>
      <w:tr w:rsidR="00954EFB" w:rsidRPr="00A516B2" w14:paraId="484287F9" w14:textId="77777777" w:rsidTr="00B13D20">
        <w:tc>
          <w:tcPr>
            <w:tcW w:w="958" w:type="dxa"/>
          </w:tcPr>
          <w:p w14:paraId="3D448B44" w14:textId="2B4ECEC7" w:rsidR="00954EFB" w:rsidRPr="00A516B2" w:rsidRDefault="00E043B7" w:rsidP="00954EFB">
            <w:pPr>
              <w:rPr>
                <w:rFonts w:cstheme="minorHAnsi"/>
                <w:sz w:val="24"/>
                <w:szCs w:val="24"/>
              </w:rPr>
            </w:pPr>
            <w:r w:rsidRPr="00A516B2">
              <w:rPr>
                <w:rFonts w:cstheme="minorHAnsi"/>
                <w:sz w:val="24"/>
                <w:szCs w:val="24"/>
              </w:rPr>
              <w:t>1.</w:t>
            </w:r>
            <w:r w:rsidR="00F12F6A" w:rsidRPr="00A516B2">
              <w:rPr>
                <w:rFonts w:cstheme="minorHAnsi"/>
                <w:sz w:val="24"/>
                <w:szCs w:val="24"/>
              </w:rPr>
              <w:t>1</w:t>
            </w:r>
          </w:p>
        </w:tc>
        <w:tc>
          <w:tcPr>
            <w:tcW w:w="3550" w:type="dxa"/>
          </w:tcPr>
          <w:p w14:paraId="4A79AB53" w14:textId="58DCD7C7" w:rsidR="00954EFB" w:rsidRPr="00A516B2" w:rsidRDefault="00E043B7" w:rsidP="00766029">
            <w:pPr>
              <w:rPr>
                <w:rFonts w:cstheme="minorHAnsi"/>
                <w:sz w:val="24"/>
                <w:szCs w:val="24"/>
              </w:rPr>
            </w:pPr>
            <w:r w:rsidRPr="00A516B2">
              <w:rPr>
                <w:rFonts w:cstheme="minorHAnsi"/>
                <w:sz w:val="24"/>
                <w:szCs w:val="24"/>
              </w:rPr>
              <w:t xml:space="preserve"> </w:t>
            </w:r>
            <w:r w:rsidR="00F12F6A" w:rsidRPr="00A516B2">
              <w:rPr>
                <w:rFonts w:cstheme="minorHAnsi"/>
                <w:sz w:val="24"/>
                <w:szCs w:val="24"/>
              </w:rPr>
              <w:t>List Date of Assessment</w:t>
            </w:r>
          </w:p>
        </w:tc>
        <w:tc>
          <w:tcPr>
            <w:tcW w:w="2198" w:type="dxa"/>
          </w:tcPr>
          <w:p w14:paraId="44CFA311" w14:textId="4AE2CBF1" w:rsidR="00954EFB" w:rsidRPr="00A516B2" w:rsidRDefault="00954EFB" w:rsidP="002C0D8B">
            <w:pPr>
              <w:rPr>
                <w:rFonts w:cstheme="minorHAnsi"/>
                <w:sz w:val="24"/>
                <w:szCs w:val="24"/>
              </w:rPr>
            </w:pPr>
          </w:p>
        </w:tc>
        <w:tc>
          <w:tcPr>
            <w:tcW w:w="2940" w:type="dxa"/>
          </w:tcPr>
          <w:p w14:paraId="0A6D3452" w14:textId="71CC719D" w:rsidR="00A406A0" w:rsidRPr="00A516B2" w:rsidRDefault="00A406A0" w:rsidP="00766029">
            <w:pPr>
              <w:rPr>
                <w:rFonts w:cstheme="minorHAnsi"/>
                <w:sz w:val="24"/>
                <w:szCs w:val="24"/>
              </w:rPr>
            </w:pPr>
          </w:p>
        </w:tc>
        <w:tc>
          <w:tcPr>
            <w:tcW w:w="2220" w:type="dxa"/>
          </w:tcPr>
          <w:p w14:paraId="3ADB27C4" w14:textId="58B3705E" w:rsidR="00954EFB" w:rsidRPr="00A516B2" w:rsidRDefault="00954EFB" w:rsidP="00954EFB">
            <w:pPr>
              <w:rPr>
                <w:rFonts w:cstheme="minorHAnsi"/>
                <w:sz w:val="24"/>
                <w:szCs w:val="24"/>
              </w:rPr>
            </w:pPr>
          </w:p>
        </w:tc>
        <w:tc>
          <w:tcPr>
            <w:tcW w:w="2524" w:type="dxa"/>
          </w:tcPr>
          <w:p w14:paraId="32807327" w14:textId="3D5A5BD9" w:rsidR="00954EFB" w:rsidRPr="00A516B2" w:rsidRDefault="00954EFB" w:rsidP="00954EFB">
            <w:pPr>
              <w:rPr>
                <w:rFonts w:cstheme="minorHAnsi"/>
                <w:sz w:val="24"/>
                <w:szCs w:val="24"/>
              </w:rPr>
            </w:pPr>
          </w:p>
        </w:tc>
      </w:tr>
      <w:tr w:rsidR="00C910D1" w:rsidRPr="00A516B2" w14:paraId="5211B60C" w14:textId="77777777" w:rsidTr="00B13D20">
        <w:tc>
          <w:tcPr>
            <w:tcW w:w="958" w:type="dxa"/>
          </w:tcPr>
          <w:p w14:paraId="2E0FECDE" w14:textId="49DFC950" w:rsidR="00C910D1" w:rsidRPr="00A516B2" w:rsidRDefault="00F07456" w:rsidP="00954EFB">
            <w:pPr>
              <w:rPr>
                <w:rFonts w:cstheme="minorHAnsi"/>
                <w:sz w:val="24"/>
                <w:szCs w:val="24"/>
              </w:rPr>
            </w:pPr>
            <w:r w:rsidRPr="00A516B2">
              <w:rPr>
                <w:rFonts w:cstheme="minorHAnsi"/>
                <w:sz w:val="24"/>
                <w:szCs w:val="24"/>
              </w:rPr>
              <w:t>1.2</w:t>
            </w:r>
          </w:p>
        </w:tc>
        <w:tc>
          <w:tcPr>
            <w:tcW w:w="3550" w:type="dxa"/>
          </w:tcPr>
          <w:p w14:paraId="33FEC49C" w14:textId="752501B0" w:rsidR="00C910D1" w:rsidRPr="00A516B2" w:rsidRDefault="0012672C" w:rsidP="00766029">
            <w:pPr>
              <w:rPr>
                <w:rFonts w:cstheme="minorHAnsi"/>
                <w:sz w:val="24"/>
                <w:szCs w:val="24"/>
              </w:rPr>
            </w:pPr>
            <w:r w:rsidRPr="00A516B2">
              <w:rPr>
                <w:rFonts w:cstheme="minorHAnsi"/>
                <w:sz w:val="24"/>
                <w:szCs w:val="24"/>
              </w:rPr>
              <w:t xml:space="preserve">Screen includes accurate information of the following: Demographics, Date of Initial Contact, Presenting issue, Priority Population.  </w:t>
            </w:r>
          </w:p>
        </w:tc>
        <w:tc>
          <w:tcPr>
            <w:tcW w:w="2198" w:type="dxa"/>
          </w:tcPr>
          <w:p w14:paraId="42ED1C34" w14:textId="745F5A8C" w:rsidR="0012672C" w:rsidRPr="00A516B2" w:rsidRDefault="0012672C" w:rsidP="0012672C">
            <w:pPr>
              <w:rPr>
                <w:rFonts w:cstheme="minorHAnsi"/>
                <w:sz w:val="24"/>
                <w:szCs w:val="24"/>
              </w:rPr>
            </w:pPr>
            <w:r w:rsidRPr="00A516B2">
              <w:rPr>
                <w:rFonts w:cstheme="minorHAnsi"/>
                <w:sz w:val="24"/>
                <w:szCs w:val="24"/>
              </w:rPr>
              <w:t>MDHHS/PIHP Contract</w:t>
            </w:r>
          </w:p>
          <w:p w14:paraId="4FC964D8" w14:textId="28C04D39" w:rsidR="00C910D1" w:rsidRPr="00A516B2" w:rsidRDefault="0012672C" w:rsidP="0012672C">
            <w:pPr>
              <w:rPr>
                <w:rFonts w:cstheme="minorHAnsi"/>
                <w:sz w:val="24"/>
                <w:szCs w:val="24"/>
              </w:rPr>
            </w:pPr>
            <w:r w:rsidRPr="00A516B2">
              <w:rPr>
                <w:rFonts w:cstheme="minorHAnsi"/>
                <w:sz w:val="24"/>
                <w:szCs w:val="24"/>
              </w:rPr>
              <w:t xml:space="preserve">Access System Standards </w:t>
            </w:r>
          </w:p>
        </w:tc>
        <w:tc>
          <w:tcPr>
            <w:tcW w:w="2940" w:type="dxa"/>
          </w:tcPr>
          <w:p w14:paraId="7C2E99F1" w14:textId="3A04DDE7" w:rsidR="00C910D1" w:rsidRPr="00A516B2" w:rsidRDefault="00F07456" w:rsidP="00766029">
            <w:pPr>
              <w:rPr>
                <w:rFonts w:cstheme="minorHAnsi"/>
                <w:sz w:val="24"/>
                <w:szCs w:val="24"/>
              </w:rPr>
            </w:pPr>
            <w:r w:rsidRPr="00A516B2">
              <w:rPr>
                <w:rFonts w:cstheme="minorHAnsi"/>
                <w:sz w:val="24"/>
                <w:szCs w:val="24"/>
              </w:rPr>
              <w:t>Consumer Chart; Provider Screen Form; Reviewer Guidance</w:t>
            </w:r>
            <w:r w:rsidR="00E555AF" w:rsidRPr="00A516B2">
              <w:rPr>
                <w:rFonts w:cstheme="minorHAnsi"/>
                <w:sz w:val="24"/>
                <w:szCs w:val="24"/>
              </w:rPr>
              <w:t>: Appointment</w:t>
            </w:r>
            <w:r w:rsidRPr="00A516B2">
              <w:rPr>
                <w:rFonts w:cstheme="minorHAnsi"/>
                <w:sz w:val="24"/>
                <w:szCs w:val="24"/>
              </w:rPr>
              <w:t xml:space="preserve"> Information &amp; Follow-Up Information, i.e. Cancellations, Re-Scheduling, No-Shows should be documented.</w:t>
            </w:r>
          </w:p>
        </w:tc>
        <w:tc>
          <w:tcPr>
            <w:tcW w:w="2220" w:type="dxa"/>
          </w:tcPr>
          <w:p w14:paraId="22D4ACD6" w14:textId="77777777" w:rsidR="00C910D1" w:rsidRPr="00A516B2" w:rsidRDefault="00C910D1" w:rsidP="00954EFB">
            <w:pPr>
              <w:rPr>
                <w:rFonts w:cstheme="minorHAnsi"/>
                <w:sz w:val="24"/>
                <w:szCs w:val="24"/>
              </w:rPr>
            </w:pPr>
          </w:p>
        </w:tc>
        <w:tc>
          <w:tcPr>
            <w:tcW w:w="2524" w:type="dxa"/>
          </w:tcPr>
          <w:p w14:paraId="53F75200" w14:textId="46441805" w:rsidR="00C910D1" w:rsidRPr="00A516B2" w:rsidRDefault="00C910D1" w:rsidP="00954EFB">
            <w:pPr>
              <w:rPr>
                <w:rFonts w:cstheme="minorHAnsi"/>
                <w:sz w:val="24"/>
                <w:szCs w:val="24"/>
              </w:rPr>
            </w:pPr>
          </w:p>
        </w:tc>
      </w:tr>
      <w:tr w:rsidR="00C910D1" w:rsidRPr="00A516B2" w14:paraId="679871DB" w14:textId="77777777" w:rsidTr="00B13D20">
        <w:tc>
          <w:tcPr>
            <w:tcW w:w="958" w:type="dxa"/>
          </w:tcPr>
          <w:p w14:paraId="7DDFEF49" w14:textId="7FB83568" w:rsidR="00C910D1" w:rsidRPr="00A516B2" w:rsidRDefault="00F07456" w:rsidP="00954EFB">
            <w:pPr>
              <w:rPr>
                <w:rFonts w:cstheme="minorHAnsi"/>
                <w:sz w:val="24"/>
                <w:szCs w:val="24"/>
              </w:rPr>
            </w:pPr>
            <w:r w:rsidRPr="00A516B2">
              <w:rPr>
                <w:rFonts w:cstheme="minorHAnsi"/>
                <w:sz w:val="24"/>
                <w:szCs w:val="24"/>
              </w:rPr>
              <w:t xml:space="preserve">1.3  </w:t>
            </w:r>
          </w:p>
        </w:tc>
        <w:tc>
          <w:tcPr>
            <w:tcW w:w="3550" w:type="dxa"/>
          </w:tcPr>
          <w:p w14:paraId="12EBB7A9" w14:textId="54467C3E" w:rsidR="00C910D1" w:rsidRPr="00A516B2" w:rsidRDefault="00F07456" w:rsidP="00F07456">
            <w:pPr>
              <w:rPr>
                <w:rFonts w:cstheme="minorHAnsi"/>
                <w:sz w:val="24"/>
                <w:szCs w:val="24"/>
              </w:rPr>
            </w:pPr>
            <w:r w:rsidRPr="00A516B2">
              <w:rPr>
                <w:rFonts w:cstheme="minorHAnsi"/>
                <w:sz w:val="24"/>
                <w:szCs w:val="24"/>
              </w:rPr>
              <w:t>The Release of information for PCP is signed and in their record.  If there is not a signed release in the chart: There is documentation that the consumer declined.</w:t>
            </w:r>
          </w:p>
        </w:tc>
        <w:tc>
          <w:tcPr>
            <w:tcW w:w="2198" w:type="dxa"/>
          </w:tcPr>
          <w:p w14:paraId="77F196D9" w14:textId="66B78AA6" w:rsidR="00C910D1" w:rsidRPr="00A516B2" w:rsidRDefault="00DD2313" w:rsidP="002C0D8B">
            <w:pPr>
              <w:rPr>
                <w:rFonts w:cstheme="minorHAnsi"/>
                <w:sz w:val="24"/>
                <w:szCs w:val="24"/>
              </w:rPr>
            </w:pPr>
            <w:r w:rsidRPr="00A516B2">
              <w:rPr>
                <w:rFonts w:cstheme="minorHAnsi"/>
                <w:sz w:val="24"/>
                <w:szCs w:val="24"/>
              </w:rPr>
              <w:t>42 CFR 438/Treatment Policy #9</w:t>
            </w:r>
          </w:p>
        </w:tc>
        <w:tc>
          <w:tcPr>
            <w:tcW w:w="2940" w:type="dxa"/>
          </w:tcPr>
          <w:p w14:paraId="0A34F57A" w14:textId="77777777" w:rsidR="00C910D1" w:rsidRPr="00A516B2" w:rsidRDefault="00C910D1" w:rsidP="00766029">
            <w:pPr>
              <w:rPr>
                <w:rFonts w:cstheme="minorHAnsi"/>
                <w:sz w:val="24"/>
                <w:szCs w:val="24"/>
              </w:rPr>
            </w:pPr>
          </w:p>
        </w:tc>
        <w:tc>
          <w:tcPr>
            <w:tcW w:w="2220" w:type="dxa"/>
          </w:tcPr>
          <w:p w14:paraId="2CB9F980" w14:textId="77777777" w:rsidR="00C910D1" w:rsidRPr="00A516B2" w:rsidRDefault="00C910D1" w:rsidP="00954EFB">
            <w:pPr>
              <w:rPr>
                <w:rFonts w:cstheme="minorHAnsi"/>
                <w:sz w:val="24"/>
                <w:szCs w:val="24"/>
              </w:rPr>
            </w:pPr>
          </w:p>
        </w:tc>
        <w:tc>
          <w:tcPr>
            <w:tcW w:w="2524" w:type="dxa"/>
          </w:tcPr>
          <w:p w14:paraId="75A57578" w14:textId="441DCCBC" w:rsidR="00C910D1" w:rsidRPr="00A516B2" w:rsidRDefault="00C910D1" w:rsidP="00954EFB">
            <w:pPr>
              <w:rPr>
                <w:rFonts w:cstheme="minorHAnsi"/>
                <w:sz w:val="24"/>
                <w:szCs w:val="24"/>
              </w:rPr>
            </w:pPr>
          </w:p>
        </w:tc>
      </w:tr>
      <w:tr w:rsidR="00C910D1" w:rsidRPr="00A516B2" w14:paraId="6A708354" w14:textId="77777777" w:rsidTr="00B13D20">
        <w:tc>
          <w:tcPr>
            <w:tcW w:w="958" w:type="dxa"/>
          </w:tcPr>
          <w:p w14:paraId="17AC399E" w14:textId="20312A92" w:rsidR="00C910D1" w:rsidRPr="00A516B2" w:rsidRDefault="00055215" w:rsidP="00954EFB">
            <w:pPr>
              <w:rPr>
                <w:rFonts w:cstheme="minorHAnsi"/>
                <w:sz w:val="24"/>
                <w:szCs w:val="24"/>
              </w:rPr>
            </w:pPr>
            <w:r w:rsidRPr="00A516B2">
              <w:rPr>
                <w:rFonts w:cstheme="minorHAnsi"/>
                <w:sz w:val="24"/>
                <w:szCs w:val="24"/>
              </w:rPr>
              <w:t>1.4</w:t>
            </w:r>
          </w:p>
        </w:tc>
        <w:tc>
          <w:tcPr>
            <w:tcW w:w="3550" w:type="dxa"/>
          </w:tcPr>
          <w:p w14:paraId="4345399C" w14:textId="77777777" w:rsidR="00C053DB" w:rsidRPr="00A516B2" w:rsidRDefault="00C053DB" w:rsidP="00C053DB">
            <w:pPr>
              <w:rPr>
                <w:rFonts w:cstheme="minorHAnsi"/>
                <w:sz w:val="24"/>
                <w:szCs w:val="24"/>
              </w:rPr>
            </w:pPr>
            <w:r w:rsidRPr="00A516B2">
              <w:rPr>
                <w:rFonts w:cstheme="minorHAnsi"/>
                <w:sz w:val="24"/>
                <w:szCs w:val="24"/>
              </w:rPr>
              <w:t xml:space="preserve">There is evidence of screening for: </w:t>
            </w:r>
          </w:p>
          <w:p w14:paraId="452B26BC" w14:textId="0E061C7A" w:rsidR="00C910D1" w:rsidRPr="00A516B2" w:rsidRDefault="00C053DB" w:rsidP="00C053DB">
            <w:pPr>
              <w:pStyle w:val="ListParagraph"/>
              <w:numPr>
                <w:ilvl w:val="0"/>
                <w:numId w:val="9"/>
              </w:numPr>
              <w:rPr>
                <w:rFonts w:asciiTheme="minorHAnsi" w:hAnsiTheme="minorHAnsi" w:cstheme="minorHAnsi"/>
              </w:rPr>
            </w:pPr>
            <w:r w:rsidRPr="00A516B2">
              <w:rPr>
                <w:rFonts w:asciiTheme="minorHAnsi" w:hAnsiTheme="minorHAnsi" w:cstheme="minorHAnsi"/>
              </w:rPr>
              <w:t>HIV/AIDS, STD/Is, TB, Hepatitis</w:t>
            </w:r>
          </w:p>
        </w:tc>
        <w:tc>
          <w:tcPr>
            <w:tcW w:w="2198" w:type="dxa"/>
          </w:tcPr>
          <w:p w14:paraId="2379C6F3" w14:textId="07DBAA28" w:rsidR="00C910D1" w:rsidRPr="00A516B2" w:rsidRDefault="00F05B82" w:rsidP="002C0D8B">
            <w:pPr>
              <w:rPr>
                <w:rFonts w:cstheme="minorHAnsi"/>
                <w:sz w:val="24"/>
                <w:szCs w:val="24"/>
              </w:rPr>
            </w:pPr>
            <w:r w:rsidRPr="00A516B2">
              <w:rPr>
                <w:rFonts w:cstheme="minorHAnsi"/>
                <w:sz w:val="24"/>
                <w:szCs w:val="24"/>
              </w:rPr>
              <w:t>Prevention Policy #2</w:t>
            </w:r>
          </w:p>
        </w:tc>
        <w:tc>
          <w:tcPr>
            <w:tcW w:w="2940" w:type="dxa"/>
          </w:tcPr>
          <w:p w14:paraId="11D22B27" w14:textId="02808967" w:rsidR="00C910D1" w:rsidRPr="00A516B2" w:rsidRDefault="00F05B82" w:rsidP="00766029">
            <w:pPr>
              <w:rPr>
                <w:rFonts w:cstheme="minorHAnsi"/>
                <w:sz w:val="24"/>
                <w:szCs w:val="24"/>
              </w:rPr>
            </w:pPr>
            <w:r w:rsidRPr="00A516B2">
              <w:rPr>
                <w:rFonts w:cstheme="minorHAnsi"/>
                <w:sz w:val="24"/>
                <w:szCs w:val="24"/>
              </w:rPr>
              <w:t>Evidence of screening and referral if high risk behaviors identified for</w:t>
            </w:r>
            <w:r w:rsidR="00055215" w:rsidRPr="00A516B2">
              <w:rPr>
                <w:rFonts w:cstheme="minorHAnsi"/>
                <w:sz w:val="24"/>
                <w:szCs w:val="24"/>
              </w:rPr>
              <w:t>: HIV</w:t>
            </w:r>
            <w:r w:rsidRPr="00A516B2">
              <w:rPr>
                <w:rFonts w:cstheme="minorHAnsi"/>
                <w:sz w:val="24"/>
                <w:szCs w:val="24"/>
              </w:rPr>
              <w:t>/AIDS, STD/Is, TB, Hepatitis - Specific Screening If pregnant, referred to STD/I and HIV testing</w:t>
            </w:r>
          </w:p>
        </w:tc>
        <w:tc>
          <w:tcPr>
            <w:tcW w:w="2220" w:type="dxa"/>
          </w:tcPr>
          <w:p w14:paraId="46CE2699" w14:textId="77777777" w:rsidR="00C910D1" w:rsidRPr="00A516B2" w:rsidRDefault="00C910D1" w:rsidP="00954EFB">
            <w:pPr>
              <w:rPr>
                <w:rFonts w:cstheme="minorHAnsi"/>
                <w:sz w:val="24"/>
                <w:szCs w:val="24"/>
              </w:rPr>
            </w:pPr>
          </w:p>
        </w:tc>
        <w:tc>
          <w:tcPr>
            <w:tcW w:w="2524" w:type="dxa"/>
          </w:tcPr>
          <w:p w14:paraId="6DAB9498" w14:textId="16EAADE4" w:rsidR="00C910D1" w:rsidRPr="00A516B2" w:rsidRDefault="00C910D1" w:rsidP="00954EFB">
            <w:pPr>
              <w:rPr>
                <w:rFonts w:cstheme="minorHAnsi"/>
                <w:sz w:val="24"/>
                <w:szCs w:val="24"/>
              </w:rPr>
            </w:pPr>
          </w:p>
        </w:tc>
      </w:tr>
      <w:tr w:rsidR="00C910D1" w:rsidRPr="00A516B2" w14:paraId="469E7711" w14:textId="77777777" w:rsidTr="00B13D20">
        <w:tc>
          <w:tcPr>
            <w:tcW w:w="958" w:type="dxa"/>
          </w:tcPr>
          <w:p w14:paraId="2FEB6C77" w14:textId="31492E0F" w:rsidR="00C910D1" w:rsidRPr="00A516B2" w:rsidRDefault="00055215" w:rsidP="00954EFB">
            <w:pPr>
              <w:rPr>
                <w:rFonts w:cstheme="minorHAnsi"/>
                <w:sz w:val="24"/>
                <w:szCs w:val="24"/>
              </w:rPr>
            </w:pPr>
            <w:r w:rsidRPr="00A516B2">
              <w:rPr>
                <w:rFonts w:cstheme="minorHAnsi"/>
                <w:sz w:val="24"/>
                <w:szCs w:val="24"/>
              </w:rPr>
              <w:lastRenderedPageBreak/>
              <w:t>1.5</w:t>
            </w:r>
          </w:p>
        </w:tc>
        <w:tc>
          <w:tcPr>
            <w:tcW w:w="3550" w:type="dxa"/>
          </w:tcPr>
          <w:p w14:paraId="6C28BD9F" w14:textId="77777777" w:rsidR="00187865" w:rsidRPr="00A516B2" w:rsidRDefault="00187865" w:rsidP="00187865">
            <w:pPr>
              <w:rPr>
                <w:rFonts w:cstheme="minorHAnsi"/>
                <w:sz w:val="24"/>
                <w:szCs w:val="24"/>
              </w:rPr>
            </w:pPr>
            <w:r w:rsidRPr="00A516B2">
              <w:rPr>
                <w:rFonts w:cstheme="minorHAnsi"/>
                <w:sz w:val="24"/>
                <w:szCs w:val="24"/>
              </w:rPr>
              <w:t xml:space="preserve">Evidence Consumer has Received information regarding: </w:t>
            </w:r>
          </w:p>
          <w:p w14:paraId="6DE5E431" w14:textId="1D62A38B" w:rsidR="00187865" w:rsidRPr="00A516B2" w:rsidRDefault="00187865" w:rsidP="00187865">
            <w:pPr>
              <w:rPr>
                <w:rFonts w:cstheme="minorHAnsi"/>
                <w:sz w:val="24"/>
                <w:szCs w:val="24"/>
              </w:rPr>
            </w:pPr>
            <w:r w:rsidRPr="00A516B2">
              <w:rPr>
                <w:rFonts w:cstheme="minorHAnsi"/>
                <w:sz w:val="24"/>
                <w:szCs w:val="24"/>
              </w:rPr>
              <w:t>1. General nature and objectives of the program</w:t>
            </w:r>
          </w:p>
          <w:p w14:paraId="27701AFF" w14:textId="77777777" w:rsidR="00187865" w:rsidRPr="00A516B2" w:rsidRDefault="00187865" w:rsidP="00187865">
            <w:pPr>
              <w:rPr>
                <w:rFonts w:cstheme="minorHAnsi"/>
                <w:sz w:val="24"/>
                <w:szCs w:val="24"/>
              </w:rPr>
            </w:pPr>
            <w:r w:rsidRPr="00A516B2">
              <w:rPr>
                <w:rFonts w:cstheme="minorHAnsi"/>
                <w:sz w:val="24"/>
                <w:szCs w:val="24"/>
              </w:rPr>
              <w:t>2. LRE Guide to Services</w:t>
            </w:r>
          </w:p>
          <w:p w14:paraId="12C87165" w14:textId="77777777" w:rsidR="00187865" w:rsidRPr="00A516B2" w:rsidRDefault="00187865" w:rsidP="00187865">
            <w:pPr>
              <w:rPr>
                <w:rFonts w:cstheme="minorHAnsi"/>
                <w:sz w:val="24"/>
                <w:szCs w:val="24"/>
              </w:rPr>
            </w:pPr>
            <w:r w:rsidRPr="00A516B2">
              <w:rPr>
                <w:rFonts w:cstheme="minorHAnsi"/>
                <w:sz w:val="24"/>
                <w:szCs w:val="24"/>
              </w:rPr>
              <w:t>3. Consent to Treatment</w:t>
            </w:r>
          </w:p>
          <w:p w14:paraId="2EB2F17B" w14:textId="77777777" w:rsidR="00187865" w:rsidRPr="00A516B2" w:rsidRDefault="00187865" w:rsidP="00187865">
            <w:pPr>
              <w:rPr>
                <w:rFonts w:cstheme="minorHAnsi"/>
                <w:sz w:val="24"/>
                <w:szCs w:val="24"/>
              </w:rPr>
            </w:pPr>
            <w:r w:rsidRPr="00A516B2">
              <w:rPr>
                <w:rFonts w:cstheme="minorHAnsi"/>
                <w:sz w:val="24"/>
                <w:szCs w:val="24"/>
              </w:rPr>
              <w:t xml:space="preserve">4. Advanced Directives </w:t>
            </w:r>
          </w:p>
          <w:p w14:paraId="21E6C198" w14:textId="77777777" w:rsidR="00187865" w:rsidRPr="00A516B2" w:rsidRDefault="00187865" w:rsidP="00187865">
            <w:pPr>
              <w:rPr>
                <w:rFonts w:cstheme="minorHAnsi"/>
                <w:sz w:val="24"/>
                <w:szCs w:val="24"/>
              </w:rPr>
            </w:pPr>
            <w:r w:rsidRPr="00A516B2">
              <w:rPr>
                <w:rFonts w:cstheme="minorHAnsi"/>
                <w:sz w:val="24"/>
                <w:szCs w:val="24"/>
              </w:rPr>
              <w:t xml:space="preserve">5. SUD Recipient Rights (SUD Know Your Rights Brochure). </w:t>
            </w:r>
          </w:p>
          <w:p w14:paraId="75ACD3EA" w14:textId="5EB16897" w:rsidR="00C910D1" w:rsidRPr="00A516B2" w:rsidRDefault="00187865" w:rsidP="00187865">
            <w:pPr>
              <w:rPr>
                <w:sz w:val="24"/>
                <w:szCs w:val="24"/>
              </w:rPr>
            </w:pPr>
            <w:r w:rsidRPr="00A516B2">
              <w:rPr>
                <w:sz w:val="24"/>
                <w:szCs w:val="24"/>
              </w:rPr>
              <w:t>6. Grievance and appeal (typically on</w:t>
            </w:r>
            <w:r w:rsidR="005422C8" w:rsidRPr="00A516B2">
              <w:rPr>
                <w:sz w:val="24"/>
                <w:szCs w:val="24"/>
              </w:rPr>
              <w:t xml:space="preserve"> </w:t>
            </w:r>
            <w:r w:rsidRPr="00A516B2">
              <w:rPr>
                <w:sz w:val="24"/>
                <w:szCs w:val="24"/>
              </w:rPr>
              <w:t>IPOS)</w:t>
            </w:r>
            <w:r w:rsidR="008757BD" w:rsidRPr="00A516B2">
              <w:rPr>
                <w:sz w:val="24"/>
                <w:szCs w:val="24"/>
              </w:rPr>
              <w:t>.</w:t>
            </w:r>
            <w:r w:rsidRPr="00A516B2">
              <w:rPr>
                <w:sz w:val="24"/>
                <w:szCs w:val="24"/>
              </w:rPr>
              <w:t xml:space="preserve">                                                              7. Notice of Privacy (also in the LRE Guide to Services).  </w:t>
            </w:r>
          </w:p>
        </w:tc>
        <w:tc>
          <w:tcPr>
            <w:tcW w:w="2198" w:type="dxa"/>
          </w:tcPr>
          <w:p w14:paraId="77EBE5E4" w14:textId="3C020636" w:rsidR="00062A36" w:rsidRPr="00A516B2" w:rsidRDefault="00062A36" w:rsidP="00062A36">
            <w:pPr>
              <w:rPr>
                <w:rFonts w:cstheme="minorHAnsi"/>
                <w:sz w:val="24"/>
                <w:szCs w:val="24"/>
              </w:rPr>
            </w:pPr>
            <w:r w:rsidRPr="00A516B2">
              <w:rPr>
                <w:rFonts w:cstheme="minorHAnsi"/>
                <w:sz w:val="24"/>
                <w:szCs w:val="24"/>
              </w:rPr>
              <w:t>42 CFR 438(g</w:t>
            </w:r>
            <w:proofErr w:type="gramStart"/>
            <w:r w:rsidRPr="00A516B2">
              <w:rPr>
                <w:rFonts w:cstheme="minorHAnsi"/>
                <w:sz w:val="24"/>
                <w:szCs w:val="24"/>
              </w:rPr>
              <w:t>)(</w:t>
            </w:r>
            <w:proofErr w:type="gramEnd"/>
            <w:r w:rsidRPr="00A516B2">
              <w:rPr>
                <w:rFonts w:cstheme="minorHAnsi"/>
                <w:sz w:val="24"/>
                <w:szCs w:val="24"/>
              </w:rPr>
              <w:t>1</w:t>
            </w:r>
          </w:p>
          <w:p w14:paraId="2FDF55AA" w14:textId="77777777" w:rsidR="00062A36" w:rsidRPr="00A516B2" w:rsidRDefault="00062A36" w:rsidP="00062A36">
            <w:pPr>
              <w:rPr>
                <w:rFonts w:cstheme="minorHAnsi"/>
                <w:sz w:val="24"/>
                <w:szCs w:val="24"/>
              </w:rPr>
            </w:pPr>
            <w:r w:rsidRPr="00A516B2">
              <w:rPr>
                <w:rFonts w:cstheme="minorHAnsi"/>
                <w:sz w:val="24"/>
                <w:szCs w:val="24"/>
              </w:rPr>
              <w:t>42 CFR 438.6</w:t>
            </w:r>
          </w:p>
          <w:p w14:paraId="25E61BB9" w14:textId="77777777" w:rsidR="00062A36" w:rsidRPr="00A516B2" w:rsidRDefault="00062A36" w:rsidP="00062A36">
            <w:pPr>
              <w:rPr>
                <w:rFonts w:cstheme="minorHAnsi"/>
                <w:sz w:val="24"/>
                <w:szCs w:val="24"/>
              </w:rPr>
            </w:pPr>
            <w:r w:rsidRPr="00A516B2">
              <w:rPr>
                <w:rFonts w:cstheme="minorHAnsi"/>
                <w:sz w:val="24"/>
                <w:szCs w:val="24"/>
              </w:rPr>
              <w:t>R325.1397(</w:t>
            </w:r>
            <w:proofErr w:type="gramStart"/>
            <w:r w:rsidRPr="00A516B2">
              <w:rPr>
                <w:rFonts w:cstheme="minorHAnsi"/>
                <w:sz w:val="24"/>
                <w:szCs w:val="24"/>
              </w:rPr>
              <w:t>4)(</w:t>
            </w:r>
            <w:proofErr w:type="gramEnd"/>
            <w:r w:rsidRPr="00A516B2">
              <w:rPr>
                <w:rFonts w:cstheme="minorHAnsi"/>
                <w:sz w:val="24"/>
                <w:szCs w:val="24"/>
              </w:rPr>
              <w:t>a-f)</w:t>
            </w:r>
          </w:p>
          <w:p w14:paraId="07C24E32" w14:textId="77777777" w:rsidR="00062A36" w:rsidRPr="00A516B2" w:rsidRDefault="00062A36" w:rsidP="00062A36">
            <w:pPr>
              <w:rPr>
                <w:rFonts w:cstheme="minorHAnsi"/>
                <w:sz w:val="24"/>
                <w:szCs w:val="24"/>
              </w:rPr>
            </w:pPr>
            <w:r w:rsidRPr="00A516B2">
              <w:rPr>
                <w:rFonts w:cstheme="minorHAnsi"/>
                <w:sz w:val="24"/>
                <w:szCs w:val="24"/>
              </w:rPr>
              <w:t>42 CFR 438</w:t>
            </w:r>
          </w:p>
          <w:p w14:paraId="024AAB2D" w14:textId="33AE2D06" w:rsidR="00C910D1" w:rsidRPr="00A516B2" w:rsidRDefault="00062A36" w:rsidP="00062A36">
            <w:pPr>
              <w:rPr>
                <w:rFonts w:cstheme="minorHAnsi"/>
                <w:sz w:val="24"/>
                <w:szCs w:val="24"/>
              </w:rPr>
            </w:pPr>
            <w:r w:rsidRPr="00A516B2">
              <w:rPr>
                <w:rFonts w:cstheme="minorHAnsi"/>
                <w:sz w:val="24"/>
                <w:szCs w:val="24"/>
              </w:rPr>
              <w:t>MDHHS/PIHP Contract</w:t>
            </w:r>
          </w:p>
        </w:tc>
        <w:tc>
          <w:tcPr>
            <w:tcW w:w="2940" w:type="dxa"/>
          </w:tcPr>
          <w:p w14:paraId="059597DF" w14:textId="77777777" w:rsidR="00C910D1" w:rsidRPr="00A516B2" w:rsidRDefault="00C910D1" w:rsidP="00766029">
            <w:pPr>
              <w:rPr>
                <w:rFonts w:cstheme="minorHAnsi"/>
                <w:sz w:val="24"/>
                <w:szCs w:val="24"/>
              </w:rPr>
            </w:pPr>
          </w:p>
        </w:tc>
        <w:tc>
          <w:tcPr>
            <w:tcW w:w="2220" w:type="dxa"/>
          </w:tcPr>
          <w:p w14:paraId="56EFF42B" w14:textId="77777777" w:rsidR="00C910D1" w:rsidRPr="00A516B2" w:rsidRDefault="00C910D1" w:rsidP="00954EFB">
            <w:pPr>
              <w:rPr>
                <w:rFonts w:cstheme="minorHAnsi"/>
                <w:sz w:val="24"/>
                <w:szCs w:val="24"/>
              </w:rPr>
            </w:pPr>
          </w:p>
        </w:tc>
        <w:tc>
          <w:tcPr>
            <w:tcW w:w="2524" w:type="dxa"/>
          </w:tcPr>
          <w:p w14:paraId="4E770242" w14:textId="6C731B49" w:rsidR="00C910D1" w:rsidRPr="00A516B2" w:rsidRDefault="00C910D1" w:rsidP="00954EFB">
            <w:pPr>
              <w:rPr>
                <w:rFonts w:cstheme="minorHAnsi"/>
                <w:sz w:val="24"/>
                <w:szCs w:val="24"/>
              </w:rPr>
            </w:pPr>
          </w:p>
        </w:tc>
      </w:tr>
      <w:tr w:rsidR="00C910D1" w:rsidRPr="00A516B2" w14:paraId="731C383F" w14:textId="77777777" w:rsidTr="00B13D20">
        <w:tc>
          <w:tcPr>
            <w:tcW w:w="958" w:type="dxa"/>
          </w:tcPr>
          <w:p w14:paraId="73ABC99D" w14:textId="3C6CB13F" w:rsidR="00C910D1" w:rsidRPr="00A516B2" w:rsidRDefault="00BD6BAF" w:rsidP="00954EFB">
            <w:pPr>
              <w:rPr>
                <w:rFonts w:cstheme="minorHAnsi"/>
                <w:sz w:val="24"/>
                <w:szCs w:val="24"/>
              </w:rPr>
            </w:pPr>
            <w:r w:rsidRPr="00A516B2">
              <w:rPr>
                <w:rFonts w:cstheme="minorHAnsi"/>
                <w:sz w:val="24"/>
                <w:szCs w:val="24"/>
              </w:rPr>
              <w:t>1.6</w:t>
            </w:r>
          </w:p>
        </w:tc>
        <w:tc>
          <w:tcPr>
            <w:tcW w:w="3550" w:type="dxa"/>
          </w:tcPr>
          <w:p w14:paraId="7A88484E" w14:textId="77777777" w:rsidR="00BD6BAF" w:rsidRPr="00A516B2" w:rsidRDefault="00BD6BAF" w:rsidP="00766029">
            <w:pPr>
              <w:rPr>
                <w:rFonts w:cstheme="minorHAnsi"/>
                <w:sz w:val="24"/>
                <w:szCs w:val="24"/>
              </w:rPr>
            </w:pPr>
            <w:r w:rsidRPr="00A516B2">
              <w:rPr>
                <w:rFonts w:cstheme="minorHAnsi"/>
                <w:sz w:val="24"/>
                <w:szCs w:val="24"/>
              </w:rPr>
              <w:t>FASD:  </w:t>
            </w:r>
          </w:p>
          <w:p w14:paraId="287E968B" w14:textId="77777777" w:rsidR="00BD6BAF" w:rsidRPr="00A516B2" w:rsidRDefault="00BD6BAF" w:rsidP="00766029">
            <w:pPr>
              <w:rPr>
                <w:rFonts w:cstheme="minorHAnsi"/>
                <w:sz w:val="24"/>
                <w:szCs w:val="24"/>
              </w:rPr>
            </w:pPr>
            <w:r w:rsidRPr="00A516B2">
              <w:rPr>
                <w:rFonts w:cstheme="minorHAnsi"/>
                <w:sz w:val="24"/>
                <w:szCs w:val="24"/>
              </w:rPr>
              <w:t>1.  FASD prevention and/or education efforts are documented in chart (Men &amp; Women with children and/or potential parents).</w:t>
            </w:r>
          </w:p>
          <w:p w14:paraId="1C6BFD89" w14:textId="77777777" w:rsidR="00BD6BAF" w:rsidRPr="00A516B2" w:rsidRDefault="00BD6BAF" w:rsidP="00766029">
            <w:pPr>
              <w:rPr>
                <w:rFonts w:cstheme="minorHAnsi"/>
                <w:sz w:val="24"/>
                <w:szCs w:val="24"/>
              </w:rPr>
            </w:pPr>
            <w:r w:rsidRPr="00A516B2">
              <w:rPr>
                <w:rFonts w:cstheme="minorHAnsi"/>
                <w:sz w:val="24"/>
                <w:szCs w:val="24"/>
              </w:rPr>
              <w:t xml:space="preserve">2.  If treatment provider has contact with children born to women who have used alcohol, a program screen is completed.  </w:t>
            </w:r>
          </w:p>
          <w:p w14:paraId="20627BD5" w14:textId="32C53354" w:rsidR="00C910D1" w:rsidRPr="00A516B2" w:rsidRDefault="00BD6BAF" w:rsidP="00766029">
            <w:pPr>
              <w:rPr>
                <w:rFonts w:cstheme="minorHAnsi"/>
                <w:sz w:val="24"/>
                <w:szCs w:val="24"/>
              </w:rPr>
            </w:pPr>
            <w:r w:rsidRPr="00A516B2">
              <w:rPr>
                <w:rFonts w:cstheme="minorHAnsi"/>
                <w:sz w:val="24"/>
                <w:szCs w:val="24"/>
              </w:rPr>
              <w:t>3. Referral, if applicable</w:t>
            </w:r>
          </w:p>
        </w:tc>
        <w:tc>
          <w:tcPr>
            <w:tcW w:w="2198" w:type="dxa"/>
          </w:tcPr>
          <w:p w14:paraId="7D354E27" w14:textId="111A2239" w:rsidR="009938AE" w:rsidRPr="00A516B2" w:rsidRDefault="009938AE" w:rsidP="009938AE">
            <w:pPr>
              <w:rPr>
                <w:rFonts w:cstheme="minorHAnsi"/>
                <w:sz w:val="24"/>
                <w:szCs w:val="24"/>
              </w:rPr>
            </w:pPr>
            <w:r w:rsidRPr="00A516B2">
              <w:rPr>
                <w:rFonts w:cstheme="minorHAnsi"/>
                <w:sz w:val="24"/>
                <w:szCs w:val="24"/>
              </w:rPr>
              <w:t>Substance abuse treatment policy #11 FASD.  LRE Substance Use Disorder Treatment and Access Special Provisions</w:t>
            </w:r>
          </w:p>
        </w:tc>
        <w:tc>
          <w:tcPr>
            <w:tcW w:w="2940" w:type="dxa"/>
          </w:tcPr>
          <w:p w14:paraId="01041BB8" w14:textId="77777777" w:rsidR="00C910D1" w:rsidRPr="00A516B2" w:rsidRDefault="00C910D1" w:rsidP="00766029">
            <w:pPr>
              <w:rPr>
                <w:rFonts w:cstheme="minorHAnsi"/>
                <w:sz w:val="24"/>
                <w:szCs w:val="24"/>
              </w:rPr>
            </w:pPr>
          </w:p>
        </w:tc>
        <w:tc>
          <w:tcPr>
            <w:tcW w:w="2220" w:type="dxa"/>
          </w:tcPr>
          <w:p w14:paraId="15A8048A" w14:textId="77777777" w:rsidR="00C910D1" w:rsidRPr="00A516B2" w:rsidRDefault="00C910D1" w:rsidP="00954EFB">
            <w:pPr>
              <w:rPr>
                <w:rFonts w:cstheme="minorHAnsi"/>
                <w:sz w:val="24"/>
                <w:szCs w:val="24"/>
              </w:rPr>
            </w:pPr>
          </w:p>
        </w:tc>
        <w:tc>
          <w:tcPr>
            <w:tcW w:w="2524" w:type="dxa"/>
          </w:tcPr>
          <w:p w14:paraId="69C2D96E" w14:textId="444D81A3" w:rsidR="00C910D1" w:rsidRPr="00A516B2" w:rsidRDefault="00C910D1" w:rsidP="00954EFB">
            <w:pPr>
              <w:rPr>
                <w:rFonts w:cstheme="minorHAnsi"/>
                <w:sz w:val="24"/>
                <w:szCs w:val="24"/>
              </w:rPr>
            </w:pPr>
          </w:p>
        </w:tc>
      </w:tr>
      <w:tr w:rsidR="00C910D1" w:rsidRPr="00A516B2" w14:paraId="7590ACE5" w14:textId="77777777" w:rsidTr="00B13D20">
        <w:tc>
          <w:tcPr>
            <w:tcW w:w="958" w:type="dxa"/>
          </w:tcPr>
          <w:p w14:paraId="56FD12FF" w14:textId="724D2530" w:rsidR="00C910D1" w:rsidRPr="00A516B2" w:rsidRDefault="00CA4F7E" w:rsidP="00954EFB">
            <w:pPr>
              <w:rPr>
                <w:rFonts w:cstheme="minorHAnsi"/>
                <w:sz w:val="24"/>
                <w:szCs w:val="24"/>
              </w:rPr>
            </w:pPr>
            <w:r w:rsidRPr="00A516B2">
              <w:rPr>
                <w:rFonts w:cstheme="minorHAnsi"/>
                <w:sz w:val="24"/>
                <w:szCs w:val="24"/>
              </w:rPr>
              <w:lastRenderedPageBreak/>
              <w:t>1.7</w:t>
            </w:r>
          </w:p>
        </w:tc>
        <w:tc>
          <w:tcPr>
            <w:tcW w:w="3550" w:type="dxa"/>
          </w:tcPr>
          <w:p w14:paraId="4E3B24B7" w14:textId="70901CFC" w:rsidR="009938AE" w:rsidRPr="00A516B2" w:rsidRDefault="009938AE" w:rsidP="009938AE">
            <w:pPr>
              <w:rPr>
                <w:rFonts w:cstheme="minorHAnsi"/>
                <w:sz w:val="24"/>
                <w:szCs w:val="24"/>
              </w:rPr>
            </w:pPr>
            <w:r w:rsidRPr="00A516B2">
              <w:rPr>
                <w:rFonts w:cstheme="minorHAnsi"/>
                <w:sz w:val="24"/>
                <w:szCs w:val="24"/>
              </w:rPr>
              <w:t>Initial assessment and/or timely reassessment contains required elements:</w:t>
            </w:r>
          </w:p>
          <w:p w14:paraId="4DFC55E6" w14:textId="2252B696" w:rsidR="009938AE" w:rsidRPr="00A516B2" w:rsidRDefault="009938AE" w:rsidP="0008549F">
            <w:pPr>
              <w:pStyle w:val="ListParagraph"/>
              <w:numPr>
                <w:ilvl w:val="0"/>
                <w:numId w:val="9"/>
              </w:numPr>
              <w:rPr>
                <w:rFonts w:asciiTheme="minorHAnsi" w:hAnsiTheme="minorHAnsi" w:cstheme="minorHAnsi"/>
              </w:rPr>
            </w:pPr>
            <w:r w:rsidRPr="00A516B2">
              <w:rPr>
                <w:rFonts w:asciiTheme="minorHAnsi" w:hAnsiTheme="minorHAnsi" w:cstheme="minorHAnsi"/>
              </w:rPr>
              <w:t xml:space="preserve">ASAM Level of Care Determination is justified and meets the needs of </w:t>
            </w:r>
            <w:proofErr w:type="gramStart"/>
            <w:r w:rsidRPr="00A516B2">
              <w:rPr>
                <w:rFonts w:asciiTheme="minorHAnsi" w:hAnsiTheme="minorHAnsi" w:cstheme="minorHAnsi"/>
              </w:rPr>
              <w:t>consumer</w:t>
            </w:r>
            <w:proofErr w:type="gramEnd"/>
            <w:r w:rsidRPr="00A516B2">
              <w:rPr>
                <w:rFonts w:asciiTheme="minorHAnsi" w:hAnsiTheme="minorHAnsi" w:cstheme="minorHAnsi"/>
              </w:rPr>
              <w:t xml:space="preserve">.  </w:t>
            </w:r>
          </w:p>
          <w:p w14:paraId="64783517" w14:textId="7E40CBE4" w:rsidR="009938AE" w:rsidRPr="00A516B2" w:rsidRDefault="009938AE" w:rsidP="0008549F">
            <w:pPr>
              <w:pStyle w:val="ListParagraph"/>
              <w:numPr>
                <w:ilvl w:val="0"/>
                <w:numId w:val="9"/>
              </w:numPr>
              <w:rPr>
                <w:rFonts w:asciiTheme="minorHAnsi" w:hAnsiTheme="minorHAnsi" w:cstheme="minorHAnsi"/>
              </w:rPr>
            </w:pPr>
            <w:r w:rsidRPr="00A516B2">
              <w:rPr>
                <w:rFonts w:asciiTheme="minorHAnsi" w:hAnsiTheme="minorHAnsi" w:cstheme="minorHAnsi"/>
              </w:rPr>
              <w:t>Provisional DSM Diagnosis</w:t>
            </w:r>
          </w:p>
          <w:p w14:paraId="729999B4" w14:textId="65377EC3" w:rsidR="009938AE" w:rsidRPr="00A516B2" w:rsidRDefault="009938AE" w:rsidP="0008549F">
            <w:pPr>
              <w:pStyle w:val="ListParagraph"/>
              <w:numPr>
                <w:ilvl w:val="0"/>
                <w:numId w:val="9"/>
              </w:numPr>
              <w:rPr>
                <w:rFonts w:asciiTheme="minorHAnsi" w:hAnsiTheme="minorHAnsi" w:cstheme="minorHAnsi"/>
              </w:rPr>
            </w:pPr>
            <w:r w:rsidRPr="00A516B2">
              <w:rPr>
                <w:rFonts w:asciiTheme="minorHAnsi" w:hAnsiTheme="minorHAnsi" w:cstheme="minorHAnsi"/>
              </w:rPr>
              <w:t>Clinical Summary</w:t>
            </w:r>
          </w:p>
          <w:p w14:paraId="45CE9E86" w14:textId="2B2377D7" w:rsidR="00C910D1" w:rsidRPr="00A516B2" w:rsidRDefault="009938AE" w:rsidP="0008549F">
            <w:pPr>
              <w:pStyle w:val="ListParagraph"/>
              <w:numPr>
                <w:ilvl w:val="0"/>
                <w:numId w:val="9"/>
              </w:numPr>
              <w:rPr>
                <w:rFonts w:asciiTheme="minorHAnsi" w:hAnsiTheme="minorHAnsi" w:cstheme="minorHAnsi"/>
              </w:rPr>
            </w:pPr>
            <w:r w:rsidRPr="00A516B2">
              <w:rPr>
                <w:rFonts w:asciiTheme="minorHAnsi" w:hAnsiTheme="minorHAnsi" w:cstheme="minorHAnsi"/>
              </w:rPr>
              <w:t>Recommendations for Care Consumer Chart</w:t>
            </w:r>
          </w:p>
        </w:tc>
        <w:tc>
          <w:tcPr>
            <w:tcW w:w="2198" w:type="dxa"/>
          </w:tcPr>
          <w:p w14:paraId="22A44503" w14:textId="725EBB50" w:rsidR="00C910D1" w:rsidRPr="00A516B2" w:rsidRDefault="0008549F" w:rsidP="002C0D8B">
            <w:pPr>
              <w:rPr>
                <w:rFonts w:cstheme="minorHAnsi"/>
                <w:sz w:val="24"/>
                <w:szCs w:val="24"/>
              </w:rPr>
            </w:pPr>
            <w:r w:rsidRPr="00A516B2">
              <w:rPr>
                <w:rFonts w:cstheme="minorHAnsi"/>
                <w:sz w:val="24"/>
                <w:szCs w:val="24"/>
              </w:rPr>
              <w:t>MDHHS/PIHP Master Contract</w:t>
            </w:r>
          </w:p>
        </w:tc>
        <w:tc>
          <w:tcPr>
            <w:tcW w:w="2940" w:type="dxa"/>
          </w:tcPr>
          <w:p w14:paraId="12F83EC3" w14:textId="77777777" w:rsidR="00C910D1" w:rsidRPr="00A516B2" w:rsidRDefault="00C910D1" w:rsidP="00766029">
            <w:pPr>
              <w:rPr>
                <w:rFonts w:cstheme="minorHAnsi"/>
                <w:sz w:val="24"/>
                <w:szCs w:val="24"/>
              </w:rPr>
            </w:pPr>
          </w:p>
        </w:tc>
        <w:tc>
          <w:tcPr>
            <w:tcW w:w="2220" w:type="dxa"/>
          </w:tcPr>
          <w:p w14:paraId="588C7AEE" w14:textId="77777777" w:rsidR="00C910D1" w:rsidRPr="00A516B2" w:rsidRDefault="00C910D1" w:rsidP="00954EFB">
            <w:pPr>
              <w:rPr>
                <w:rFonts w:cstheme="minorHAnsi"/>
                <w:sz w:val="24"/>
                <w:szCs w:val="24"/>
              </w:rPr>
            </w:pPr>
          </w:p>
        </w:tc>
        <w:tc>
          <w:tcPr>
            <w:tcW w:w="2524" w:type="dxa"/>
          </w:tcPr>
          <w:p w14:paraId="2054F03A" w14:textId="50B82AC4" w:rsidR="00C910D1" w:rsidRPr="00A516B2" w:rsidRDefault="00C910D1" w:rsidP="00954EFB">
            <w:pPr>
              <w:rPr>
                <w:rFonts w:cstheme="minorHAnsi"/>
                <w:sz w:val="24"/>
                <w:szCs w:val="24"/>
              </w:rPr>
            </w:pPr>
          </w:p>
        </w:tc>
      </w:tr>
      <w:tr w:rsidR="00C910D1" w:rsidRPr="00A516B2" w14:paraId="3E4557E5" w14:textId="77777777" w:rsidTr="00B13D20">
        <w:tc>
          <w:tcPr>
            <w:tcW w:w="958" w:type="dxa"/>
          </w:tcPr>
          <w:p w14:paraId="6888FC35" w14:textId="40AC514A" w:rsidR="00C910D1" w:rsidRPr="00A516B2" w:rsidRDefault="00CA4F7E" w:rsidP="00954EFB">
            <w:pPr>
              <w:rPr>
                <w:rFonts w:cstheme="minorHAnsi"/>
                <w:sz w:val="24"/>
                <w:szCs w:val="24"/>
              </w:rPr>
            </w:pPr>
            <w:r w:rsidRPr="00A516B2">
              <w:rPr>
                <w:rFonts w:cstheme="minorHAnsi"/>
                <w:sz w:val="24"/>
                <w:szCs w:val="24"/>
              </w:rPr>
              <w:t>1.8</w:t>
            </w:r>
          </w:p>
        </w:tc>
        <w:tc>
          <w:tcPr>
            <w:tcW w:w="3550" w:type="dxa"/>
          </w:tcPr>
          <w:p w14:paraId="6A407BA8" w14:textId="16269E4F" w:rsidR="00C910D1" w:rsidRPr="00A516B2" w:rsidRDefault="00CA4F7E" w:rsidP="00766029">
            <w:pPr>
              <w:rPr>
                <w:rFonts w:cstheme="minorHAnsi"/>
                <w:sz w:val="24"/>
                <w:szCs w:val="24"/>
              </w:rPr>
            </w:pPr>
            <w:r w:rsidRPr="00A516B2">
              <w:rPr>
                <w:rFonts w:cstheme="minorHAnsi"/>
                <w:sz w:val="24"/>
                <w:szCs w:val="24"/>
              </w:rPr>
              <w:t>Staff completing the assessment were working within their scope of practice - had a MCBAP Credential and an appropriate state licensure OR had a MCBAP Credential and had the assessment reviewed with a diagnosis made by staff with a MCBAP Credential and an appropriate state licensure.  For OHH - RN, CPRC or CPRM</w:t>
            </w:r>
          </w:p>
        </w:tc>
        <w:tc>
          <w:tcPr>
            <w:tcW w:w="2198" w:type="dxa"/>
          </w:tcPr>
          <w:p w14:paraId="46D4D1BE" w14:textId="29637AF2" w:rsidR="00C910D1" w:rsidRPr="00A516B2" w:rsidRDefault="00C919BB" w:rsidP="002C0D8B">
            <w:pPr>
              <w:rPr>
                <w:rFonts w:cstheme="minorHAnsi"/>
                <w:sz w:val="24"/>
                <w:szCs w:val="24"/>
              </w:rPr>
            </w:pPr>
            <w:r w:rsidRPr="00A516B2">
              <w:rPr>
                <w:rFonts w:cstheme="minorHAnsi"/>
                <w:sz w:val="24"/>
                <w:szCs w:val="24"/>
              </w:rPr>
              <w:t xml:space="preserve">Treatment Policy - </w:t>
            </w:r>
            <w:proofErr w:type="gramStart"/>
            <w:r w:rsidRPr="00A516B2">
              <w:rPr>
                <w:rFonts w:cstheme="minorHAnsi"/>
                <w:sz w:val="24"/>
                <w:szCs w:val="24"/>
              </w:rPr>
              <w:t>Substance  Use</w:t>
            </w:r>
            <w:proofErr w:type="gramEnd"/>
            <w:r w:rsidRPr="00A516B2">
              <w:rPr>
                <w:rFonts w:cstheme="minorHAnsi"/>
                <w:sz w:val="24"/>
                <w:szCs w:val="24"/>
              </w:rPr>
              <w:t xml:space="preserve"> Disorder (SUD) Credentialing and Staff Qualifications</w:t>
            </w:r>
          </w:p>
        </w:tc>
        <w:tc>
          <w:tcPr>
            <w:tcW w:w="2940" w:type="dxa"/>
          </w:tcPr>
          <w:p w14:paraId="6D7F4D92" w14:textId="77777777" w:rsidR="00C910D1" w:rsidRPr="00A516B2" w:rsidRDefault="00C910D1" w:rsidP="00766029">
            <w:pPr>
              <w:rPr>
                <w:rFonts w:cstheme="minorHAnsi"/>
                <w:sz w:val="24"/>
                <w:szCs w:val="24"/>
              </w:rPr>
            </w:pPr>
          </w:p>
        </w:tc>
        <w:tc>
          <w:tcPr>
            <w:tcW w:w="2220" w:type="dxa"/>
          </w:tcPr>
          <w:p w14:paraId="47CFDB4A" w14:textId="77777777" w:rsidR="00C910D1" w:rsidRPr="00A516B2" w:rsidRDefault="00C910D1" w:rsidP="00954EFB">
            <w:pPr>
              <w:rPr>
                <w:rFonts w:cstheme="minorHAnsi"/>
                <w:sz w:val="24"/>
                <w:szCs w:val="24"/>
              </w:rPr>
            </w:pPr>
          </w:p>
        </w:tc>
        <w:tc>
          <w:tcPr>
            <w:tcW w:w="2524" w:type="dxa"/>
          </w:tcPr>
          <w:p w14:paraId="0C1C8C77" w14:textId="486473B8" w:rsidR="00C910D1" w:rsidRPr="00A516B2" w:rsidRDefault="00C910D1" w:rsidP="00954EFB">
            <w:pPr>
              <w:rPr>
                <w:rFonts w:cstheme="minorHAnsi"/>
                <w:sz w:val="24"/>
                <w:szCs w:val="24"/>
              </w:rPr>
            </w:pPr>
          </w:p>
        </w:tc>
      </w:tr>
      <w:tr w:rsidR="00C910D1" w:rsidRPr="00A516B2" w14:paraId="6B2D9DDF" w14:textId="77777777" w:rsidTr="00B13D20">
        <w:tc>
          <w:tcPr>
            <w:tcW w:w="958" w:type="dxa"/>
          </w:tcPr>
          <w:p w14:paraId="1709199C" w14:textId="6D0E87C3" w:rsidR="00C910D1" w:rsidRPr="00A516B2" w:rsidRDefault="005A4CAC" w:rsidP="00954EFB">
            <w:pPr>
              <w:rPr>
                <w:rFonts w:cstheme="minorHAnsi"/>
                <w:sz w:val="24"/>
                <w:szCs w:val="24"/>
              </w:rPr>
            </w:pPr>
            <w:r w:rsidRPr="00A516B2">
              <w:rPr>
                <w:rFonts w:cstheme="minorHAnsi"/>
                <w:sz w:val="24"/>
                <w:szCs w:val="24"/>
              </w:rPr>
              <w:t>1.9</w:t>
            </w:r>
          </w:p>
        </w:tc>
        <w:tc>
          <w:tcPr>
            <w:tcW w:w="3550" w:type="dxa"/>
          </w:tcPr>
          <w:p w14:paraId="1C95769B" w14:textId="77777777" w:rsidR="00E736AB" w:rsidRPr="00A516B2" w:rsidRDefault="00E736AB" w:rsidP="00E736AB">
            <w:pPr>
              <w:rPr>
                <w:rFonts w:cstheme="minorHAnsi"/>
                <w:sz w:val="24"/>
                <w:szCs w:val="24"/>
              </w:rPr>
            </w:pPr>
            <w:r w:rsidRPr="00A516B2">
              <w:rPr>
                <w:rFonts w:cstheme="minorHAnsi"/>
                <w:sz w:val="24"/>
                <w:szCs w:val="24"/>
              </w:rPr>
              <w:t>Have at least one of the following:</w:t>
            </w:r>
          </w:p>
          <w:p w14:paraId="2CF3E5B6" w14:textId="6D204C0E" w:rsidR="00E736AB" w:rsidRPr="00A516B2" w:rsidRDefault="00E736AB" w:rsidP="00E736AB">
            <w:pPr>
              <w:pStyle w:val="ListParagraph"/>
              <w:numPr>
                <w:ilvl w:val="0"/>
                <w:numId w:val="10"/>
              </w:numPr>
              <w:rPr>
                <w:rFonts w:asciiTheme="minorHAnsi" w:hAnsiTheme="minorHAnsi" w:cstheme="minorHAnsi"/>
              </w:rPr>
            </w:pPr>
            <w:r w:rsidRPr="00A516B2">
              <w:rPr>
                <w:rFonts w:asciiTheme="minorHAnsi" w:hAnsiTheme="minorHAnsi" w:cstheme="minorHAnsi"/>
              </w:rPr>
              <w:lastRenderedPageBreak/>
              <w:t>Documented need in at least one domain involving community living skills, health care, housing, employment/financial, education or another functional area</w:t>
            </w:r>
          </w:p>
          <w:p w14:paraId="23C042F2" w14:textId="64B3CCCE" w:rsidR="00E736AB" w:rsidRPr="00A516B2" w:rsidRDefault="00E736AB" w:rsidP="00E736AB">
            <w:pPr>
              <w:pStyle w:val="ListParagraph"/>
              <w:numPr>
                <w:ilvl w:val="0"/>
                <w:numId w:val="10"/>
              </w:numPr>
              <w:rPr>
                <w:rFonts w:asciiTheme="minorHAnsi" w:hAnsiTheme="minorHAnsi" w:cstheme="minorHAnsi"/>
              </w:rPr>
            </w:pPr>
            <w:r w:rsidRPr="00A516B2">
              <w:rPr>
                <w:rFonts w:asciiTheme="minorHAnsi" w:hAnsiTheme="minorHAnsi" w:cstheme="minorHAnsi"/>
              </w:rPr>
              <w:t>Demonstrated history of recovery failure with or without recovery support services</w:t>
            </w:r>
          </w:p>
          <w:p w14:paraId="21D510DD" w14:textId="7C5BC8C8" w:rsidR="00E736AB" w:rsidRPr="00A516B2" w:rsidRDefault="00E736AB" w:rsidP="00E736AB">
            <w:pPr>
              <w:pStyle w:val="ListParagraph"/>
              <w:numPr>
                <w:ilvl w:val="0"/>
                <w:numId w:val="10"/>
              </w:numPr>
              <w:rPr>
                <w:rFonts w:asciiTheme="minorHAnsi" w:hAnsiTheme="minorHAnsi" w:cstheme="minorHAnsi"/>
              </w:rPr>
            </w:pPr>
            <w:r w:rsidRPr="00A516B2">
              <w:rPr>
                <w:rFonts w:asciiTheme="minorHAnsi" w:hAnsiTheme="minorHAnsi" w:cstheme="minorHAnsi"/>
              </w:rPr>
              <w:t>SUD involving a primary drug of choice that will require longer-term involvement in treatment services to support recovery</w:t>
            </w:r>
          </w:p>
          <w:p w14:paraId="53282A32" w14:textId="7715E354" w:rsidR="00C910D1" w:rsidRPr="00A516B2" w:rsidRDefault="00E736AB" w:rsidP="00E736AB">
            <w:pPr>
              <w:pStyle w:val="ListParagraph"/>
              <w:numPr>
                <w:ilvl w:val="0"/>
                <w:numId w:val="10"/>
              </w:numPr>
              <w:rPr>
                <w:rFonts w:asciiTheme="minorHAnsi" w:hAnsiTheme="minorHAnsi" w:cstheme="minorHAnsi"/>
              </w:rPr>
            </w:pPr>
            <w:r w:rsidRPr="00A516B2">
              <w:rPr>
                <w:rFonts w:asciiTheme="minorHAnsi" w:hAnsiTheme="minorHAnsi" w:cstheme="minorHAnsi"/>
              </w:rPr>
              <w:t>Chronicity and severity of the client's disorder is such that ongoing support is needed to increase the probability of recovery</w:t>
            </w:r>
          </w:p>
        </w:tc>
        <w:tc>
          <w:tcPr>
            <w:tcW w:w="2198" w:type="dxa"/>
          </w:tcPr>
          <w:p w14:paraId="46E7A6AA" w14:textId="5A86DB33" w:rsidR="00C910D1" w:rsidRPr="00A516B2" w:rsidRDefault="005A4CAC" w:rsidP="002C0D8B">
            <w:pPr>
              <w:rPr>
                <w:rFonts w:cstheme="minorHAnsi"/>
                <w:sz w:val="24"/>
                <w:szCs w:val="24"/>
              </w:rPr>
            </w:pPr>
            <w:r w:rsidRPr="00A516B2">
              <w:rPr>
                <w:rFonts w:cstheme="minorHAnsi"/>
                <w:sz w:val="24"/>
                <w:szCs w:val="24"/>
              </w:rPr>
              <w:lastRenderedPageBreak/>
              <w:t>Treatment Policy #8</w:t>
            </w:r>
          </w:p>
        </w:tc>
        <w:tc>
          <w:tcPr>
            <w:tcW w:w="2940" w:type="dxa"/>
          </w:tcPr>
          <w:p w14:paraId="3FF1B42E" w14:textId="77777777" w:rsidR="00C910D1" w:rsidRPr="00A516B2" w:rsidRDefault="00C910D1" w:rsidP="00766029">
            <w:pPr>
              <w:rPr>
                <w:rFonts w:cstheme="minorHAnsi"/>
                <w:sz w:val="24"/>
                <w:szCs w:val="24"/>
              </w:rPr>
            </w:pPr>
          </w:p>
        </w:tc>
        <w:tc>
          <w:tcPr>
            <w:tcW w:w="2220" w:type="dxa"/>
          </w:tcPr>
          <w:p w14:paraId="369A1C2F" w14:textId="77777777" w:rsidR="00C910D1" w:rsidRPr="00A516B2" w:rsidRDefault="00C910D1" w:rsidP="00954EFB">
            <w:pPr>
              <w:rPr>
                <w:rFonts w:cstheme="minorHAnsi"/>
                <w:sz w:val="24"/>
                <w:szCs w:val="24"/>
              </w:rPr>
            </w:pPr>
          </w:p>
        </w:tc>
        <w:tc>
          <w:tcPr>
            <w:tcW w:w="2524" w:type="dxa"/>
          </w:tcPr>
          <w:p w14:paraId="5137F7E3" w14:textId="56CB17FF" w:rsidR="00C910D1" w:rsidRPr="00A516B2" w:rsidRDefault="00C910D1" w:rsidP="00954EFB">
            <w:pPr>
              <w:rPr>
                <w:rFonts w:cstheme="minorHAnsi"/>
                <w:sz w:val="24"/>
                <w:szCs w:val="24"/>
              </w:rPr>
            </w:pPr>
          </w:p>
        </w:tc>
      </w:tr>
      <w:tr w:rsidR="005A4CAC" w:rsidRPr="00A516B2" w14:paraId="16ED03D0" w14:textId="77777777">
        <w:tc>
          <w:tcPr>
            <w:tcW w:w="14390" w:type="dxa"/>
            <w:gridSpan w:val="6"/>
          </w:tcPr>
          <w:p w14:paraId="718503BB" w14:textId="16C320B9" w:rsidR="005A4CAC" w:rsidRPr="00A516B2" w:rsidRDefault="00411E33" w:rsidP="00954EFB">
            <w:pPr>
              <w:rPr>
                <w:rFonts w:cstheme="minorHAnsi"/>
                <w:b/>
                <w:bCs/>
                <w:sz w:val="24"/>
                <w:szCs w:val="24"/>
              </w:rPr>
            </w:pPr>
            <w:r w:rsidRPr="00A516B2">
              <w:rPr>
                <w:rFonts w:cstheme="minorHAnsi"/>
                <w:b/>
                <w:bCs/>
                <w:sz w:val="24"/>
                <w:szCs w:val="24"/>
              </w:rPr>
              <w:t>SUD Individual Treatment/Recovery Planning and Documentation</w:t>
            </w:r>
            <w:r w:rsidR="00744104" w:rsidRPr="00A516B2">
              <w:rPr>
                <w:rFonts w:cstheme="minorHAnsi"/>
                <w:b/>
                <w:bCs/>
                <w:sz w:val="24"/>
                <w:szCs w:val="24"/>
              </w:rPr>
              <w:t xml:space="preserve"> </w:t>
            </w:r>
          </w:p>
        </w:tc>
      </w:tr>
      <w:tr w:rsidR="00C910D1" w:rsidRPr="00A516B2" w14:paraId="47768BDF" w14:textId="77777777" w:rsidTr="00B13D20">
        <w:tc>
          <w:tcPr>
            <w:tcW w:w="958" w:type="dxa"/>
          </w:tcPr>
          <w:p w14:paraId="7446AE4A" w14:textId="543C34FC" w:rsidR="00C910D1" w:rsidRPr="00A516B2" w:rsidRDefault="00077CDD" w:rsidP="00954EFB">
            <w:pPr>
              <w:rPr>
                <w:rFonts w:cstheme="minorHAnsi"/>
                <w:sz w:val="24"/>
                <w:szCs w:val="24"/>
              </w:rPr>
            </w:pPr>
            <w:r w:rsidRPr="00A516B2">
              <w:rPr>
                <w:rFonts w:cstheme="minorHAnsi"/>
                <w:sz w:val="24"/>
                <w:szCs w:val="24"/>
              </w:rPr>
              <w:t>2.1</w:t>
            </w:r>
          </w:p>
        </w:tc>
        <w:tc>
          <w:tcPr>
            <w:tcW w:w="3550" w:type="dxa"/>
          </w:tcPr>
          <w:p w14:paraId="56994E95" w14:textId="266E267A" w:rsidR="00C910D1" w:rsidRPr="00A516B2" w:rsidRDefault="00585FD0" w:rsidP="00766029">
            <w:pPr>
              <w:rPr>
                <w:rFonts w:cstheme="minorHAnsi"/>
                <w:sz w:val="24"/>
                <w:szCs w:val="24"/>
              </w:rPr>
            </w:pPr>
            <w:r w:rsidRPr="00A516B2">
              <w:rPr>
                <w:rFonts w:cstheme="minorHAnsi"/>
                <w:sz w:val="24"/>
                <w:szCs w:val="24"/>
              </w:rPr>
              <w:t>List Date of treatment plan</w:t>
            </w:r>
          </w:p>
        </w:tc>
        <w:tc>
          <w:tcPr>
            <w:tcW w:w="2198" w:type="dxa"/>
          </w:tcPr>
          <w:p w14:paraId="52689427" w14:textId="77777777" w:rsidR="00C910D1" w:rsidRPr="00A516B2" w:rsidRDefault="00C910D1" w:rsidP="002C0D8B">
            <w:pPr>
              <w:rPr>
                <w:rFonts w:cstheme="minorHAnsi"/>
                <w:sz w:val="24"/>
                <w:szCs w:val="24"/>
              </w:rPr>
            </w:pPr>
          </w:p>
        </w:tc>
        <w:tc>
          <w:tcPr>
            <w:tcW w:w="2940" w:type="dxa"/>
          </w:tcPr>
          <w:p w14:paraId="110876D6" w14:textId="77777777" w:rsidR="00C910D1" w:rsidRPr="00A516B2" w:rsidRDefault="00C910D1" w:rsidP="00766029">
            <w:pPr>
              <w:rPr>
                <w:rFonts w:cstheme="minorHAnsi"/>
                <w:sz w:val="24"/>
                <w:szCs w:val="24"/>
              </w:rPr>
            </w:pPr>
          </w:p>
        </w:tc>
        <w:tc>
          <w:tcPr>
            <w:tcW w:w="2220" w:type="dxa"/>
          </w:tcPr>
          <w:p w14:paraId="0CC39AFB" w14:textId="77777777" w:rsidR="00C910D1" w:rsidRPr="00A516B2" w:rsidRDefault="00C910D1" w:rsidP="00954EFB">
            <w:pPr>
              <w:rPr>
                <w:rFonts w:cstheme="minorHAnsi"/>
                <w:sz w:val="24"/>
                <w:szCs w:val="24"/>
              </w:rPr>
            </w:pPr>
          </w:p>
        </w:tc>
        <w:tc>
          <w:tcPr>
            <w:tcW w:w="2524" w:type="dxa"/>
          </w:tcPr>
          <w:p w14:paraId="471D3B3E" w14:textId="35FBC50C" w:rsidR="00C910D1" w:rsidRPr="00A516B2" w:rsidRDefault="00C910D1" w:rsidP="00954EFB">
            <w:pPr>
              <w:rPr>
                <w:rFonts w:cstheme="minorHAnsi"/>
                <w:sz w:val="24"/>
                <w:szCs w:val="24"/>
              </w:rPr>
            </w:pPr>
          </w:p>
        </w:tc>
      </w:tr>
      <w:tr w:rsidR="005A4CAC" w:rsidRPr="00A516B2" w14:paraId="512FB2E9" w14:textId="77777777" w:rsidTr="00B13D20">
        <w:tc>
          <w:tcPr>
            <w:tcW w:w="958" w:type="dxa"/>
          </w:tcPr>
          <w:p w14:paraId="26B9C44D" w14:textId="72491C53" w:rsidR="005A4CAC" w:rsidRPr="00A516B2" w:rsidRDefault="00077CDD" w:rsidP="00954EFB">
            <w:pPr>
              <w:rPr>
                <w:rFonts w:cstheme="minorHAnsi"/>
                <w:sz w:val="24"/>
                <w:szCs w:val="24"/>
              </w:rPr>
            </w:pPr>
            <w:r w:rsidRPr="00A516B2">
              <w:rPr>
                <w:rFonts w:cstheme="minorHAnsi"/>
                <w:sz w:val="24"/>
                <w:szCs w:val="24"/>
              </w:rPr>
              <w:lastRenderedPageBreak/>
              <w:t>2.2</w:t>
            </w:r>
          </w:p>
        </w:tc>
        <w:tc>
          <w:tcPr>
            <w:tcW w:w="3550" w:type="dxa"/>
          </w:tcPr>
          <w:p w14:paraId="351CFB89" w14:textId="6435446F" w:rsidR="00D46283" w:rsidRPr="00A516B2" w:rsidRDefault="00D46283" w:rsidP="00766029">
            <w:pPr>
              <w:rPr>
                <w:rFonts w:cstheme="minorHAnsi"/>
                <w:sz w:val="24"/>
                <w:szCs w:val="24"/>
              </w:rPr>
            </w:pPr>
            <w:r w:rsidRPr="00A516B2">
              <w:rPr>
                <w:rFonts w:cstheme="minorHAnsi"/>
                <w:sz w:val="24"/>
                <w:szCs w:val="24"/>
              </w:rPr>
              <w:t xml:space="preserve">The amount, scope, and duration are identified in the treatment/recovery plan and:                                                       1. Authorized services are medically </w:t>
            </w:r>
            <w:proofErr w:type="gramStart"/>
            <w:r w:rsidRPr="00A516B2">
              <w:rPr>
                <w:rFonts w:cstheme="minorHAnsi"/>
                <w:sz w:val="24"/>
                <w:szCs w:val="24"/>
              </w:rPr>
              <w:t>necessary;</w:t>
            </w:r>
            <w:proofErr w:type="gramEnd"/>
            <w:r w:rsidRPr="00A516B2">
              <w:rPr>
                <w:rFonts w:cstheme="minorHAnsi"/>
                <w:sz w:val="24"/>
                <w:szCs w:val="24"/>
              </w:rPr>
              <w:t xml:space="preserve">                   </w:t>
            </w:r>
          </w:p>
          <w:p w14:paraId="3FAC7EB6" w14:textId="37238C3D" w:rsidR="005A4CAC" w:rsidRPr="00A516B2" w:rsidRDefault="00D46283" w:rsidP="00766029">
            <w:pPr>
              <w:rPr>
                <w:rFonts w:cstheme="minorHAnsi"/>
                <w:sz w:val="24"/>
                <w:szCs w:val="24"/>
              </w:rPr>
            </w:pPr>
            <w:r w:rsidRPr="00A516B2">
              <w:rPr>
                <w:rFonts w:cstheme="minorHAnsi"/>
                <w:sz w:val="24"/>
                <w:szCs w:val="24"/>
              </w:rPr>
              <w:t xml:space="preserve">2. Reflected in the </w:t>
            </w:r>
            <w:proofErr w:type="gramStart"/>
            <w:r w:rsidRPr="00A516B2">
              <w:rPr>
                <w:rFonts w:cstheme="minorHAnsi"/>
                <w:sz w:val="24"/>
                <w:szCs w:val="24"/>
              </w:rPr>
              <w:t xml:space="preserve">plan;   </w:t>
            </w:r>
            <w:proofErr w:type="gramEnd"/>
            <w:r w:rsidRPr="00A516B2">
              <w:rPr>
                <w:rFonts w:cstheme="minorHAnsi"/>
                <w:sz w:val="24"/>
                <w:szCs w:val="24"/>
              </w:rPr>
              <w:t xml:space="preserve">                                                           3</w:t>
            </w:r>
            <w:r w:rsidR="00077CDD" w:rsidRPr="00A516B2">
              <w:rPr>
                <w:rFonts w:cstheme="minorHAnsi"/>
                <w:sz w:val="24"/>
                <w:szCs w:val="24"/>
              </w:rPr>
              <w:t>. Appropriate</w:t>
            </w:r>
            <w:r w:rsidRPr="00A516B2">
              <w:rPr>
                <w:rFonts w:cstheme="minorHAnsi"/>
                <w:sz w:val="24"/>
                <w:szCs w:val="24"/>
              </w:rPr>
              <w:t xml:space="preserve"> for consumer’s identified goals &amp; objectives;</w:t>
            </w:r>
          </w:p>
        </w:tc>
        <w:tc>
          <w:tcPr>
            <w:tcW w:w="2198" w:type="dxa"/>
          </w:tcPr>
          <w:p w14:paraId="5785E38F" w14:textId="0DEDEF17" w:rsidR="005A4CAC" w:rsidRPr="00A516B2" w:rsidRDefault="00077CDD" w:rsidP="002C0D8B">
            <w:pPr>
              <w:rPr>
                <w:rFonts w:cstheme="minorHAnsi"/>
                <w:sz w:val="24"/>
                <w:szCs w:val="24"/>
              </w:rPr>
            </w:pPr>
            <w:r w:rsidRPr="00A516B2">
              <w:rPr>
                <w:rFonts w:cstheme="minorHAnsi"/>
                <w:sz w:val="24"/>
                <w:szCs w:val="24"/>
              </w:rPr>
              <w:t>Medicaid Manual</w:t>
            </w:r>
          </w:p>
        </w:tc>
        <w:tc>
          <w:tcPr>
            <w:tcW w:w="2940" w:type="dxa"/>
          </w:tcPr>
          <w:p w14:paraId="4677BDD0" w14:textId="18661107" w:rsidR="00077CDD" w:rsidRPr="00A516B2" w:rsidRDefault="00077CDD" w:rsidP="00077CDD">
            <w:pPr>
              <w:rPr>
                <w:rFonts w:cstheme="minorHAnsi"/>
                <w:sz w:val="24"/>
                <w:szCs w:val="24"/>
              </w:rPr>
            </w:pPr>
            <w:r w:rsidRPr="00A516B2">
              <w:rPr>
                <w:rFonts w:cstheme="minorHAnsi"/>
                <w:sz w:val="24"/>
                <w:szCs w:val="24"/>
              </w:rPr>
              <w:t>Treatment plan &amp; RECON Authorization(s); Reviewer Tip: Plans define the services to be provided to the client, the therapeutic activities in which the client is expected to participate (scope), and the sequence in which services will be provided.</w:t>
            </w:r>
          </w:p>
        </w:tc>
        <w:tc>
          <w:tcPr>
            <w:tcW w:w="2220" w:type="dxa"/>
          </w:tcPr>
          <w:p w14:paraId="7AB9BEBC" w14:textId="77777777" w:rsidR="005A4CAC" w:rsidRPr="00A516B2" w:rsidRDefault="005A4CAC" w:rsidP="00954EFB">
            <w:pPr>
              <w:rPr>
                <w:rFonts w:cstheme="minorHAnsi"/>
                <w:sz w:val="24"/>
                <w:szCs w:val="24"/>
              </w:rPr>
            </w:pPr>
          </w:p>
        </w:tc>
        <w:tc>
          <w:tcPr>
            <w:tcW w:w="2524" w:type="dxa"/>
          </w:tcPr>
          <w:p w14:paraId="42D71AE6" w14:textId="33FE186C" w:rsidR="005A4CAC" w:rsidRPr="00A516B2" w:rsidRDefault="005A4CAC" w:rsidP="00954EFB">
            <w:pPr>
              <w:rPr>
                <w:rFonts w:cstheme="minorHAnsi"/>
                <w:sz w:val="24"/>
                <w:szCs w:val="24"/>
              </w:rPr>
            </w:pPr>
          </w:p>
        </w:tc>
      </w:tr>
      <w:tr w:rsidR="005A4CAC" w:rsidRPr="00A516B2" w14:paraId="4A0BC690" w14:textId="77777777" w:rsidTr="00B13D20">
        <w:tc>
          <w:tcPr>
            <w:tcW w:w="958" w:type="dxa"/>
          </w:tcPr>
          <w:p w14:paraId="1E2EC49C" w14:textId="6583E10F" w:rsidR="005A4CAC" w:rsidRPr="00A516B2" w:rsidRDefault="002D20CB" w:rsidP="00954EFB">
            <w:pPr>
              <w:rPr>
                <w:rFonts w:cstheme="minorHAnsi"/>
                <w:sz w:val="24"/>
                <w:szCs w:val="24"/>
              </w:rPr>
            </w:pPr>
            <w:r w:rsidRPr="00A516B2">
              <w:rPr>
                <w:rFonts w:cstheme="minorHAnsi"/>
                <w:sz w:val="24"/>
                <w:szCs w:val="24"/>
              </w:rPr>
              <w:t>2.3</w:t>
            </w:r>
          </w:p>
        </w:tc>
        <w:tc>
          <w:tcPr>
            <w:tcW w:w="3550" w:type="dxa"/>
          </w:tcPr>
          <w:p w14:paraId="145DEDBC" w14:textId="77777777" w:rsidR="00403D8A" w:rsidRPr="00A516B2" w:rsidRDefault="00403D8A" w:rsidP="00766029">
            <w:pPr>
              <w:rPr>
                <w:rFonts w:cstheme="minorHAnsi"/>
                <w:sz w:val="24"/>
                <w:szCs w:val="24"/>
              </w:rPr>
            </w:pPr>
            <w:r w:rsidRPr="00A516B2">
              <w:rPr>
                <w:rFonts w:cstheme="minorHAnsi"/>
                <w:sz w:val="24"/>
                <w:szCs w:val="24"/>
              </w:rPr>
              <w:t xml:space="preserve">Initial treatment plan is developed before </w:t>
            </w:r>
            <w:proofErr w:type="gramStart"/>
            <w:r w:rsidRPr="00A516B2">
              <w:rPr>
                <w:rFonts w:cstheme="minorHAnsi"/>
                <w:sz w:val="24"/>
                <w:szCs w:val="24"/>
              </w:rPr>
              <w:t>consumer is</w:t>
            </w:r>
            <w:proofErr w:type="gramEnd"/>
            <w:r w:rsidRPr="00A516B2">
              <w:rPr>
                <w:rFonts w:cstheme="minorHAnsi"/>
                <w:sz w:val="24"/>
                <w:szCs w:val="24"/>
              </w:rPr>
              <w:t xml:space="preserve"> engaged in extensive therapeutic activities: </w:t>
            </w:r>
          </w:p>
          <w:p w14:paraId="7F9656E6" w14:textId="77777777" w:rsidR="00403D8A" w:rsidRPr="00A516B2" w:rsidRDefault="00403D8A" w:rsidP="00766029">
            <w:pPr>
              <w:rPr>
                <w:rFonts w:cstheme="minorHAnsi"/>
                <w:sz w:val="24"/>
                <w:szCs w:val="24"/>
              </w:rPr>
            </w:pPr>
            <w:r w:rsidRPr="00A516B2">
              <w:rPr>
                <w:rFonts w:cstheme="minorHAnsi"/>
                <w:sz w:val="24"/>
                <w:szCs w:val="24"/>
              </w:rPr>
              <w:t xml:space="preserve">A. Outpatient: End of second session.  </w:t>
            </w:r>
          </w:p>
          <w:p w14:paraId="0339636D" w14:textId="6165FEF1" w:rsidR="005A4CAC" w:rsidRPr="00A516B2" w:rsidRDefault="00403D8A" w:rsidP="00766029">
            <w:pPr>
              <w:rPr>
                <w:rFonts w:cstheme="minorHAnsi"/>
                <w:sz w:val="24"/>
                <w:szCs w:val="24"/>
              </w:rPr>
            </w:pPr>
            <w:r w:rsidRPr="00A516B2">
              <w:rPr>
                <w:rFonts w:cstheme="minorHAnsi"/>
                <w:sz w:val="24"/>
                <w:szCs w:val="24"/>
              </w:rPr>
              <w:t xml:space="preserve">B. Residential: Within 24 hours.  C. Detoxification within </w:t>
            </w:r>
            <w:proofErr w:type="gramStart"/>
            <w:r w:rsidRPr="00A516B2">
              <w:rPr>
                <w:rFonts w:cstheme="minorHAnsi"/>
                <w:sz w:val="24"/>
                <w:szCs w:val="24"/>
              </w:rPr>
              <w:t>24-hours</w:t>
            </w:r>
            <w:proofErr w:type="gramEnd"/>
            <w:r w:rsidRPr="00A516B2">
              <w:rPr>
                <w:rFonts w:cstheme="minorHAnsi"/>
                <w:sz w:val="24"/>
                <w:szCs w:val="24"/>
              </w:rPr>
              <w:t xml:space="preserve"> of admission.</w:t>
            </w:r>
          </w:p>
        </w:tc>
        <w:tc>
          <w:tcPr>
            <w:tcW w:w="2198" w:type="dxa"/>
          </w:tcPr>
          <w:p w14:paraId="4BA7FC67" w14:textId="0504AA9E" w:rsidR="005A4CAC" w:rsidRPr="00A516B2" w:rsidRDefault="00403D8A" w:rsidP="002C0D8B">
            <w:pPr>
              <w:rPr>
                <w:rFonts w:cstheme="minorHAnsi"/>
                <w:sz w:val="24"/>
                <w:szCs w:val="24"/>
              </w:rPr>
            </w:pPr>
            <w:r w:rsidRPr="00A516B2">
              <w:rPr>
                <w:rFonts w:cstheme="minorHAnsi"/>
                <w:sz w:val="24"/>
                <w:szCs w:val="24"/>
              </w:rPr>
              <w:t>R325.1363 MI admin rules</w:t>
            </w:r>
          </w:p>
        </w:tc>
        <w:tc>
          <w:tcPr>
            <w:tcW w:w="2940" w:type="dxa"/>
          </w:tcPr>
          <w:p w14:paraId="068AD0EB" w14:textId="77777777" w:rsidR="005A4CAC" w:rsidRPr="00A516B2" w:rsidRDefault="005A4CAC" w:rsidP="00766029">
            <w:pPr>
              <w:rPr>
                <w:rFonts w:cstheme="minorHAnsi"/>
                <w:sz w:val="24"/>
                <w:szCs w:val="24"/>
              </w:rPr>
            </w:pPr>
          </w:p>
        </w:tc>
        <w:tc>
          <w:tcPr>
            <w:tcW w:w="2220" w:type="dxa"/>
          </w:tcPr>
          <w:p w14:paraId="167D7528" w14:textId="77777777" w:rsidR="005A4CAC" w:rsidRPr="00A516B2" w:rsidRDefault="005A4CAC" w:rsidP="00954EFB">
            <w:pPr>
              <w:rPr>
                <w:rFonts w:cstheme="minorHAnsi"/>
                <w:sz w:val="24"/>
                <w:szCs w:val="24"/>
              </w:rPr>
            </w:pPr>
          </w:p>
        </w:tc>
        <w:tc>
          <w:tcPr>
            <w:tcW w:w="2524" w:type="dxa"/>
          </w:tcPr>
          <w:p w14:paraId="66043255" w14:textId="3266FCD4" w:rsidR="005A4CAC" w:rsidRPr="00A516B2" w:rsidRDefault="005A4CAC" w:rsidP="00954EFB">
            <w:pPr>
              <w:rPr>
                <w:rFonts w:cstheme="minorHAnsi"/>
                <w:sz w:val="24"/>
                <w:szCs w:val="24"/>
              </w:rPr>
            </w:pPr>
          </w:p>
        </w:tc>
      </w:tr>
      <w:tr w:rsidR="005A4CAC" w:rsidRPr="00A516B2" w14:paraId="261FB97A" w14:textId="77777777" w:rsidTr="00B13D20">
        <w:tc>
          <w:tcPr>
            <w:tcW w:w="958" w:type="dxa"/>
          </w:tcPr>
          <w:p w14:paraId="2E6CDE65" w14:textId="434A50A5" w:rsidR="005A4CAC" w:rsidRPr="00A516B2" w:rsidRDefault="002D20CB" w:rsidP="00954EFB">
            <w:pPr>
              <w:rPr>
                <w:rFonts w:cstheme="minorHAnsi"/>
                <w:sz w:val="24"/>
                <w:szCs w:val="24"/>
              </w:rPr>
            </w:pPr>
            <w:r w:rsidRPr="00A516B2">
              <w:rPr>
                <w:rFonts w:cstheme="minorHAnsi"/>
                <w:sz w:val="24"/>
                <w:szCs w:val="24"/>
              </w:rPr>
              <w:t>2.4</w:t>
            </w:r>
          </w:p>
        </w:tc>
        <w:tc>
          <w:tcPr>
            <w:tcW w:w="3550" w:type="dxa"/>
          </w:tcPr>
          <w:p w14:paraId="1FCC10DF" w14:textId="77777777" w:rsidR="00600B86" w:rsidRPr="00A516B2" w:rsidRDefault="00600B86" w:rsidP="00600B86">
            <w:pPr>
              <w:rPr>
                <w:rFonts w:cstheme="minorHAnsi"/>
                <w:sz w:val="24"/>
                <w:szCs w:val="24"/>
              </w:rPr>
            </w:pPr>
            <w:r w:rsidRPr="00A516B2">
              <w:rPr>
                <w:rFonts w:cstheme="minorHAnsi"/>
                <w:sz w:val="24"/>
                <w:szCs w:val="24"/>
              </w:rPr>
              <w:t xml:space="preserve">Plan(s) address needs/issues identified in assessment(s) (or clear documentation of why issue is not being addressed) including but not limited to: </w:t>
            </w:r>
          </w:p>
          <w:p w14:paraId="72AFF9B9" w14:textId="46444D6D" w:rsidR="00600B86" w:rsidRPr="00A516B2" w:rsidRDefault="00600B86" w:rsidP="00600B86">
            <w:pPr>
              <w:pStyle w:val="ListParagraph"/>
              <w:numPr>
                <w:ilvl w:val="0"/>
                <w:numId w:val="11"/>
              </w:numPr>
              <w:rPr>
                <w:rFonts w:asciiTheme="minorHAnsi" w:hAnsiTheme="minorHAnsi" w:cstheme="minorHAnsi"/>
              </w:rPr>
            </w:pPr>
            <w:r w:rsidRPr="00A516B2">
              <w:rPr>
                <w:rFonts w:asciiTheme="minorHAnsi" w:hAnsiTheme="minorHAnsi" w:cstheme="minorHAnsi"/>
              </w:rPr>
              <w:lastRenderedPageBreak/>
              <w:t>Substance Use Disorder(s)</w:t>
            </w:r>
          </w:p>
          <w:p w14:paraId="640C2FAE" w14:textId="5689D295" w:rsidR="00600B86" w:rsidRPr="00A516B2" w:rsidRDefault="00600B86" w:rsidP="00600B86">
            <w:pPr>
              <w:pStyle w:val="ListParagraph"/>
              <w:numPr>
                <w:ilvl w:val="0"/>
                <w:numId w:val="11"/>
              </w:numPr>
              <w:rPr>
                <w:rFonts w:asciiTheme="minorHAnsi" w:hAnsiTheme="minorHAnsi" w:cstheme="minorHAnsi"/>
              </w:rPr>
            </w:pPr>
            <w:r w:rsidRPr="00A516B2">
              <w:rPr>
                <w:rFonts w:asciiTheme="minorHAnsi" w:hAnsiTheme="minorHAnsi" w:cstheme="minorHAnsi"/>
              </w:rPr>
              <w:t>Medical/Physical Wellness</w:t>
            </w:r>
          </w:p>
          <w:p w14:paraId="428E219E" w14:textId="0F3ABE87" w:rsidR="00600B86" w:rsidRPr="00A516B2" w:rsidRDefault="00600B86" w:rsidP="00600B86">
            <w:pPr>
              <w:pStyle w:val="ListParagraph"/>
              <w:numPr>
                <w:ilvl w:val="0"/>
                <w:numId w:val="11"/>
              </w:numPr>
              <w:rPr>
                <w:rFonts w:asciiTheme="minorHAnsi" w:hAnsiTheme="minorHAnsi" w:cstheme="minorHAnsi"/>
              </w:rPr>
            </w:pPr>
            <w:r w:rsidRPr="00A516B2">
              <w:rPr>
                <w:rFonts w:asciiTheme="minorHAnsi" w:hAnsiTheme="minorHAnsi" w:cstheme="minorHAnsi"/>
              </w:rPr>
              <w:t xml:space="preserve">Co-Occurring D/O </w:t>
            </w:r>
          </w:p>
          <w:p w14:paraId="219C8C94" w14:textId="714E95A5" w:rsidR="005A4CAC" w:rsidRPr="00A516B2" w:rsidRDefault="00600B86" w:rsidP="00600B86">
            <w:pPr>
              <w:pStyle w:val="ListParagraph"/>
              <w:numPr>
                <w:ilvl w:val="0"/>
                <w:numId w:val="11"/>
              </w:numPr>
              <w:rPr>
                <w:rFonts w:asciiTheme="minorHAnsi" w:hAnsiTheme="minorHAnsi" w:cstheme="minorHAnsi"/>
              </w:rPr>
            </w:pPr>
            <w:r w:rsidRPr="00A516B2">
              <w:rPr>
                <w:rFonts w:asciiTheme="minorHAnsi" w:hAnsiTheme="minorHAnsi" w:cstheme="minorHAnsi"/>
              </w:rPr>
              <w:t>History/Risk/Present Trauma</w:t>
            </w:r>
          </w:p>
        </w:tc>
        <w:tc>
          <w:tcPr>
            <w:tcW w:w="2198" w:type="dxa"/>
          </w:tcPr>
          <w:p w14:paraId="0DC9D2F9" w14:textId="40306208" w:rsidR="005A4CAC" w:rsidRPr="00A516B2" w:rsidRDefault="0023643D" w:rsidP="002C0D8B">
            <w:pPr>
              <w:rPr>
                <w:rFonts w:cstheme="minorHAnsi"/>
                <w:sz w:val="24"/>
                <w:szCs w:val="24"/>
              </w:rPr>
            </w:pPr>
            <w:r w:rsidRPr="00A516B2">
              <w:rPr>
                <w:rFonts w:cstheme="minorHAnsi"/>
                <w:sz w:val="24"/>
                <w:szCs w:val="24"/>
              </w:rPr>
              <w:lastRenderedPageBreak/>
              <w:t>Treatment Policy #6</w:t>
            </w:r>
          </w:p>
        </w:tc>
        <w:tc>
          <w:tcPr>
            <w:tcW w:w="2940" w:type="dxa"/>
          </w:tcPr>
          <w:p w14:paraId="12AF5FB2" w14:textId="77777777" w:rsidR="005A4CAC" w:rsidRPr="00A516B2" w:rsidRDefault="005A4CAC" w:rsidP="00766029">
            <w:pPr>
              <w:rPr>
                <w:rFonts w:cstheme="minorHAnsi"/>
                <w:sz w:val="24"/>
                <w:szCs w:val="24"/>
              </w:rPr>
            </w:pPr>
          </w:p>
        </w:tc>
        <w:tc>
          <w:tcPr>
            <w:tcW w:w="2220" w:type="dxa"/>
          </w:tcPr>
          <w:p w14:paraId="6CF6DCD8" w14:textId="77777777" w:rsidR="005A4CAC" w:rsidRPr="00A516B2" w:rsidRDefault="005A4CAC" w:rsidP="00954EFB">
            <w:pPr>
              <w:rPr>
                <w:rFonts w:cstheme="minorHAnsi"/>
                <w:sz w:val="24"/>
                <w:szCs w:val="24"/>
              </w:rPr>
            </w:pPr>
          </w:p>
        </w:tc>
        <w:tc>
          <w:tcPr>
            <w:tcW w:w="2524" w:type="dxa"/>
          </w:tcPr>
          <w:p w14:paraId="5583389D" w14:textId="1F62F53E" w:rsidR="005A4CAC" w:rsidRPr="00A516B2" w:rsidRDefault="005A4CAC" w:rsidP="00954EFB">
            <w:pPr>
              <w:rPr>
                <w:rFonts w:cstheme="minorHAnsi"/>
                <w:sz w:val="24"/>
                <w:szCs w:val="24"/>
              </w:rPr>
            </w:pPr>
          </w:p>
        </w:tc>
      </w:tr>
      <w:tr w:rsidR="005A4CAC" w:rsidRPr="00A516B2" w14:paraId="5E42A40F" w14:textId="77777777" w:rsidTr="00B13D20">
        <w:tc>
          <w:tcPr>
            <w:tcW w:w="958" w:type="dxa"/>
          </w:tcPr>
          <w:p w14:paraId="6D14DF2A" w14:textId="3E53C023" w:rsidR="005A4CAC" w:rsidRPr="00A516B2" w:rsidRDefault="002D20CB" w:rsidP="00954EFB">
            <w:pPr>
              <w:rPr>
                <w:rFonts w:cstheme="minorHAnsi"/>
                <w:sz w:val="24"/>
                <w:szCs w:val="24"/>
              </w:rPr>
            </w:pPr>
            <w:r w:rsidRPr="00A516B2">
              <w:rPr>
                <w:rFonts w:cstheme="minorHAnsi"/>
                <w:sz w:val="24"/>
                <w:szCs w:val="24"/>
              </w:rPr>
              <w:t>2.5</w:t>
            </w:r>
          </w:p>
        </w:tc>
        <w:tc>
          <w:tcPr>
            <w:tcW w:w="3550" w:type="dxa"/>
          </w:tcPr>
          <w:p w14:paraId="54C237AE" w14:textId="3DDF0862" w:rsidR="005A4CAC" w:rsidRPr="00A516B2" w:rsidRDefault="00400EB7" w:rsidP="00766029">
            <w:pPr>
              <w:rPr>
                <w:rFonts w:cstheme="minorHAnsi"/>
                <w:sz w:val="24"/>
                <w:szCs w:val="24"/>
              </w:rPr>
            </w:pPr>
            <w:r w:rsidRPr="00A516B2">
              <w:rPr>
                <w:rFonts w:cstheme="minorHAnsi"/>
                <w:sz w:val="24"/>
                <w:szCs w:val="24"/>
              </w:rPr>
              <w:t>Goals are expressed in the client</w:t>
            </w:r>
            <w:r w:rsidR="00E45744" w:rsidRPr="00A516B2">
              <w:rPr>
                <w:rFonts w:cstheme="minorHAnsi"/>
                <w:sz w:val="24"/>
                <w:szCs w:val="24"/>
              </w:rPr>
              <w:t>’</w:t>
            </w:r>
            <w:r w:rsidRPr="00A516B2">
              <w:rPr>
                <w:rFonts w:cstheme="minorHAnsi"/>
                <w:sz w:val="24"/>
                <w:szCs w:val="24"/>
              </w:rPr>
              <w:t>s words and are unique to the client- No standard or routine goals that are used by all clients.</w:t>
            </w:r>
          </w:p>
        </w:tc>
        <w:tc>
          <w:tcPr>
            <w:tcW w:w="2198" w:type="dxa"/>
          </w:tcPr>
          <w:p w14:paraId="39DEFDEE" w14:textId="17F411B6" w:rsidR="005A4CAC" w:rsidRPr="00A516B2" w:rsidRDefault="00E45744" w:rsidP="002C0D8B">
            <w:pPr>
              <w:rPr>
                <w:rFonts w:cstheme="minorHAnsi"/>
                <w:sz w:val="24"/>
                <w:szCs w:val="24"/>
              </w:rPr>
            </w:pPr>
            <w:r w:rsidRPr="00A516B2">
              <w:rPr>
                <w:rFonts w:cstheme="minorHAnsi"/>
                <w:sz w:val="24"/>
                <w:szCs w:val="24"/>
              </w:rPr>
              <w:t>Treatment Policy #6</w:t>
            </w:r>
          </w:p>
        </w:tc>
        <w:tc>
          <w:tcPr>
            <w:tcW w:w="2940" w:type="dxa"/>
          </w:tcPr>
          <w:p w14:paraId="3AC066A2" w14:textId="77777777" w:rsidR="005A4CAC" w:rsidRPr="00A516B2" w:rsidRDefault="005A4CAC" w:rsidP="00766029">
            <w:pPr>
              <w:rPr>
                <w:rFonts w:cstheme="minorHAnsi"/>
                <w:sz w:val="24"/>
                <w:szCs w:val="24"/>
              </w:rPr>
            </w:pPr>
          </w:p>
        </w:tc>
        <w:tc>
          <w:tcPr>
            <w:tcW w:w="2220" w:type="dxa"/>
          </w:tcPr>
          <w:p w14:paraId="022E2029" w14:textId="77777777" w:rsidR="005A4CAC" w:rsidRPr="00A516B2" w:rsidRDefault="005A4CAC" w:rsidP="00954EFB">
            <w:pPr>
              <w:rPr>
                <w:rFonts w:cstheme="minorHAnsi"/>
                <w:sz w:val="24"/>
                <w:szCs w:val="24"/>
              </w:rPr>
            </w:pPr>
          </w:p>
        </w:tc>
        <w:tc>
          <w:tcPr>
            <w:tcW w:w="2524" w:type="dxa"/>
          </w:tcPr>
          <w:p w14:paraId="3E946710" w14:textId="1FD0914D" w:rsidR="005A4CAC" w:rsidRPr="00A516B2" w:rsidRDefault="005A4CAC" w:rsidP="00954EFB">
            <w:pPr>
              <w:rPr>
                <w:rFonts w:cstheme="minorHAnsi"/>
                <w:sz w:val="24"/>
                <w:szCs w:val="24"/>
              </w:rPr>
            </w:pPr>
          </w:p>
        </w:tc>
      </w:tr>
      <w:tr w:rsidR="005A4CAC" w:rsidRPr="00A516B2" w14:paraId="5C70CE66" w14:textId="77777777" w:rsidTr="00B13D20">
        <w:tc>
          <w:tcPr>
            <w:tcW w:w="958" w:type="dxa"/>
          </w:tcPr>
          <w:p w14:paraId="0710B44B" w14:textId="1C88D57C" w:rsidR="005A4CAC" w:rsidRPr="00A516B2" w:rsidRDefault="002D20CB" w:rsidP="00954EFB">
            <w:pPr>
              <w:rPr>
                <w:rFonts w:cstheme="minorHAnsi"/>
                <w:sz w:val="24"/>
                <w:szCs w:val="24"/>
              </w:rPr>
            </w:pPr>
            <w:r w:rsidRPr="00A516B2">
              <w:rPr>
                <w:rFonts w:cstheme="minorHAnsi"/>
                <w:sz w:val="24"/>
                <w:szCs w:val="24"/>
              </w:rPr>
              <w:t>2.6</w:t>
            </w:r>
          </w:p>
        </w:tc>
        <w:tc>
          <w:tcPr>
            <w:tcW w:w="3550" w:type="dxa"/>
          </w:tcPr>
          <w:p w14:paraId="26E160A3" w14:textId="1C173E4D" w:rsidR="005A4CAC" w:rsidRPr="00A516B2" w:rsidRDefault="006459BD" w:rsidP="00766029">
            <w:pPr>
              <w:rPr>
                <w:rFonts w:cstheme="minorHAnsi"/>
                <w:sz w:val="24"/>
                <w:szCs w:val="24"/>
              </w:rPr>
            </w:pPr>
            <w:r w:rsidRPr="00A516B2">
              <w:rPr>
                <w:rFonts w:cstheme="minorHAnsi"/>
                <w:sz w:val="24"/>
                <w:szCs w:val="24"/>
              </w:rPr>
              <w:t xml:space="preserve">Interventions are:                                                                     1. Specific types of strategies used in treatment (i.e. group therapy, individual therapy, CBT, didactic groups, etc.)                                                                                              2. Specific actions the client will take to achieve the goal.                                                                                             3. Specific actions the counselor will take to assist the client to achieve the goal.           </w:t>
            </w:r>
          </w:p>
        </w:tc>
        <w:tc>
          <w:tcPr>
            <w:tcW w:w="2198" w:type="dxa"/>
          </w:tcPr>
          <w:p w14:paraId="2F451A51" w14:textId="7D4D5F15" w:rsidR="00D36F9A" w:rsidRPr="00A516B2" w:rsidRDefault="00D36F9A" w:rsidP="002D20CB">
            <w:pPr>
              <w:rPr>
                <w:rFonts w:cstheme="minorHAnsi"/>
                <w:sz w:val="24"/>
                <w:szCs w:val="24"/>
              </w:rPr>
            </w:pPr>
            <w:r w:rsidRPr="00A516B2">
              <w:rPr>
                <w:rFonts w:cstheme="minorHAnsi"/>
                <w:sz w:val="24"/>
                <w:szCs w:val="24"/>
              </w:rPr>
              <w:t>Treatment Policy #6</w:t>
            </w:r>
          </w:p>
        </w:tc>
        <w:tc>
          <w:tcPr>
            <w:tcW w:w="2940" w:type="dxa"/>
          </w:tcPr>
          <w:p w14:paraId="090F6BBF" w14:textId="77777777" w:rsidR="005A4CAC" w:rsidRPr="00A516B2" w:rsidRDefault="005A4CAC" w:rsidP="00766029">
            <w:pPr>
              <w:rPr>
                <w:rFonts w:cstheme="minorHAnsi"/>
                <w:sz w:val="24"/>
                <w:szCs w:val="24"/>
              </w:rPr>
            </w:pPr>
          </w:p>
        </w:tc>
        <w:tc>
          <w:tcPr>
            <w:tcW w:w="2220" w:type="dxa"/>
          </w:tcPr>
          <w:p w14:paraId="2FA53B74" w14:textId="77777777" w:rsidR="005A4CAC" w:rsidRPr="00A516B2" w:rsidRDefault="005A4CAC" w:rsidP="00954EFB">
            <w:pPr>
              <w:rPr>
                <w:rFonts w:cstheme="minorHAnsi"/>
                <w:sz w:val="24"/>
                <w:szCs w:val="24"/>
              </w:rPr>
            </w:pPr>
          </w:p>
        </w:tc>
        <w:tc>
          <w:tcPr>
            <w:tcW w:w="2524" w:type="dxa"/>
          </w:tcPr>
          <w:p w14:paraId="70E6AC67" w14:textId="71F6B026" w:rsidR="005A4CAC" w:rsidRPr="00A516B2" w:rsidRDefault="005A4CAC" w:rsidP="00954EFB">
            <w:pPr>
              <w:rPr>
                <w:rFonts w:cstheme="minorHAnsi"/>
                <w:sz w:val="24"/>
                <w:szCs w:val="24"/>
              </w:rPr>
            </w:pPr>
          </w:p>
        </w:tc>
      </w:tr>
      <w:tr w:rsidR="005A4CAC" w:rsidRPr="00A516B2" w14:paraId="758B974E" w14:textId="77777777" w:rsidTr="00B13D20">
        <w:tc>
          <w:tcPr>
            <w:tcW w:w="958" w:type="dxa"/>
          </w:tcPr>
          <w:p w14:paraId="0C29B661" w14:textId="1466EC85" w:rsidR="005A4CAC" w:rsidRPr="00A516B2" w:rsidRDefault="002D20CB" w:rsidP="00954EFB">
            <w:pPr>
              <w:rPr>
                <w:rFonts w:cstheme="minorHAnsi"/>
                <w:sz w:val="24"/>
                <w:szCs w:val="24"/>
              </w:rPr>
            </w:pPr>
            <w:r w:rsidRPr="00A516B2">
              <w:rPr>
                <w:rFonts w:cstheme="minorHAnsi"/>
                <w:sz w:val="24"/>
                <w:szCs w:val="24"/>
              </w:rPr>
              <w:t>2.7</w:t>
            </w:r>
          </w:p>
        </w:tc>
        <w:tc>
          <w:tcPr>
            <w:tcW w:w="3550" w:type="dxa"/>
          </w:tcPr>
          <w:p w14:paraId="63B5B804" w14:textId="77777777" w:rsidR="00D36F9A" w:rsidRPr="00A516B2" w:rsidRDefault="00D36F9A" w:rsidP="00766029">
            <w:pPr>
              <w:rPr>
                <w:rFonts w:cstheme="minorHAnsi"/>
                <w:sz w:val="24"/>
                <w:szCs w:val="24"/>
              </w:rPr>
            </w:pPr>
            <w:r w:rsidRPr="00A516B2">
              <w:rPr>
                <w:rFonts w:cstheme="minorHAnsi"/>
                <w:sz w:val="24"/>
                <w:szCs w:val="24"/>
              </w:rPr>
              <w:t xml:space="preserve">Objectives are:                                                                                  1. Measurable </w:t>
            </w:r>
          </w:p>
          <w:p w14:paraId="37465399" w14:textId="11AAEDD4" w:rsidR="005A4CAC" w:rsidRPr="00A516B2" w:rsidRDefault="00D36F9A" w:rsidP="00766029">
            <w:pPr>
              <w:rPr>
                <w:rFonts w:cstheme="minorHAnsi"/>
                <w:sz w:val="24"/>
                <w:szCs w:val="24"/>
              </w:rPr>
            </w:pPr>
            <w:r w:rsidRPr="00A516B2">
              <w:rPr>
                <w:rFonts w:cstheme="minorHAnsi"/>
                <w:sz w:val="24"/>
                <w:szCs w:val="24"/>
              </w:rPr>
              <w:t xml:space="preserve">2. Have a targeted completion date that is realistic to the client                                                                                </w:t>
            </w:r>
            <w:r w:rsidRPr="00A516B2">
              <w:rPr>
                <w:rFonts w:cstheme="minorHAnsi"/>
                <w:sz w:val="24"/>
                <w:szCs w:val="24"/>
              </w:rPr>
              <w:lastRenderedPageBreak/>
              <w:t>3.  Specific actions the client will take to achieve the goal.</w:t>
            </w:r>
          </w:p>
        </w:tc>
        <w:tc>
          <w:tcPr>
            <w:tcW w:w="2198" w:type="dxa"/>
          </w:tcPr>
          <w:p w14:paraId="2001DC71" w14:textId="769471D9" w:rsidR="005A4CAC" w:rsidRPr="00A516B2" w:rsidRDefault="009333E0" w:rsidP="002C0D8B">
            <w:pPr>
              <w:rPr>
                <w:rFonts w:cstheme="minorHAnsi"/>
                <w:sz w:val="24"/>
                <w:szCs w:val="24"/>
              </w:rPr>
            </w:pPr>
            <w:r w:rsidRPr="00A516B2">
              <w:rPr>
                <w:rFonts w:cstheme="minorHAnsi"/>
                <w:sz w:val="24"/>
                <w:szCs w:val="24"/>
              </w:rPr>
              <w:lastRenderedPageBreak/>
              <w:t>Treatment Policy #6, SUDHH Handbook</w:t>
            </w:r>
          </w:p>
        </w:tc>
        <w:tc>
          <w:tcPr>
            <w:tcW w:w="2940" w:type="dxa"/>
          </w:tcPr>
          <w:p w14:paraId="027295F3" w14:textId="77777777" w:rsidR="005A4CAC" w:rsidRPr="00A516B2" w:rsidRDefault="005A4CAC" w:rsidP="00766029">
            <w:pPr>
              <w:rPr>
                <w:rFonts w:cstheme="minorHAnsi"/>
                <w:sz w:val="24"/>
                <w:szCs w:val="24"/>
              </w:rPr>
            </w:pPr>
          </w:p>
        </w:tc>
        <w:tc>
          <w:tcPr>
            <w:tcW w:w="2220" w:type="dxa"/>
          </w:tcPr>
          <w:p w14:paraId="00EF35EA" w14:textId="77777777" w:rsidR="005A4CAC" w:rsidRPr="00A516B2" w:rsidRDefault="005A4CAC" w:rsidP="00954EFB">
            <w:pPr>
              <w:rPr>
                <w:rFonts w:cstheme="minorHAnsi"/>
                <w:sz w:val="24"/>
                <w:szCs w:val="24"/>
              </w:rPr>
            </w:pPr>
          </w:p>
        </w:tc>
        <w:tc>
          <w:tcPr>
            <w:tcW w:w="2524" w:type="dxa"/>
          </w:tcPr>
          <w:p w14:paraId="73F4130C" w14:textId="2F6FE025" w:rsidR="005A4CAC" w:rsidRPr="00A516B2" w:rsidRDefault="005A4CAC" w:rsidP="00954EFB">
            <w:pPr>
              <w:rPr>
                <w:rFonts w:cstheme="minorHAnsi"/>
                <w:sz w:val="24"/>
                <w:szCs w:val="24"/>
              </w:rPr>
            </w:pPr>
          </w:p>
        </w:tc>
      </w:tr>
      <w:tr w:rsidR="005A4CAC" w:rsidRPr="00A516B2" w14:paraId="46A2DCAE" w14:textId="77777777" w:rsidTr="00B13D20">
        <w:tc>
          <w:tcPr>
            <w:tcW w:w="958" w:type="dxa"/>
          </w:tcPr>
          <w:p w14:paraId="6908FCE0" w14:textId="1C3DCA73" w:rsidR="005A4CAC" w:rsidRPr="00A516B2" w:rsidRDefault="002D20CB" w:rsidP="00954EFB">
            <w:pPr>
              <w:rPr>
                <w:rFonts w:cstheme="minorHAnsi"/>
                <w:sz w:val="24"/>
                <w:szCs w:val="24"/>
              </w:rPr>
            </w:pPr>
            <w:r w:rsidRPr="00A516B2">
              <w:rPr>
                <w:rFonts w:cstheme="minorHAnsi"/>
                <w:sz w:val="24"/>
                <w:szCs w:val="24"/>
              </w:rPr>
              <w:t>2.8</w:t>
            </w:r>
          </w:p>
        </w:tc>
        <w:tc>
          <w:tcPr>
            <w:tcW w:w="3550" w:type="dxa"/>
          </w:tcPr>
          <w:p w14:paraId="18D9FD23" w14:textId="2BF86B8E" w:rsidR="005A4CAC" w:rsidRPr="00A516B2" w:rsidRDefault="009333E0" w:rsidP="00766029">
            <w:pPr>
              <w:rPr>
                <w:rFonts w:cstheme="minorHAnsi"/>
                <w:sz w:val="24"/>
                <w:szCs w:val="24"/>
              </w:rPr>
            </w:pPr>
            <w:r w:rsidRPr="00A516B2">
              <w:rPr>
                <w:rFonts w:cstheme="minorHAnsi"/>
                <w:sz w:val="24"/>
                <w:szCs w:val="24"/>
              </w:rPr>
              <w:t>The treatment plan includes Signatures: client, counselor, and involved individuals, or documentation as to why no signature.</w:t>
            </w:r>
          </w:p>
        </w:tc>
        <w:tc>
          <w:tcPr>
            <w:tcW w:w="2198" w:type="dxa"/>
          </w:tcPr>
          <w:p w14:paraId="7DD0E06F" w14:textId="6B71D8E6" w:rsidR="005A4CAC" w:rsidRPr="00A516B2" w:rsidRDefault="00DB44FB" w:rsidP="002C0D8B">
            <w:pPr>
              <w:rPr>
                <w:rFonts w:cstheme="minorHAnsi"/>
                <w:sz w:val="24"/>
                <w:szCs w:val="24"/>
              </w:rPr>
            </w:pPr>
            <w:r w:rsidRPr="00A516B2">
              <w:rPr>
                <w:rFonts w:cstheme="minorHAnsi"/>
                <w:sz w:val="24"/>
                <w:szCs w:val="24"/>
              </w:rPr>
              <w:t>Treatment Policy #6</w:t>
            </w:r>
          </w:p>
        </w:tc>
        <w:tc>
          <w:tcPr>
            <w:tcW w:w="2940" w:type="dxa"/>
          </w:tcPr>
          <w:p w14:paraId="513EEF6B" w14:textId="77777777" w:rsidR="005A4CAC" w:rsidRPr="00A516B2" w:rsidRDefault="005A4CAC" w:rsidP="00766029">
            <w:pPr>
              <w:rPr>
                <w:rFonts w:cstheme="minorHAnsi"/>
                <w:sz w:val="24"/>
                <w:szCs w:val="24"/>
              </w:rPr>
            </w:pPr>
          </w:p>
        </w:tc>
        <w:tc>
          <w:tcPr>
            <w:tcW w:w="2220" w:type="dxa"/>
          </w:tcPr>
          <w:p w14:paraId="7673C7B1" w14:textId="77777777" w:rsidR="005A4CAC" w:rsidRPr="00A516B2" w:rsidRDefault="005A4CAC" w:rsidP="00954EFB">
            <w:pPr>
              <w:rPr>
                <w:rFonts w:cstheme="minorHAnsi"/>
                <w:sz w:val="24"/>
                <w:szCs w:val="24"/>
              </w:rPr>
            </w:pPr>
          </w:p>
        </w:tc>
        <w:tc>
          <w:tcPr>
            <w:tcW w:w="2524" w:type="dxa"/>
          </w:tcPr>
          <w:p w14:paraId="52C0B9C0" w14:textId="106C8D28" w:rsidR="005A4CAC" w:rsidRPr="00A516B2" w:rsidRDefault="005A4CAC" w:rsidP="00954EFB">
            <w:pPr>
              <w:rPr>
                <w:rFonts w:cstheme="minorHAnsi"/>
                <w:sz w:val="24"/>
                <w:szCs w:val="24"/>
              </w:rPr>
            </w:pPr>
          </w:p>
        </w:tc>
      </w:tr>
      <w:tr w:rsidR="00E45744" w:rsidRPr="00A516B2" w14:paraId="5C8AFA82" w14:textId="77777777" w:rsidTr="00B13D20">
        <w:tc>
          <w:tcPr>
            <w:tcW w:w="958" w:type="dxa"/>
          </w:tcPr>
          <w:p w14:paraId="492A0DDD" w14:textId="062CA3D0" w:rsidR="00E45744" w:rsidRPr="00A516B2" w:rsidRDefault="002D20CB" w:rsidP="00954EFB">
            <w:pPr>
              <w:rPr>
                <w:rFonts w:cstheme="minorHAnsi"/>
                <w:sz w:val="24"/>
                <w:szCs w:val="24"/>
              </w:rPr>
            </w:pPr>
            <w:r w:rsidRPr="00A516B2">
              <w:rPr>
                <w:rFonts w:cstheme="minorHAnsi"/>
                <w:sz w:val="24"/>
                <w:szCs w:val="24"/>
              </w:rPr>
              <w:t>2.9</w:t>
            </w:r>
          </w:p>
        </w:tc>
        <w:tc>
          <w:tcPr>
            <w:tcW w:w="3550" w:type="dxa"/>
          </w:tcPr>
          <w:p w14:paraId="6D62A0A3" w14:textId="1864D2DE" w:rsidR="00E45744" w:rsidRPr="00A516B2" w:rsidRDefault="00DB44FB" w:rsidP="00766029">
            <w:pPr>
              <w:rPr>
                <w:rFonts w:cstheme="minorHAnsi"/>
                <w:sz w:val="24"/>
                <w:szCs w:val="24"/>
              </w:rPr>
            </w:pPr>
            <w:r w:rsidRPr="00A516B2">
              <w:rPr>
                <w:rFonts w:cstheme="minorHAnsi"/>
                <w:sz w:val="24"/>
                <w:szCs w:val="24"/>
              </w:rPr>
              <w:t>Frequency of periodic reviews of the plan are based on the time frame in treatment and any adjustments to the plan (</w:t>
            </w:r>
            <w:proofErr w:type="gramStart"/>
            <w:r w:rsidRPr="00A516B2">
              <w:rPr>
                <w:rFonts w:cstheme="minorHAnsi"/>
                <w:sz w:val="24"/>
                <w:szCs w:val="24"/>
              </w:rPr>
              <w:t>90 day</w:t>
            </w:r>
            <w:proofErr w:type="gramEnd"/>
            <w:r w:rsidRPr="00A516B2">
              <w:rPr>
                <w:rFonts w:cstheme="minorHAnsi"/>
                <w:sz w:val="24"/>
                <w:szCs w:val="24"/>
              </w:rPr>
              <w:t xml:space="preserve"> MAT minimum, other programs 120 day minimum, OHH-1 yr.)</w:t>
            </w:r>
          </w:p>
        </w:tc>
        <w:tc>
          <w:tcPr>
            <w:tcW w:w="2198" w:type="dxa"/>
          </w:tcPr>
          <w:p w14:paraId="7BB986BF" w14:textId="70101B5D" w:rsidR="00E45744" w:rsidRPr="00A516B2" w:rsidRDefault="00DB44FB" w:rsidP="002C0D8B">
            <w:pPr>
              <w:rPr>
                <w:rFonts w:cstheme="minorHAnsi"/>
                <w:sz w:val="24"/>
                <w:szCs w:val="24"/>
              </w:rPr>
            </w:pPr>
            <w:r w:rsidRPr="00A516B2">
              <w:rPr>
                <w:rFonts w:cstheme="minorHAnsi"/>
                <w:sz w:val="24"/>
                <w:szCs w:val="24"/>
              </w:rPr>
              <w:t>Treatment Policy #6, SUDHH Handbook</w:t>
            </w:r>
          </w:p>
        </w:tc>
        <w:tc>
          <w:tcPr>
            <w:tcW w:w="2940" w:type="dxa"/>
          </w:tcPr>
          <w:p w14:paraId="17733F35" w14:textId="77777777" w:rsidR="00E45744" w:rsidRPr="00A516B2" w:rsidRDefault="00E45744" w:rsidP="00766029">
            <w:pPr>
              <w:rPr>
                <w:rFonts w:cstheme="minorHAnsi"/>
                <w:sz w:val="24"/>
                <w:szCs w:val="24"/>
              </w:rPr>
            </w:pPr>
          </w:p>
        </w:tc>
        <w:tc>
          <w:tcPr>
            <w:tcW w:w="2220" w:type="dxa"/>
          </w:tcPr>
          <w:p w14:paraId="3B4C846F" w14:textId="77777777" w:rsidR="00E45744" w:rsidRPr="00A516B2" w:rsidRDefault="00E45744" w:rsidP="00954EFB">
            <w:pPr>
              <w:rPr>
                <w:rFonts w:cstheme="minorHAnsi"/>
                <w:sz w:val="24"/>
                <w:szCs w:val="24"/>
              </w:rPr>
            </w:pPr>
          </w:p>
        </w:tc>
        <w:tc>
          <w:tcPr>
            <w:tcW w:w="2524" w:type="dxa"/>
          </w:tcPr>
          <w:p w14:paraId="0181684D" w14:textId="09CCC9F6" w:rsidR="00E45744" w:rsidRPr="00A516B2" w:rsidRDefault="00E45744" w:rsidP="00954EFB">
            <w:pPr>
              <w:rPr>
                <w:rFonts w:cstheme="minorHAnsi"/>
                <w:sz w:val="24"/>
                <w:szCs w:val="24"/>
              </w:rPr>
            </w:pPr>
          </w:p>
        </w:tc>
      </w:tr>
      <w:tr w:rsidR="00E45744" w:rsidRPr="00A516B2" w14:paraId="725A4558" w14:textId="77777777" w:rsidTr="00B13D20">
        <w:tc>
          <w:tcPr>
            <w:tcW w:w="958" w:type="dxa"/>
          </w:tcPr>
          <w:p w14:paraId="72B65A9F" w14:textId="5B499276" w:rsidR="00E45744" w:rsidRPr="00A516B2" w:rsidRDefault="002D20CB" w:rsidP="00954EFB">
            <w:pPr>
              <w:rPr>
                <w:rFonts w:cstheme="minorHAnsi"/>
                <w:sz w:val="24"/>
                <w:szCs w:val="24"/>
              </w:rPr>
            </w:pPr>
            <w:r w:rsidRPr="00A516B2">
              <w:rPr>
                <w:rFonts w:cstheme="minorHAnsi"/>
                <w:sz w:val="24"/>
                <w:szCs w:val="24"/>
              </w:rPr>
              <w:t>2.10</w:t>
            </w:r>
            <w:r w:rsidR="008166CC" w:rsidRPr="00A516B2">
              <w:rPr>
                <w:rFonts w:cstheme="minorHAnsi"/>
                <w:sz w:val="24"/>
                <w:szCs w:val="24"/>
              </w:rPr>
              <w:t>a.</w:t>
            </w:r>
          </w:p>
        </w:tc>
        <w:tc>
          <w:tcPr>
            <w:tcW w:w="3550" w:type="dxa"/>
          </w:tcPr>
          <w:p w14:paraId="32086E0A" w14:textId="77777777" w:rsidR="008166CC" w:rsidRPr="00A516B2" w:rsidRDefault="008166CC" w:rsidP="008166CC">
            <w:pPr>
              <w:rPr>
                <w:rFonts w:cstheme="minorHAnsi"/>
                <w:sz w:val="24"/>
                <w:szCs w:val="24"/>
              </w:rPr>
            </w:pPr>
            <w:r w:rsidRPr="00A516B2">
              <w:rPr>
                <w:rFonts w:cstheme="minorHAnsi"/>
                <w:sz w:val="24"/>
                <w:szCs w:val="24"/>
              </w:rPr>
              <w:t>The treatment and recovery plan progress review to check for:</w:t>
            </w:r>
          </w:p>
          <w:p w14:paraId="08723FD1" w14:textId="77777777" w:rsidR="008166CC" w:rsidRPr="00A516B2" w:rsidRDefault="008166CC" w:rsidP="008166CC">
            <w:pPr>
              <w:rPr>
                <w:rFonts w:cstheme="minorHAnsi"/>
                <w:sz w:val="24"/>
                <w:szCs w:val="24"/>
              </w:rPr>
            </w:pPr>
            <w:r w:rsidRPr="00A516B2">
              <w:rPr>
                <w:rFonts w:cstheme="minorHAnsi"/>
                <w:sz w:val="24"/>
                <w:szCs w:val="24"/>
              </w:rPr>
              <w:t>1. Progress note information matching what is in review.</w:t>
            </w:r>
          </w:p>
          <w:p w14:paraId="2206E1A9" w14:textId="77777777" w:rsidR="008166CC" w:rsidRPr="00A516B2" w:rsidRDefault="008166CC" w:rsidP="008166CC">
            <w:pPr>
              <w:rPr>
                <w:rFonts w:cstheme="minorHAnsi"/>
                <w:sz w:val="24"/>
                <w:szCs w:val="24"/>
              </w:rPr>
            </w:pPr>
            <w:r w:rsidRPr="00A516B2">
              <w:rPr>
                <w:rFonts w:cstheme="minorHAnsi"/>
                <w:sz w:val="24"/>
                <w:szCs w:val="24"/>
              </w:rPr>
              <w:t>2. Rationale for continuation/discontinuation of goals/objectives.</w:t>
            </w:r>
          </w:p>
          <w:p w14:paraId="7D0BD4BA" w14:textId="77777777" w:rsidR="008166CC" w:rsidRPr="00A516B2" w:rsidRDefault="008166CC" w:rsidP="008166CC">
            <w:pPr>
              <w:rPr>
                <w:rFonts w:cstheme="minorHAnsi"/>
                <w:sz w:val="24"/>
                <w:szCs w:val="24"/>
              </w:rPr>
            </w:pPr>
            <w:r w:rsidRPr="00A516B2">
              <w:rPr>
                <w:rFonts w:cstheme="minorHAnsi"/>
                <w:sz w:val="24"/>
                <w:szCs w:val="24"/>
              </w:rPr>
              <w:t>3. New goals and objectives developed with client input.</w:t>
            </w:r>
          </w:p>
          <w:p w14:paraId="58BF6CC9" w14:textId="49ECD696" w:rsidR="00E45744" w:rsidRPr="00A516B2" w:rsidRDefault="008166CC" w:rsidP="008166CC">
            <w:pPr>
              <w:rPr>
                <w:rFonts w:cstheme="minorHAnsi"/>
                <w:sz w:val="24"/>
                <w:szCs w:val="24"/>
              </w:rPr>
            </w:pPr>
            <w:r w:rsidRPr="00A516B2">
              <w:rPr>
                <w:rFonts w:cstheme="minorHAnsi"/>
                <w:sz w:val="24"/>
                <w:szCs w:val="24"/>
              </w:rPr>
              <w:t>4. Client participation/feedback present in the review.</w:t>
            </w:r>
          </w:p>
        </w:tc>
        <w:tc>
          <w:tcPr>
            <w:tcW w:w="2198" w:type="dxa"/>
          </w:tcPr>
          <w:p w14:paraId="42BD51EE" w14:textId="4B2A5D3B" w:rsidR="00E45744" w:rsidRPr="00A516B2" w:rsidRDefault="008166CC" w:rsidP="002C0D8B">
            <w:pPr>
              <w:rPr>
                <w:rFonts w:cstheme="minorHAnsi"/>
                <w:sz w:val="24"/>
                <w:szCs w:val="24"/>
              </w:rPr>
            </w:pPr>
            <w:r w:rsidRPr="00A516B2">
              <w:rPr>
                <w:rFonts w:cstheme="minorHAnsi"/>
                <w:sz w:val="24"/>
                <w:szCs w:val="24"/>
              </w:rPr>
              <w:t>Treatment Policy #6</w:t>
            </w:r>
          </w:p>
        </w:tc>
        <w:tc>
          <w:tcPr>
            <w:tcW w:w="2940" w:type="dxa"/>
          </w:tcPr>
          <w:p w14:paraId="73FCFB6A" w14:textId="77777777" w:rsidR="00E45744" w:rsidRPr="00A516B2" w:rsidRDefault="00E45744" w:rsidP="00766029">
            <w:pPr>
              <w:rPr>
                <w:rFonts w:cstheme="minorHAnsi"/>
                <w:sz w:val="24"/>
                <w:szCs w:val="24"/>
              </w:rPr>
            </w:pPr>
          </w:p>
        </w:tc>
        <w:tc>
          <w:tcPr>
            <w:tcW w:w="2220" w:type="dxa"/>
          </w:tcPr>
          <w:p w14:paraId="4B45F72F" w14:textId="77777777" w:rsidR="00E45744" w:rsidRPr="00A516B2" w:rsidRDefault="00E45744" w:rsidP="00954EFB">
            <w:pPr>
              <w:rPr>
                <w:rFonts w:cstheme="minorHAnsi"/>
                <w:sz w:val="24"/>
                <w:szCs w:val="24"/>
              </w:rPr>
            </w:pPr>
          </w:p>
        </w:tc>
        <w:tc>
          <w:tcPr>
            <w:tcW w:w="2524" w:type="dxa"/>
          </w:tcPr>
          <w:p w14:paraId="5628B2A5" w14:textId="7E331C2C" w:rsidR="00E45744" w:rsidRPr="00A516B2" w:rsidRDefault="00E45744" w:rsidP="00954EFB">
            <w:pPr>
              <w:rPr>
                <w:rFonts w:cstheme="minorHAnsi"/>
                <w:sz w:val="24"/>
                <w:szCs w:val="24"/>
              </w:rPr>
            </w:pPr>
          </w:p>
        </w:tc>
      </w:tr>
      <w:tr w:rsidR="00E45744" w:rsidRPr="00A516B2" w14:paraId="7DC3BF48" w14:textId="77777777" w:rsidTr="00B13D20">
        <w:tc>
          <w:tcPr>
            <w:tcW w:w="958" w:type="dxa"/>
          </w:tcPr>
          <w:p w14:paraId="65FD72F3" w14:textId="24E78B51" w:rsidR="00E45744" w:rsidRPr="00A516B2" w:rsidRDefault="00B03953" w:rsidP="00954EFB">
            <w:pPr>
              <w:rPr>
                <w:rFonts w:cstheme="minorHAnsi"/>
                <w:sz w:val="24"/>
                <w:szCs w:val="24"/>
              </w:rPr>
            </w:pPr>
            <w:r w:rsidRPr="00A516B2">
              <w:rPr>
                <w:rFonts w:cstheme="minorHAnsi"/>
                <w:sz w:val="24"/>
                <w:szCs w:val="24"/>
              </w:rPr>
              <w:lastRenderedPageBreak/>
              <w:t>2.10b.</w:t>
            </w:r>
          </w:p>
        </w:tc>
        <w:tc>
          <w:tcPr>
            <w:tcW w:w="3550" w:type="dxa"/>
          </w:tcPr>
          <w:p w14:paraId="472FC8F1" w14:textId="266E5F0F" w:rsidR="00E45744" w:rsidRPr="00A516B2" w:rsidRDefault="00B03953" w:rsidP="00766029">
            <w:pPr>
              <w:rPr>
                <w:rFonts w:cstheme="minorHAnsi"/>
                <w:sz w:val="24"/>
                <w:szCs w:val="24"/>
              </w:rPr>
            </w:pPr>
            <w:r w:rsidRPr="00A516B2">
              <w:rPr>
                <w:rFonts w:cstheme="minorHAnsi"/>
                <w:sz w:val="24"/>
                <w:szCs w:val="24"/>
              </w:rPr>
              <w:t>The treatment plan review includes signatures: client, counselor, and involved individuals, or documentation as to why no signature.</w:t>
            </w:r>
          </w:p>
        </w:tc>
        <w:tc>
          <w:tcPr>
            <w:tcW w:w="2198" w:type="dxa"/>
          </w:tcPr>
          <w:p w14:paraId="0F3C9846" w14:textId="3B9FF56C" w:rsidR="00E45744" w:rsidRPr="00A516B2" w:rsidRDefault="00AC4CE6" w:rsidP="002C0D8B">
            <w:pPr>
              <w:rPr>
                <w:rFonts w:cstheme="minorHAnsi"/>
                <w:sz w:val="24"/>
                <w:szCs w:val="24"/>
              </w:rPr>
            </w:pPr>
            <w:r w:rsidRPr="00A516B2">
              <w:rPr>
                <w:rFonts w:cstheme="minorHAnsi"/>
                <w:sz w:val="24"/>
                <w:szCs w:val="24"/>
              </w:rPr>
              <w:t>Treatment Policy #6</w:t>
            </w:r>
          </w:p>
        </w:tc>
        <w:tc>
          <w:tcPr>
            <w:tcW w:w="2940" w:type="dxa"/>
          </w:tcPr>
          <w:p w14:paraId="22AA7D4A" w14:textId="77777777" w:rsidR="00E45744" w:rsidRPr="00A516B2" w:rsidRDefault="00E45744" w:rsidP="00766029">
            <w:pPr>
              <w:rPr>
                <w:rFonts w:cstheme="minorHAnsi"/>
                <w:sz w:val="24"/>
                <w:szCs w:val="24"/>
              </w:rPr>
            </w:pPr>
          </w:p>
        </w:tc>
        <w:tc>
          <w:tcPr>
            <w:tcW w:w="2220" w:type="dxa"/>
          </w:tcPr>
          <w:p w14:paraId="01953AC8" w14:textId="77777777" w:rsidR="00E45744" w:rsidRPr="00A516B2" w:rsidRDefault="00E45744" w:rsidP="00954EFB">
            <w:pPr>
              <w:rPr>
                <w:rFonts w:cstheme="minorHAnsi"/>
                <w:sz w:val="24"/>
                <w:szCs w:val="24"/>
              </w:rPr>
            </w:pPr>
          </w:p>
        </w:tc>
        <w:tc>
          <w:tcPr>
            <w:tcW w:w="2524" w:type="dxa"/>
          </w:tcPr>
          <w:p w14:paraId="54FCB54A" w14:textId="26F0C7F0" w:rsidR="00E45744" w:rsidRPr="00A516B2" w:rsidRDefault="00E45744" w:rsidP="00954EFB">
            <w:pPr>
              <w:rPr>
                <w:rFonts w:cstheme="minorHAnsi"/>
                <w:sz w:val="24"/>
                <w:szCs w:val="24"/>
              </w:rPr>
            </w:pPr>
          </w:p>
        </w:tc>
      </w:tr>
      <w:tr w:rsidR="00E45744" w:rsidRPr="00A516B2" w14:paraId="7342607D" w14:textId="77777777" w:rsidTr="00B13D20">
        <w:tc>
          <w:tcPr>
            <w:tcW w:w="958" w:type="dxa"/>
          </w:tcPr>
          <w:p w14:paraId="2DD1F35F" w14:textId="67AB2E82" w:rsidR="00E45744" w:rsidRPr="00A516B2" w:rsidRDefault="00B55379" w:rsidP="00954EFB">
            <w:pPr>
              <w:rPr>
                <w:rFonts w:cstheme="minorHAnsi"/>
                <w:sz w:val="24"/>
                <w:szCs w:val="24"/>
              </w:rPr>
            </w:pPr>
            <w:r w:rsidRPr="00A516B2">
              <w:rPr>
                <w:rFonts w:cstheme="minorHAnsi"/>
                <w:sz w:val="24"/>
                <w:szCs w:val="24"/>
              </w:rPr>
              <w:t>2.11</w:t>
            </w:r>
          </w:p>
        </w:tc>
        <w:tc>
          <w:tcPr>
            <w:tcW w:w="3550" w:type="dxa"/>
          </w:tcPr>
          <w:p w14:paraId="49B1A074" w14:textId="77777777" w:rsidR="00B55379" w:rsidRPr="00A516B2" w:rsidRDefault="00B55379" w:rsidP="00B55379">
            <w:pPr>
              <w:rPr>
                <w:rFonts w:cstheme="minorHAnsi"/>
                <w:sz w:val="24"/>
                <w:szCs w:val="24"/>
              </w:rPr>
            </w:pPr>
            <w:r w:rsidRPr="00A516B2">
              <w:rPr>
                <w:rFonts w:cstheme="minorHAnsi"/>
                <w:sz w:val="24"/>
                <w:szCs w:val="24"/>
              </w:rPr>
              <w:t xml:space="preserve">An evidence-based practice was used and documented in the record for trauma. </w:t>
            </w:r>
          </w:p>
          <w:p w14:paraId="6A725449" w14:textId="52F9FB91" w:rsidR="00E45744" w:rsidRPr="00A516B2" w:rsidRDefault="00E45744" w:rsidP="00B55379">
            <w:pPr>
              <w:rPr>
                <w:rFonts w:cstheme="minorHAnsi"/>
                <w:sz w:val="24"/>
                <w:szCs w:val="24"/>
              </w:rPr>
            </w:pPr>
          </w:p>
        </w:tc>
        <w:tc>
          <w:tcPr>
            <w:tcW w:w="2198" w:type="dxa"/>
          </w:tcPr>
          <w:p w14:paraId="3F185567" w14:textId="77C7CC26" w:rsidR="00E45744" w:rsidRPr="00A516B2" w:rsidRDefault="00B55379" w:rsidP="002C0D8B">
            <w:pPr>
              <w:rPr>
                <w:rFonts w:cstheme="minorHAnsi"/>
                <w:sz w:val="24"/>
                <w:szCs w:val="24"/>
              </w:rPr>
            </w:pPr>
            <w:r w:rsidRPr="00A516B2">
              <w:rPr>
                <w:rFonts w:cstheme="minorHAnsi"/>
                <w:sz w:val="24"/>
                <w:szCs w:val="24"/>
              </w:rPr>
              <w:t>MDHHS Trauma Policy</w:t>
            </w:r>
          </w:p>
        </w:tc>
        <w:tc>
          <w:tcPr>
            <w:tcW w:w="2940" w:type="dxa"/>
          </w:tcPr>
          <w:p w14:paraId="00C3A3C9" w14:textId="77777777" w:rsidR="00B55379" w:rsidRPr="00A516B2" w:rsidRDefault="00B55379" w:rsidP="00B55379">
            <w:pPr>
              <w:rPr>
                <w:rFonts w:cstheme="minorHAnsi"/>
                <w:sz w:val="24"/>
                <w:szCs w:val="24"/>
              </w:rPr>
            </w:pPr>
            <w:r w:rsidRPr="00A516B2">
              <w:rPr>
                <w:rFonts w:cstheme="minorHAnsi"/>
                <w:sz w:val="24"/>
                <w:szCs w:val="24"/>
              </w:rPr>
              <w:t>Assessment</w:t>
            </w:r>
          </w:p>
          <w:p w14:paraId="6C6EFF4D" w14:textId="77777777" w:rsidR="00B55379" w:rsidRPr="00A516B2" w:rsidRDefault="00B55379" w:rsidP="00B55379">
            <w:pPr>
              <w:rPr>
                <w:rFonts w:cstheme="minorHAnsi"/>
                <w:sz w:val="24"/>
                <w:szCs w:val="24"/>
              </w:rPr>
            </w:pPr>
            <w:r w:rsidRPr="00A516B2">
              <w:rPr>
                <w:rFonts w:cstheme="minorHAnsi"/>
                <w:sz w:val="24"/>
                <w:szCs w:val="24"/>
              </w:rPr>
              <w:t>Progress notes</w:t>
            </w:r>
          </w:p>
          <w:p w14:paraId="239124F0" w14:textId="79453065" w:rsidR="00E45744" w:rsidRPr="00A516B2" w:rsidRDefault="00B55379" w:rsidP="00B55379">
            <w:pPr>
              <w:rPr>
                <w:rFonts w:cstheme="minorHAnsi"/>
                <w:sz w:val="24"/>
                <w:szCs w:val="24"/>
              </w:rPr>
            </w:pPr>
            <w:r w:rsidRPr="00A516B2">
              <w:rPr>
                <w:rFonts w:cstheme="minorHAnsi"/>
                <w:sz w:val="24"/>
                <w:szCs w:val="24"/>
              </w:rPr>
              <w:t>Other documentation in the record</w:t>
            </w:r>
          </w:p>
        </w:tc>
        <w:tc>
          <w:tcPr>
            <w:tcW w:w="2220" w:type="dxa"/>
          </w:tcPr>
          <w:p w14:paraId="1242E0D5" w14:textId="77777777" w:rsidR="00E45744" w:rsidRPr="00A516B2" w:rsidRDefault="00E45744" w:rsidP="00954EFB">
            <w:pPr>
              <w:rPr>
                <w:rFonts w:cstheme="minorHAnsi"/>
                <w:sz w:val="24"/>
                <w:szCs w:val="24"/>
              </w:rPr>
            </w:pPr>
          </w:p>
        </w:tc>
        <w:tc>
          <w:tcPr>
            <w:tcW w:w="2524" w:type="dxa"/>
          </w:tcPr>
          <w:p w14:paraId="2AB81675" w14:textId="0A18E041" w:rsidR="00E45744" w:rsidRPr="00A516B2" w:rsidRDefault="00E45744" w:rsidP="00954EFB">
            <w:pPr>
              <w:rPr>
                <w:rFonts w:cstheme="minorHAnsi"/>
                <w:sz w:val="24"/>
                <w:szCs w:val="24"/>
              </w:rPr>
            </w:pPr>
          </w:p>
        </w:tc>
      </w:tr>
      <w:tr w:rsidR="00E45744" w:rsidRPr="00A516B2" w14:paraId="71914209" w14:textId="77777777" w:rsidTr="00B13D20">
        <w:tc>
          <w:tcPr>
            <w:tcW w:w="958" w:type="dxa"/>
          </w:tcPr>
          <w:p w14:paraId="25F7428E" w14:textId="74E86687" w:rsidR="00E45744" w:rsidRPr="00A516B2" w:rsidRDefault="00674739" w:rsidP="00954EFB">
            <w:pPr>
              <w:rPr>
                <w:rFonts w:cstheme="minorHAnsi"/>
                <w:sz w:val="24"/>
                <w:szCs w:val="24"/>
              </w:rPr>
            </w:pPr>
            <w:r w:rsidRPr="00A516B2">
              <w:rPr>
                <w:rFonts w:cstheme="minorHAnsi"/>
                <w:sz w:val="24"/>
                <w:szCs w:val="24"/>
              </w:rPr>
              <w:t>2.12</w:t>
            </w:r>
          </w:p>
        </w:tc>
        <w:tc>
          <w:tcPr>
            <w:tcW w:w="3550" w:type="dxa"/>
          </w:tcPr>
          <w:p w14:paraId="34860272" w14:textId="77777777" w:rsidR="001C7621" w:rsidRPr="00A516B2" w:rsidRDefault="001C7621" w:rsidP="001C7621">
            <w:pPr>
              <w:rPr>
                <w:rFonts w:cstheme="minorHAnsi"/>
                <w:sz w:val="24"/>
                <w:szCs w:val="24"/>
              </w:rPr>
            </w:pPr>
            <w:r w:rsidRPr="00A516B2">
              <w:rPr>
                <w:rFonts w:cstheme="minorHAnsi"/>
                <w:sz w:val="24"/>
                <w:szCs w:val="24"/>
              </w:rPr>
              <w:t xml:space="preserve">An evidence-based practice was used and documented in the record.                                                                                                                                 </w:t>
            </w:r>
          </w:p>
          <w:p w14:paraId="19C11A87" w14:textId="36A96728" w:rsidR="00E45744" w:rsidRPr="00A516B2" w:rsidRDefault="00E45744" w:rsidP="001C7621">
            <w:pPr>
              <w:rPr>
                <w:rFonts w:cstheme="minorHAnsi"/>
                <w:sz w:val="24"/>
                <w:szCs w:val="24"/>
              </w:rPr>
            </w:pPr>
          </w:p>
        </w:tc>
        <w:tc>
          <w:tcPr>
            <w:tcW w:w="2198" w:type="dxa"/>
          </w:tcPr>
          <w:p w14:paraId="202377D3" w14:textId="5877F842" w:rsidR="00E45744" w:rsidRPr="00A516B2" w:rsidRDefault="00674739" w:rsidP="002C0D8B">
            <w:pPr>
              <w:rPr>
                <w:rFonts w:cstheme="minorHAnsi"/>
                <w:sz w:val="24"/>
                <w:szCs w:val="24"/>
              </w:rPr>
            </w:pPr>
            <w:r w:rsidRPr="00A516B2">
              <w:rPr>
                <w:rFonts w:cstheme="minorHAnsi"/>
                <w:sz w:val="24"/>
                <w:szCs w:val="24"/>
              </w:rPr>
              <w:t>MPM Section 3</w:t>
            </w:r>
          </w:p>
        </w:tc>
        <w:tc>
          <w:tcPr>
            <w:tcW w:w="2940" w:type="dxa"/>
          </w:tcPr>
          <w:p w14:paraId="497F2009" w14:textId="77777777" w:rsidR="001C7621" w:rsidRPr="00A516B2" w:rsidRDefault="001C7621" w:rsidP="001C7621">
            <w:pPr>
              <w:rPr>
                <w:rFonts w:cstheme="minorHAnsi"/>
                <w:sz w:val="24"/>
                <w:szCs w:val="24"/>
              </w:rPr>
            </w:pPr>
            <w:r w:rsidRPr="00A516B2">
              <w:rPr>
                <w:rFonts w:cstheme="minorHAnsi"/>
                <w:sz w:val="24"/>
                <w:szCs w:val="24"/>
              </w:rPr>
              <w:t>Assessment</w:t>
            </w:r>
          </w:p>
          <w:p w14:paraId="2CFCCB3E" w14:textId="77777777" w:rsidR="001C7621" w:rsidRPr="00A516B2" w:rsidRDefault="001C7621" w:rsidP="001C7621">
            <w:pPr>
              <w:rPr>
                <w:rFonts w:cstheme="minorHAnsi"/>
                <w:sz w:val="24"/>
                <w:szCs w:val="24"/>
              </w:rPr>
            </w:pPr>
            <w:r w:rsidRPr="00A516B2">
              <w:rPr>
                <w:rFonts w:cstheme="minorHAnsi"/>
                <w:sz w:val="24"/>
                <w:szCs w:val="24"/>
              </w:rPr>
              <w:t>Progress notes</w:t>
            </w:r>
          </w:p>
          <w:p w14:paraId="790DD86B" w14:textId="77777777" w:rsidR="001C7621" w:rsidRPr="00A516B2" w:rsidRDefault="001C7621" w:rsidP="001C7621">
            <w:pPr>
              <w:rPr>
                <w:rFonts w:cstheme="minorHAnsi"/>
                <w:sz w:val="24"/>
                <w:szCs w:val="24"/>
              </w:rPr>
            </w:pPr>
            <w:r w:rsidRPr="00A516B2">
              <w:rPr>
                <w:rFonts w:cstheme="minorHAnsi"/>
                <w:sz w:val="24"/>
                <w:szCs w:val="24"/>
              </w:rPr>
              <w:t>Other documentation in the record</w:t>
            </w:r>
          </w:p>
          <w:p w14:paraId="0BB897C5" w14:textId="23348B57" w:rsidR="00E45744" w:rsidRPr="00A516B2" w:rsidRDefault="001C7621" w:rsidP="001C7621">
            <w:pPr>
              <w:rPr>
                <w:rFonts w:cstheme="minorHAnsi"/>
                <w:sz w:val="24"/>
                <w:szCs w:val="24"/>
              </w:rPr>
            </w:pPr>
            <w:r w:rsidRPr="00A516B2">
              <w:rPr>
                <w:rFonts w:cstheme="minorHAnsi"/>
                <w:sz w:val="24"/>
                <w:szCs w:val="24"/>
              </w:rPr>
              <w:t>Screening tools</w:t>
            </w:r>
          </w:p>
        </w:tc>
        <w:tc>
          <w:tcPr>
            <w:tcW w:w="2220" w:type="dxa"/>
          </w:tcPr>
          <w:p w14:paraId="43A32A4C" w14:textId="77777777" w:rsidR="00E45744" w:rsidRPr="00A516B2" w:rsidRDefault="00E45744" w:rsidP="00954EFB">
            <w:pPr>
              <w:rPr>
                <w:rFonts w:cstheme="minorHAnsi"/>
                <w:sz w:val="24"/>
                <w:szCs w:val="24"/>
              </w:rPr>
            </w:pPr>
          </w:p>
        </w:tc>
        <w:tc>
          <w:tcPr>
            <w:tcW w:w="2524" w:type="dxa"/>
          </w:tcPr>
          <w:p w14:paraId="659A7542" w14:textId="45AFF362" w:rsidR="00E45744" w:rsidRPr="00A516B2" w:rsidRDefault="00E45744" w:rsidP="00954EFB">
            <w:pPr>
              <w:rPr>
                <w:rFonts w:cstheme="minorHAnsi"/>
                <w:sz w:val="24"/>
                <w:szCs w:val="24"/>
              </w:rPr>
            </w:pPr>
          </w:p>
        </w:tc>
      </w:tr>
      <w:tr w:rsidR="00674739" w:rsidRPr="00A516B2" w14:paraId="1B96A18F" w14:textId="77777777">
        <w:tc>
          <w:tcPr>
            <w:tcW w:w="14390" w:type="dxa"/>
            <w:gridSpan w:val="6"/>
          </w:tcPr>
          <w:p w14:paraId="61628509" w14:textId="13BC9BC1" w:rsidR="00674739" w:rsidRPr="00A516B2" w:rsidRDefault="00F92A87" w:rsidP="00954EFB">
            <w:pPr>
              <w:rPr>
                <w:rFonts w:cstheme="minorHAnsi"/>
                <w:b/>
                <w:bCs/>
                <w:sz w:val="24"/>
                <w:szCs w:val="24"/>
              </w:rPr>
            </w:pPr>
            <w:r w:rsidRPr="00A516B2">
              <w:rPr>
                <w:rFonts w:cstheme="minorHAnsi"/>
                <w:b/>
                <w:bCs/>
                <w:sz w:val="24"/>
                <w:szCs w:val="24"/>
              </w:rPr>
              <w:t>SUD Record Documentation and Progress Notes</w:t>
            </w:r>
            <w:r w:rsidR="00D31857" w:rsidRPr="00A516B2">
              <w:rPr>
                <w:rFonts w:cstheme="minorHAnsi"/>
                <w:b/>
                <w:bCs/>
                <w:sz w:val="24"/>
                <w:szCs w:val="24"/>
              </w:rPr>
              <w:t xml:space="preserve"> </w:t>
            </w:r>
          </w:p>
        </w:tc>
      </w:tr>
      <w:tr w:rsidR="00E45744" w:rsidRPr="00A516B2" w14:paraId="18A51D87" w14:textId="77777777" w:rsidTr="00B13D20">
        <w:tc>
          <w:tcPr>
            <w:tcW w:w="958" w:type="dxa"/>
          </w:tcPr>
          <w:p w14:paraId="625FCD38" w14:textId="75417D55" w:rsidR="00E45744" w:rsidRPr="00A516B2" w:rsidRDefault="006933C9" w:rsidP="00954EFB">
            <w:pPr>
              <w:rPr>
                <w:rFonts w:cstheme="minorHAnsi"/>
                <w:sz w:val="24"/>
                <w:szCs w:val="24"/>
              </w:rPr>
            </w:pPr>
            <w:r w:rsidRPr="00A516B2">
              <w:rPr>
                <w:rFonts w:cstheme="minorHAnsi"/>
                <w:sz w:val="24"/>
                <w:szCs w:val="24"/>
              </w:rPr>
              <w:t>3.1</w:t>
            </w:r>
          </w:p>
        </w:tc>
        <w:tc>
          <w:tcPr>
            <w:tcW w:w="3550" w:type="dxa"/>
          </w:tcPr>
          <w:p w14:paraId="1050C665" w14:textId="0E7B11F8" w:rsidR="00E45744" w:rsidRPr="00A516B2" w:rsidRDefault="00D90A91" w:rsidP="00766029">
            <w:pPr>
              <w:rPr>
                <w:rFonts w:cstheme="minorHAnsi"/>
                <w:sz w:val="24"/>
                <w:szCs w:val="24"/>
              </w:rPr>
            </w:pPr>
            <w:r w:rsidRPr="00A516B2">
              <w:rPr>
                <w:rFonts w:cstheme="minorHAnsi"/>
                <w:sz w:val="24"/>
                <w:szCs w:val="24"/>
              </w:rPr>
              <w:t>Progress notes tie back to plan(s)</w:t>
            </w:r>
            <w:proofErr w:type="gramStart"/>
            <w:r w:rsidRPr="00A516B2">
              <w:rPr>
                <w:rFonts w:cstheme="minorHAnsi"/>
                <w:sz w:val="24"/>
                <w:szCs w:val="24"/>
              </w:rPr>
              <w:t>:  Identify</w:t>
            </w:r>
            <w:proofErr w:type="gramEnd"/>
            <w:r w:rsidRPr="00A516B2">
              <w:rPr>
                <w:rFonts w:cstheme="minorHAnsi"/>
                <w:sz w:val="24"/>
                <w:szCs w:val="24"/>
              </w:rPr>
              <w:t xml:space="preserve"> what goal and/or objective(s) were addressed during a treatment session.</w:t>
            </w:r>
          </w:p>
        </w:tc>
        <w:tc>
          <w:tcPr>
            <w:tcW w:w="2198" w:type="dxa"/>
          </w:tcPr>
          <w:p w14:paraId="05D7DD7F" w14:textId="1524A7EF" w:rsidR="00E45744" w:rsidRPr="00A516B2" w:rsidRDefault="00D90A91" w:rsidP="002C0D8B">
            <w:pPr>
              <w:rPr>
                <w:rFonts w:cstheme="minorHAnsi"/>
                <w:sz w:val="24"/>
                <w:szCs w:val="24"/>
              </w:rPr>
            </w:pPr>
            <w:r w:rsidRPr="00A516B2">
              <w:rPr>
                <w:rFonts w:cstheme="minorHAnsi"/>
                <w:sz w:val="24"/>
                <w:szCs w:val="24"/>
              </w:rPr>
              <w:t>Treatment Policy #6</w:t>
            </w:r>
          </w:p>
        </w:tc>
        <w:tc>
          <w:tcPr>
            <w:tcW w:w="2940" w:type="dxa"/>
          </w:tcPr>
          <w:p w14:paraId="45590B95" w14:textId="77777777" w:rsidR="00E45744" w:rsidRPr="00A516B2" w:rsidRDefault="00E45744" w:rsidP="00766029">
            <w:pPr>
              <w:rPr>
                <w:rFonts w:cstheme="minorHAnsi"/>
                <w:sz w:val="24"/>
                <w:szCs w:val="24"/>
              </w:rPr>
            </w:pPr>
          </w:p>
        </w:tc>
        <w:tc>
          <w:tcPr>
            <w:tcW w:w="2220" w:type="dxa"/>
          </w:tcPr>
          <w:p w14:paraId="041E20AF" w14:textId="77777777" w:rsidR="00E45744" w:rsidRPr="00A516B2" w:rsidRDefault="00E45744" w:rsidP="00954EFB">
            <w:pPr>
              <w:rPr>
                <w:rFonts w:cstheme="minorHAnsi"/>
                <w:sz w:val="24"/>
                <w:szCs w:val="24"/>
              </w:rPr>
            </w:pPr>
          </w:p>
        </w:tc>
        <w:tc>
          <w:tcPr>
            <w:tcW w:w="2524" w:type="dxa"/>
          </w:tcPr>
          <w:p w14:paraId="12D88CFA" w14:textId="76BB8A7C" w:rsidR="000B12CB" w:rsidRPr="00A516B2" w:rsidRDefault="000B12CB" w:rsidP="009A176C">
            <w:pPr>
              <w:rPr>
                <w:rFonts w:cstheme="minorHAnsi"/>
                <w:sz w:val="24"/>
                <w:szCs w:val="24"/>
              </w:rPr>
            </w:pPr>
          </w:p>
        </w:tc>
      </w:tr>
      <w:tr w:rsidR="00E45744" w:rsidRPr="00A516B2" w14:paraId="04FFD8C7" w14:textId="77777777" w:rsidTr="00B13D20">
        <w:tc>
          <w:tcPr>
            <w:tcW w:w="958" w:type="dxa"/>
          </w:tcPr>
          <w:p w14:paraId="71ACF5B1" w14:textId="1DB5E9E7" w:rsidR="00E45744" w:rsidRPr="00A516B2" w:rsidRDefault="006933C9" w:rsidP="00954EFB">
            <w:pPr>
              <w:rPr>
                <w:rFonts w:cstheme="minorHAnsi"/>
                <w:sz w:val="24"/>
                <w:szCs w:val="24"/>
              </w:rPr>
            </w:pPr>
            <w:r w:rsidRPr="00A516B2">
              <w:rPr>
                <w:rFonts w:cstheme="minorHAnsi"/>
                <w:sz w:val="24"/>
                <w:szCs w:val="24"/>
              </w:rPr>
              <w:t>3.2</w:t>
            </w:r>
          </w:p>
        </w:tc>
        <w:tc>
          <w:tcPr>
            <w:tcW w:w="3550" w:type="dxa"/>
          </w:tcPr>
          <w:p w14:paraId="135A6FC1" w14:textId="360102E8" w:rsidR="00E45744" w:rsidRPr="00A516B2" w:rsidRDefault="006933C9" w:rsidP="00766029">
            <w:pPr>
              <w:rPr>
                <w:rFonts w:cstheme="minorHAnsi"/>
                <w:sz w:val="24"/>
                <w:szCs w:val="24"/>
              </w:rPr>
            </w:pPr>
            <w:r w:rsidRPr="00A516B2">
              <w:rPr>
                <w:rFonts w:cstheme="minorHAnsi"/>
                <w:sz w:val="24"/>
                <w:szCs w:val="24"/>
              </w:rPr>
              <w:t>Document progress/lack of progress toward meeting goals and any changes needed to the treatment and recovery plan.</w:t>
            </w:r>
          </w:p>
        </w:tc>
        <w:tc>
          <w:tcPr>
            <w:tcW w:w="2198" w:type="dxa"/>
          </w:tcPr>
          <w:p w14:paraId="0F7DFAAF" w14:textId="6D722D64" w:rsidR="00E45744" w:rsidRPr="00A516B2" w:rsidRDefault="006933C9" w:rsidP="002C0D8B">
            <w:pPr>
              <w:rPr>
                <w:rFonts w:cstheme="minorHAnsi"/>
                <w:sz w:val="24"/>
                <w:szCs w:val="24"/>
              </w:rPr>
            </w:pPr>
            <w:r w:rsidRPr="00A516B2">
              <w:rPr>
                <w:rFonts w:cstheme="minorHAnsi"/>
                <w:sz w:val="24"/>
                <w:szCs w:val="24"/>
              </w:rPr>
              <w:t>Treatment Policy #6</w:t>
            </w:r>
          </w:p>
        </w:tc>
        <w:tc>
          <w:tcPr>
            <w:tcW w:w="2940" w:type="dxa"/>
          </w:tcPr>
          <w:p w14:paraId="6F06CE8F" w14:textId="77777777" w:rsidR="00E45744" w:rsidRPr="00A516B2" w:rsidRDefault="00E45744" w:rsidP="00766029">
            <w:pPr>
              <w:rPr>
                <w:rFonts w:cstheme="minorHAnsi"/>
                <w:sz w:val="24"/>
                <w:szCs w:val="24"/>
              </w:rPr>
            </w:pPr>
          </w:p>
        </w:tc>
        <w:tc>
          <w:tcPr>
            <w:tcW w:w="2220" w:type="dxa"/>
          </w:tcPr>
          <w:p w14:paraId="732F2C9F" w14:textId="77777777" w:rsidR="00E45744" w:rsidRPr="00A516B2" w:rsidRDefault="00E45744" w:rsidP="00954EFB">
            <w:pPr>
              <w:rPr>
                <w:rFonts w:cstheme="minorHAnsi"/>
                <w:sz w:val="24"/>
                <w:szCs w:val="24"/>
              </w:rPr>
            </w:pPr>
          </w:p>
        </w:tc>
        <w:tc>
          <w:tcPr>
            <w:tcW w:w="2524" w:type="dxa"/>
          </w:tcPr>
          <w:p w14:paraId="73CFC685" w14:textId="304F8C06" w:rsidR="00E45744" w:rsidRPr="00A516B2" w:rsidRDefault="00E45744" w:rsidP="00954EFB">
            <w:pPr>
              <w:rPr>
                <w:rFonts w:cstheme="minorHAnsi"/>
                <w:sz w:val="24"/>
                <w:szCs w:val="24"/>
              </w:rPr>
            </w:pPr>
          </w:p>
        </w:tc>
      </w:tr>
      <w:tr w:rsidR="00F92A87" w:rsidRPr="00A516B2" w14:paraId="6083EAE6" w14:textId="77777777" w:rsidTr="00B13D20">
        <w:tc>
          <w:tcPr>
            <w:tcW w:w="958" w:type="dxa"/>
          </w:tcPr>
          <w:p w14:paraId="69E56EB8" w14:textId="56162109" w:rsidR="00F92A87" w:rsidRPr="00A516B2" w:rsidRDefault="006933C9" w:rsidP="00954EFB">
            <w:pPr>
              <w:rPr>
                <w:rFonts w:cstheme="minorHAnsi"/>
                <w:sz w:val="24"/>
                <w:szCs w:val="24"/>
              </w:rPr>
            </w:pPr>
            <w:r w:rsidRPr="00A516B2">
              <w:rPr>
                <w:rFonts w:cstheme="minorHAnsi"/>
                <w:sz w:val="24"/>
                <w:szCs w:val="24"/>
              </w:rPr>
              <w:lastRenderedPageBreak/>
              <w:t>3.3</w:t>
            </w:r>
          </w:p>
        </w:tc>
        <w:tc>
          <w:tcPr>
            <w:tcW w:w="3550" w:type="dxa"/>
          </w:tcPr>
          <w:p w14:paraId="21D5829B" w14:textId="11FEF654" w:rsidR="00F92A87" w:rsidRPr="00A516B2" w:rsidRDefault="00A42C33" w:rsidP="00766029">
            <w:pPr>
              <w:rPr>
                <w:rFonts w:cstheme="minorHAnsi"/>
                <w:sz w:val="24"/>
                <w:szCs w:val="24"/>
              </w:rPr>
            </w:pPr>
            <w:r w:rsidRPr="00A516B2">
              <w:rPr>
                <w:rFonts w:cstheme="minorHAnsi"/>
                <w:sz w:val="24"/>
                <w:szCs w:val="24"/>
              </w:rPr>
              <w:t>Services are provided as specified in the plan(s). Progress notes demonstrate the services are provided, as indicated on the consumer's Individual plan of service.</w:t>
            </w:r>
          </w:p>
        </w:tc>
        <w:tc>
          <w:tcPr>
            <w:tcW w:w="2198" w:type="dxa"/>
          </w:tcPr>
          <w:p w14:paraId="17002E28" w14:textId="14BFD227" w:rsidR="00F92A87" w:rsidRPr="00A516B2" w:rsidRDefault="00A42C33" w:rsidP="002C0D8B">
            <w:pPr>
              <w:rPr>
                <w:rFonts w:cstheme="minorHAnsi"/>
                <w:sz w:val="24"/>
                <w:szCs w:val="24"/>
              </w:rPr>
            </w:pPr>
            <w:r w:rsidRPr="00A516B2">
              <w:rPr>
                <w:rFonts w:cstheme="minorHAnsi"/>
                <w:sz w:val="24"/>
                <w:szCs w:val="24"/>
              </w:rPr>
              <w:t>Treatment Policy #6</w:t>
            </w:r>
          </w:p>
        </w:tc>
        <w:tc>
          <w:tcPr>
            <w:tcW w:w="2940" w:type="dxa"/>
          </w:tcPr>
          <w:p w14:paraId="7CF770B2" w14:textId="77777777" w:rsidR="00F92A87" w:rsidRPr="00A516B2" w:rsidRDefault="00F92A87" w:rsidP="00766029">
            <w:pPr>
              <w:rPr>
                <w:rFonts w:cstheme="minorHAnsi"/>
                <w:sz w:val="24"/>
                <w:szCs w:val="24"/>
              </w:rPr>
            </w:pPr>
          </w:p>
        </w:tc>
        <w:tc>
          <w:tcPr>
            <w:tcW w:w="2220" w:type="dxa"/>
          </w:tcPr>
          <w:p w14:paraId="3BAB5766" w14:textId="77777777" w:rsidR="00F92A87" w:rsidRPr="00A516B2" w:rsidRDefault="00F92A87" w:rsidP="00954EFB">
            <w:pPr>
              <w:rPr>
                <w:rFonts w:cstheme="minorHAnsi"/>
                <w:sz w:val="24"/>
                <w:szCs w:val="24"/>
              </w:rPr>
            </w:pPr>
          </w:p>
        </w:tc>
        <w:tc>
          <w:tcPr>
            <w:tcW w:w="2524" w:type="dxa"/>
          </w:tcPr>
          <w:p w14:paraId="3744ABE9" w14:textId="197B754B" w:rsidR="00F92A87" w:rsidRPr="00A516B2" w:rsidRDefault="00F92A87" w:rsidP="00954EFB">
            <w:pPr>
              <w:rPr>
                <w:rFonts w:cstheme="minorHAnsi"/>
                <w:sz w:val="24"/>
                <w:szCs w:val="24"/>
              </w:rPr>
            </w:pPr>
          </w:p>
        </w:tc>
      </w:tr>
      <w:tr w:rsidR="00F92A87" w:rsidRPr="00A516B2" w14:paraId="3B3D4F50" w14:textId="77777777" w:rsidTr="00B13D20">
        <w:tc>
          <w:tcPr>
            <w:tcW w:w="958" w:type="dxa"/>
          </w:tcPr>
          <w:p w14:paraId="1904F9F8" w14:textId="5FC2E676" w:rsidR="00F92A87" w:rsidRPr="00A516B2" w:rsidRDefault="006F28E0" w:rsidP="00954EFB">
            <w:pPr>
              <w:rPr>
                <w:rFonts w:cstheme="minorHAnsi"/>
                <w:sz w:val="24"/>
                <w:szCs w:val="24"/>
              </w:rPr>
            </w:pPr>
            <w:r w:rsidRPr="00A516B2">
              <w:rPr>
                <w:rFonts w:cstheme="minorHAnsi"/>
                <w:sz w:val="24"/>
                <w:szCs w:val="24"/>
              </w:rPr>
              <w:t>3.4</w:t>
            </w:r>
          </w:p>
        </w:tc>
        <w:tc>
          <w:tcPr>
            <w:tcW w:w="3550" w:type="dxa"/>
          </w:tcPr>
          <w:p w14:paraId="6EF65364" w14:textId="2B32B034" w:rsidR="00F92A87" w:rsidRPr="00A516B2" w:rsidRDefault="006F28E0" w:rsidP="00766029">
            <w:pPr>
              <w:rPr>
                <w:rFonts w:cstheme="minorHAnsi"/>
                <w:sz w:val="24"/>
                <w:szCs w:val="24"/>
              </w:rPr>
            </w:pPr>
            <w:r w:rsidRPr="00A516B2">
              <w:rPr>
                <w:rFonts w:cstheme="minorHAnsi"/>
                <w:sz w:val="24"/>
                <w:szCs w:val="24"/>
              </w:rPr>
              <w:t>Consumer strengths are identified within the record and used to drive the person-centered planning process Assessment and treatment plan.  Examples of strengths: healthy support network, stable employment, stable housing, willingness to participate in treatment, etc.</w:t>
            </w:r>
          </w:p>
        </w:tc>
        <w:tc>
          <w:tcPr>
            <w:tcW w:w="2198" w:type="dxa"/>
          </w:tcPr>
          <w:p w14:paraId="7AEA1B49" w14:textId="767DC142" w:rsidR="00F92A87" w:rsidRPr="00A516B2" w:rsidRDefault="006F28E0" w:rsidP="002C0D8B">
            <w:pPr>
              <w:rPr>
                <w:rFonts w:cstheme="minorHAnsi"/>
                <w:sz w:val="24"/>
                <w:szCs w:val="24"/>
              </w:rPr>
            </w:pPr>
            <w:r w:rsidRPr="00A516B2">
              <w:rPr>
                <w:rFonts w:cstheme="minorHAnsi"/>
                <w:sz w:val="24"/>
                <w:szCs w:val="24"/>
              </w:rPr>
              <w:t>Treatment Policy #9, Medicaid Provider Manual</w:t>
            </w:r>
          </w:p>
        </w:tc>
        <w:tc>
          <w:tcPr>
            <w:tcW w:w="2940" w:type="dxa"/>
          </w:tcPr>
          <w:p w14:paraId="0225B862" w14:textId="77777777" w:rsidR="00F92A87" w:rsidRPr="00A516B2" w:rsidRDefault="00F92A87" w:rsidP="00766029">
            <w:pPr>
              <w:rPr>
                <w:rFonts w:cstheme="minorHAnsi"/>
                <w:sz w:val="24"/>
                <w:szCs w:val="24"/>
              </w:rPr>
            </w:pPr>
          </w:p>
        </w:tc>
        <w:tc>
          <w:tcPr>
            <w:tcW w:w="2220" w:type="dxa"/>
          </w:tcPr>
          <w:p w14:paraId="7C1F3AA0" w14:textId="77777777" w:rsidR="00F92A87" w:rsidRPr="00A516B2" w:rsidRDefault="00F92A87" w:rsidP="00954EFB">
            <w:pPr>
              <w:rPr>
                <w:rFonts w:cstheme="minorHAnsi"/>
                <w:sz w:val="24"/>
                <w:szCs w:val="24"/>
              </w:rPr>
            </w:pPr>
          </w:p>
        </w:tc>
        <w:tc>
          <w:tcPr>
            <w:tcW w:w="2524" w:type="dxa"/>
          </w:tcPr>
          <w:p w14:paraId="551900B7" w14:textId="147CF97A" w:rsidR="00F92A87" w:rsidRPr="00A516B2" w:rsidRDefault="00F92A87" w:rsidP="00954EFB">
            <w:pPr>
              <w:rPr>
                <w:rFonts w:cstheme="minorHAnsi"/>
                <w:sz w:val="24"/>
                <w:szCs w:val="24"/>
              </w:rPr>
            </w:pPr>
          </w:p>
        </w:tc>
      </w:tr>
      <w:tr w:rsidR="00F92A87" w:rsidRPr="00A516B2" w14:paraId="32A28BAB" w14:textId="77777777" w:rsidTr="00B13D20">
        <w:tc>
          <w:tcPr>
            <w:tcW w:w="958" w:type="dxa"/>
          </w:tcPr>
          <w:p w14:paraId="19034EE8" w14:textId="145A4530" w:rsidR="00F92A87" w:rsidRPr="00A516B2" w:rsidRDefault="00EC0E31" w:rsidP="00954EFB">
            <w:pPr>
              <w:rPr>
                <w:rFonts w:cstheme="minorHAnsi"/>
                <w:sz w:val="24"/>
                <w:szCs w:val="24"/>
              </w:rPr>
            </w:pPr>
            <w:r w:rsidRPr="00A516B2">
              <w:rPr>
                <w:rFonts w:cstheme="minorHAnsi"/>
                <w:sz w:val="24"/>
                <w:szCs w:val="24"/>
              </w:rPr>
              <w:t>3.5</w:t>
            </w:r>
          </w:p>
        </w:tc>
        <w:tc>
          <w:tcPr>
            <w:tcW w:w="3550" w:type="dxa"/>
          </w:tcPr>
          <w:p w14:paraId="2EF6E5BC" w14:textId="2C38D097" w:rsidR="00F92A87" w:rsidRPr="00A516B2" w:rsidRDefault="00541648" w:rsidP="00766029">
            <w:pPr>
              <w:rPr>
                <w:rFonts w:cstheme="minorHAnsi"/>
                <w:sz w:val="24"/>
                <w:szCs w:val="24"/>
              </w:rPr>
            </w:pPr>
            <w:r w:rsidRPr="00A516B2">
              <w:rPr>
                <w:rFonts w:cstheme="minorHAnsi"/>
                <w:sz w:val="24"/>
                <w:szCs w:val="24"/>
              </w:rPr>
              <w:t>Outpatient (ASAM Level 1.0)</w:t>
            </w:r>
            <w:proofErr w:type="gramStart"/>
            <w:r w:rsidRPr="00A516B2">
              <w:rPr>
                <w:rFonts w:cstheme="minorHAnsi"/>
                <w:sz w:val="24"/>
                <w:szCs w:val="24"/>
              </w:rPr>
              <w:t>:  Less</w:t>
            </w:r>
            <w:proofErr w:type="gramEnd"/>
            <w:r w:rsidRPr="00A516B2">
              <w:rPr>
                <w:rFonts w:cstheme="minorHAnsi"/>
                <w:sz w:val="24"/>
                <w:szCs w:val="24"/>
              </w:rPr>
              <w:t xml:space="preserve"> than nine service hours of clinical services are provided to the client per week</w:t>
            </w:r>
          </w:p>
        </w:tc>
        <w:tc>
          <w:tcPr>
            <w:tcW w:w="2198" w:type="dxa"/>
          </w:tcPr>
          <w:p w14:paraId="50D833C3" w14:textId="328AE53B" w:rsidR="00F92A87" w:rsidRPr="00A516B2" w:rsidRDefault="00541648" w:rsidP="002C0D8B">
            <w:pPr>
              <w:rPr>
                <w:rFonts w:cstheme="minorHAnsi"/>
                <w:sz w:val="24"/>
                <w:szCs w:val="24"/>
              </w:rPr>
            </w:pPr>
            <w:r w:rsidRPr="00A516B2">
              <w:rPr>
                <w:rFonts w:cstheme="minorHAnsi"/>
                <w:sz w:val="24"/>
                <w:szCs w:val="24"/>
              </w:rPr>
              <w:t>Treatment Policy #9, Medicaid Provider Manual</w:t>
            </w:r>
          </w:p>
        </w:tc>
        <w:tc>
          <w:tcPr>
            <w:tcW w:w="2940" w:type="dxa"/>
          </w:tcPr>
          <w:p w14:paraId="1146B136" w14:textId="77777777" w:rsidR="00F92A87" w:rsidRPr="00A516B2" w:rsidRDefault="00F92A87" w:rsidP="00766029">
            <w:pPr>
              <w:rPr>
                <w:rFonts w:cstheme="minorHAnsi"/>
                <w:sz w:val="24"/>
                <w:szCs w:val="24"/>
              </w:rPr>
            </w:pPr>
          </w:p>
        </w:tc>
        <w:tc>
          <w:tcPr>
            <w:tcW w:w="2220" w:type="dxa"/>
          </w:tcPr>
          <w:p w14:paraId="60091146" w14:textId="77777777" w:rsidR="00F92A87" w:rsidRPr="00A516B2" w:rsidRDefault="00F92A87" w:rsidP="00954EFB">
            <w:pPr>
              <w:rPr>
                <w:rFonts w:cstheme="minorHAnsi"/>
                <w:sz w:val="24"/>
                <w:szCs w:val="24"/>
              </w:rPr>
            </w:pPr>
          </w:p>
        </w:tc>
        <w:tc>
          <w:tcPr>
            <w:tcW w:w="2524" w:type="dxa"/>
          </w:tcPr>
          <w:p w14:paraId="56E88E28" w14:textId="0DAF2DCE" w:rsidR="00F92A87" w:rsidRPr="00A516B2" w:rsidRDefault="00F92A87" w:rsidP="00954EFB">
            <w:pPr>
              <w:rPr>
                <w:rFonts w:cstheme="minorHAnsi"/>
                <w:sz w:val="24"/>
                <w:szCs w:val="24"/>
              </w:rPr>
            </w:pPr>
          </w:p>
        </w:tc>
      </w:tr>
      <w:tr w:rsidR="00F92A87" w:rsidRPr="00A516B2" w14:paraId="66337DF2" w14:textId="77777777" w:rsidTr="00B13D20">
        <w:tc>
          <w:tcPr>
            <w:tcW w:w="958" w:type="dxa"/>
          </w:tcPr>
          <w:p w14:paraId="2CC3A922" w14:textId="08EB6CDD" w:rsidR="00F92A87" w:rsidRPr="00A516B2" w:rsidRDefault="00EC0E31" w:rsidP="00954EFB">
            <w:pPr>
              <w:rPr>
                <w:rFonts w:cstheme="minorHAnsi"/>
                <w:sz w:val="24"/>
                <w:szCs w:val="24"/>
              </w:rPr>
            </w:pPr>
            <w:r w:rsidRPr="00A516B2">
              <w:rPr>
                <w:rFonts w:cstheme="minorHAnsi"/>
                <w:sz w:val="24"/>
                <w:szCs w:val="24"/>
              </w:rPr>
              <w:t>3.6</w:t>
            </w:r>
          </w:p>
        </w:tc>
        <w:tc>
          <w:tcPr>
            <w:tcW w:w="3550" w:type="dxa"/>
          </w:tcPr>
          <w:p w14:paraId="14E40B01" w14:textId="77777777" w:rsidR="00420E85" w:rsidRPr="00A516B2" w:rsidRDefault="00420E85" w:rsidP="00766029">
            <w:pPr>
              <w:rPr>
                <w:rFonts w:cstheme="minorHAnsi"/>
                <w:sz w:val="24"/>
                <w:szCs w:val="24"/>
              </w:rPr>
            </w:pPr>
            <w:r w:rsidRPr="00A516B2">
              <w:rPr>
                <w:rFonts w:cstheme="minorHAnsi"/>
                <w:sz w:val="24"/>
                <w:szCs w:val="24"/>
              </w:rPr>
              <w:t xml:space="preserve">Intensive Outpatient (ASAM Level 2.1):                     </w:t>
            </w:r>
          </w:p>
          <w:p w14:paraId="693C511F" w14:textId="1295B8ED" w:rsidR="00F92A87" w:rsidRPr="00A516B2" w:rsidRDefault="00420E85" w:rsidP="00766029">
            <w:pPr>
              <w:rPr>
                <w:rFonts w:cstheme="minorHAnsi"/>
                <w:sz w:val="24"/>
                <w:szCs w:val="24"/>
              </w:rPr>
            </w:pPr>
            <w:proofErr w:type="gramStart"/>
            <w:r w:rsidRPr="00A516B2">
              <w:rPr>
                <w:rFonts w:cstheme="minorHAnsi"/>
                <w:sz w:val="24"/>
                <w:szCs w:val="24"/>
              </w:rPr>
              <w:t>Client received</w:t>
            </w:r>
            <w:proofErr w:type="gramEnd"/>
            <w:r w:rsidRPr="00A516B2">
              <w:rPr>
                <w:rFonts w:cstheme="minorHAnsi"/>
                <w:sz w:val="24"/>
                <w:szCs w:val="24"/>
              </w:rPr>
              <w:t xml:space="preserve"> weekly services for at least three days and nine hours per week.                                      </w:t>
            </w:r>
            <w:r w:rsidRPr="00A516B2">
              <w:rPr>
                <w:rFonts w:cstheme="minorHAnsi"/>
                <w:sz w:val="24"/>
                <w:szCs w:val="24"/>
              </w:rPr>
              <w:lastRenderedPageBreak/>
              <w:t>Minimum of nine service hours a week, maximum of 19 hours per week</w:t>
            </w:r>
          </w:p>
        </w:tc>
        <w:tc>
          <w:tcPr>
            <w:tcW w:w="2198" w:type="dxa"/>
          </w:tcPr>
          <w:p w14:paraId="4A00EEF3" w14:textId="0C969E88" w:rsidR="00F92A87" w:rsidRPr="00A516B2" w:rsidRDefault="00EC0E31" w:rsidP="002C0D8B">
            <w:pPr>
              <w:rPr>
                <w:rFonts w:cstheme="minorHAnsi"/>
                <w:sz w:val="24"/>
                <w:szCs w:val="24"/>
              </w:rPr>
            </w:pPr>
            <w:r w:rsidRPr="00A516B2">
              <w:rPr>
                <w:rFonts w:cstheme="minorHAnsi"/>
                <w:sz w:val="24"/>
                <w:szCs w:val="24"/>
              </w:rPr>
              <w:lastRenderedPageBreak/>
              <w:t>Treatment Policy #9, Medicaid Provider Manual</w:t>
            </w:r>
          </w:p>
        </w:tc>
        <w:tc>
          <w:tcPr>
            <w:tcW w:w="2940" w:type="dxa"/>
          </w:tcPr>
          <w:p w14:paraId="20DBAE34" w14:textId="77777777" w:rsidR="00F92A87" w:rsidRPr="00A516B2" w:rsidRDefault="00F92A87" w:rsidP="00766029">
            <w:pPr>
              <w:rPr>
                <w:rFonts w:cstheme="minorHAnsi"/>
                <w:sz w:val="24"/>
                <w:szCs w:val="24"/>
              </w:rPr>
            </w:pPr>
          </w:p>
        </w:tc>
        <w:tc>
          <w:tcPr>
            <w:tcW w:w="2220" w:type="dxa"/>
          </w:tcPr>
          <w:p w14:paraId="26B6D723" w14:textId="77777777" w:rsidR="00F92A87" w:rsidRPr="00A516B2" w:rsidRDefault="00F92A87" w:rsidP="00954EFB">
            <w:pPr>
              <w:rPr>
                <w:rFonts w:cstheme="minorHAnsi"/>
                <w:sz w:val="24"/>
                <w:szCs w:val="24"/>
              </w:rPr>
            </w:pPr>
          </w:p>
        </w:tc>
        <w:tc>
          <w:tcPr>
            <w:tcW w:w="2524" w:type="dxa"/>
          </w:tcPr>
          <w:p w14:paraId="4F680FD0" w14:textId="65732715" w:rsidR="00F92A87" w:rsidRPr="00A516B2" w:rsidRDefault="00F92A87" w:rsidP="00954EFB">
            <w:pPr>
              <w:rPr>
                <w:rFonts w:cstheme="minorHAnsi"/>
                <w:sz w:val="24"/>
                <w:szCs w:val="24"/>
              </w:rPr>
            </w:pPr>
          </w:p>
        </w:tc>
      </w:tr>
      <w:tr w:rsidR="00F92A87" w:rsidRPr="00A516B2" w14:paraId="20D1CF88" w14:textId="77777777" w:rsidTr="00B13D20">
        <w:tc>
          <w:tcPr>
            <w:tcW w:w="958" w:type="dxa"/>
          </w:tcPr>
          <w:p w14:paraId="0358D32B" w14:textId="6C7AD327" w:rsidR="00F92A87" w:rsidRPr="00A516B2" w:rsidRDefault="00E66DA4" w:rsidP="00954EFB">
            <w:pPr>
              <w:rPr>
                <w:rFonts w:cstheme="minorHAnsi"/>
                <w:sz w:val="24"/>
                <w:szCs w:val="24"/>
              </w:rPr>
            </w:pPr>
            <w:r w:rsidRPr="00A516B2">
              <w:rPr>
                <w:rFonts w:cstheme="minorHAnsi"/>
                <w:sz w:val="24"/>
                <w:szCs w:val="24"/>
              </w:rPr>
              <w:t>3.7</w:t>
            </w:r>
          </w:p>
        </w:tc>
        <w:tc>
          <w:tcPr>
            <w:tcW w:w="3550" w:type="dxa"/>
          </w:tcPr>
          <w:p w14:paraId="0C98B025" w14:textId="77777777" w:rsidR="006E63F9" w:rsidRPr="00A516B2" w:rsidRDefault="006E63F9" w:rsidP="00766029">
            <w:pPr>
              <w:rPr>
                <w:rFonts w:cstheme="minorHAnsi"/>
                <w:sz w:val="24"/>
                <w:szCs w:val="24"/>
              </w:rPr>
            </w:pPr>
            <w:r w:rsidRPr="00A516B2">
              <w:rPr>
                <w:rFonts w:cstheme="minorHAnsi"/>
                <w:sz w:val="24"/>
                <w:szCs w:val="24"/>
              </w:rPr>
              <w:t xml:space="preserve">Partial Hospitalization (ASAM Level 2.5):                 </w:t>
            </w:r>
          </w:p>
          <w:p w14:paraId="01A9D23F" w14:textId="11FF5441" w:rsidR="00F92A87" w:rsidRPr="00A516B2" w:rsidRDefault="006E63F9" w:rsidP="00766029">
            <w:pPr>
              <w:rPr>
                <w:rFonts w:cstheme="minorHAnsi"/>
                <w:sz w:val="24"/>
                <w:szCs w:val="24"/>
              </w:rPr>
            </w:pPr>
            <w:proofErr w:type="gramStart"/>
            <w:r w:rsidRPr="00A516B2">
              <w:rPr>
                <w:rFonts w:cstheme="minorHAnsi"/>
                <w:sz w:val="24"/>
                <w:szCs w:val="24"/>
              </w:rPr>
              <w:t>Client received</w:t>
            </w:r>
            <w:proofErr w:type="gramEnd"/>
            <w:r w:rsidRPr="00A516B2">
              <w:rPr>
                <w:rFonts w:cstheme="minorHAnsi"/>
                <w:sz w:val="24"/>
                <w:szCs w:val="24"/>
              </w:rPr>
              <w:t xml:space="preserve"> twenty or more hours a week</w:t>
            </w:r>
          </w:p>
        </w:tc>
        <w:tc>
          <w:tcPr>
            <w:tcW w:w="2198" w:type="dxa"/>
          </w:tcPr>
          <w:p w14:paraId="6AF36226" w14:textId="13992994" w:rsidR="00F92A87" w:rsidRPr="00A516B2" w:rsidRDefault="00E66DA4" w:rsidP="002C0D8B">
            <w:pPr>
              <w:rPr>
                <w:rFonts w:cstheme="minorHAnsi"/>
                <w:sz w:val="24"/>
                <w:szCs w:val="24"/>
              </w:rPr>
            </w:pPr>
            <w:r w:rsidRPr="00A516B2">
              <w:rPr>
                <w:rFonts w:cstheme="minorHAnsi"/>
                <w:sz w:val="24"/>
                <w:szCs w:val="24"/>
              </w:rPr>
              <w:t>Treatment Policy #9, Medicaid Provider Manual</w:t>
            </w:r>
          </w:p>
        </w:tc>
        <w:tc>
          <w:tcPr>
            <w:tcW w:w="2940" w:type="dxa"/>
          </w:tcPr>
          <w:p w14:paraId="16092C8B" w14:textId="77777777" w:rsidR="00F92A87" w:rsidRPr="00A516B2" w:rsidRDefault="00F92A87" w:rsidP="00766029">
            <w:pPr>
              <w:rPr>
                <w:rFonts w:cstheme="minorHAnsi"/>
                <w:sz w:val="24"/>
                <w:szCs w:val="24"/>
              </w:rPr>
            </w:pPr>
          </w:p>
        </w:tc>
        <w:tc>
          <w:tcPr>
            <w:tcW w:w="2220" w:type="dxa"/>
          </w:tcPr>
          <w:p w14:paraId="78FE7C53" w14:textId="77777777" w:rsidR="00F92A87" w:rsidRPr="00A516B2" w:rsidRDefault="00F92A87" w:rsidP="00954EFB">
            <w:pPr>
              <w:rPr>
                <w:rFonts w:cstheme="minorHAnsi"/>
                <w:sz w:val="24"/>
                <w:szCs w:val="24"/>
              </w:rPr>
            </w:pPr>
          </w:p>
        </w:tc>
        <w:tc>
          <w:tcPr>
            <w:tcW w:w="2524" w:type="dxa"/>
          </w:tcPr>
          <w:p w14:paraId="55F48652" w14:textId="17BA69A2" w:rsidR="00F92A87" w:rsidRPr="00A516B2" w:rsidRDefault="00F92A87" w:rsidP="00954EFB">
            <w:pPr>
              <w:rPr>
                <w:rFonts w:cstheme="minorHAnsi"/>
                <w:sz w:val="24"/>
                <w:szCs w:val="24"/>
              </w:rPr>
            </w:pPr>
          </w:p>
        </w:tc>
      </w:tr>
      <w:tr w:rsidR="00C3011F" w:rsidRPr="00A516B2" w14:paraId="548E45F6" w14:textId="77777777">
        <w:tc>
          <w:tcPr>
            <w:tcW w:w="14390" w:type="dxa"/>
            <w:gridSpan w:val="6"/>
          </w:tcPr>
          <w:p w14:paraId="59F985C9" w14:textId="20708566" w:rsidR="00C3011F" w:rsidRPr="00A516B2" w:rsidRDefault="00C3011F" w:rsidP="00954EFB">
            <w:pPr>
              <w:rPr>
                <w:rFonts w:cstheme="minorHAnsi"/>
                <w:b/>
                <w:bCs/>
                <w:sz w:val="24"/>
                <w:szCs w:val="24"/>
              </w:rPr>
            </w:pPr>
            <w:r w:rsidRPr="00A516B2">
              <w:rPr>
                <w:rFonts w:cstheme="minorHAnsi"/>
                <w:b/>
                <w:bCs/>
                <w:sz w:val="24"/>
                <w:szCs w:val="24"/>
              </w:rPr>
              <w:t>SUD Coordination of Care</w:t>
            </w:r>
            <w:r w:rsidR="00994FDD" w:rsidRPr="00A516B2">
              <w:rPr>
                <w:rFonts w:cstheme="minorHAnsi"/>
                <w:b/>
                <w:bCs/>
                <w:sz w:val="24"/>
                <w:szCs w:val="24"/>
              </w:rPr>
              <w:t xml:space="preserve"> </w:t>
            </w:r>
          </w:p>
        </w:tc>
      </w:tr>
      <w:tr w:rsidR="00F92A87" w:rsidRPr="00A516B2" w14:paraId="658EFBC5" w14:textId="77777777" w:rsidTr="00B13D20">
        <w:tc>
          <w:tcPr>
            <w:tcW w:w="958" w:type="dxa"/>
          </w:tcPr>
          <w:p w14:paraId="23D8D7F9" w14:textId="3D442D0E" w:rsidR="00F92A87" w:rsidRPr="00A516B2" w:rsidRDefault="00E352ED" w:rsidP="00954EFB">
            <w:pPr>
              <w:rPr>
                <w:rFonts w:cstheme="minorHAnsi"/>
                <w:sz w:val="24"/>
                <w:szCs w:val="24"/>
              </w:rPr>
            </w:pPr>
            <w:r w:rsidRPr="00A516B2">
              <w:rPr>
                <w:rFonts w:cstheme="minorHAnsi"/>
                <w:sz w:val="24"/>
                <w:szCs w:val="24"/>
              </w:rPr>
              <w:t>4.1</w:t>
            </w:r>
          </w:p>
        </w:tc>
        <w:tc>
          <w:tcPr>
            <w:tcW w:w="3550" w:type="dxa"/>
          </w:tcPr>
          <w:p w14:paraId="4514CEE4" w14:textId="77777777" w:rsidR="0053192B" w:rsidRPr="00A516B2" w:rsidRDefault="0053192B" w:rsidP="00766029">
            <w:pPr>
              <w:rPr>
                <w:rFonts w:cstheme="minorHAnsi"/>
                <w:sz w:val="24"/>
                <w:szCs w:val="24"/>
              </w:rPr>
            </w:pPr>
            <w:r w:rsidRPr="00A516B2">
              <w:rPr>
                <w:rFonts w:cstheme="minorHAnsi"/>
                <w:sz w:val="24"/>
                <w:szCs w:val="24"/>
              </w:rPr>
              <w:t xml:space="preserve">There is evidence of primary care physician coordination of care efforts:                                       </w:t>
            </w:r>
          </w:p>
          <w:p w14:paraId="50E22CF2" w14:textId="5E0D7380" w:rsidR="00F92A87" w:rsidRPr="00A516B2" w:rsidRDefault="0053192B" w:rsidP="00766029">
            <w:pPr>
              <w:rPr>
                <w:rFonts w:cstheme="minorHAnsi"/>
                <w:sz w:val="24"/>
                <w:szCs w:val="24"/>
              </w:rPr>
            </w:pPr>
            <w:r w:rsidRPr="00A516B2">
              <w:rPr>
                <w:rFonts w:cstheme="minorHAnsi"/>
                <w:sz w:val="24"/>
                <w:szCs w:val="24"/>
              </w:rPr>
              <w:t xml:space="preserve">·    If there is a Primary Health Care Provider - name and address are in the client record                                ·   If there is a Primary Health Care Provider - evidence that the client has been requested to sign a MDHHS-5515(or similar form).  If </w:t>
            </w:r>
            <w:proofErr w:type="gramStart"/>
            <w:r w:rsidRPr="00A516B2">
              <w:rPr>
                <w:rFonts w:cstheme="minorHAnsi"/>
                <w:sz w:val="24"/>
                <w:szCs w:val="24"/>
              </w:rPr>
              <w:t>not</w:t>
            </w:r>
            <w:proofErr w:type="gramEnd"/>
            <w:r w:rsidRPr="00A516B2">
              <w:rPr>
                <w:rFonts w:cstheme="minorHAnsi"/>
                <w:sz w:val="24"/>
                <w:szCs w:val="24"/>
              </w:rPr>
              <w:t xml:space="preserve"> </w:t>
            </w:r>
            <w:proofErr w:type="gramStart"/>
            <w:r w:rsidRPr="00A516B2">
              <w:rPr>
                <w:rFonts w:cstheme="minorHAnsi"/>
                <w:sz w:val="24"/>
                <w:szCs w:val="24"/>
              </w:rPr>
              <w:t>signed,</w:t>
            </w:r>
            <w:proofErr w:type="gramEnd"/>
            <w:r w:rsidRPr="00A516B2">
              <w:rPr>
                <w:rFonts w:cstheme="minorHAnsi"/>
                <w:sz w:val="24"/>
                <w:szCs w:val="24"/>
              </w:rPr>
              <w:t xml:space="preserve"> a statement that the client refused.  If signed, evidence of communication with the Primary Health Care Provider.</w:t>
            </w:r>
          </w:p>
        </w:tc>
        <w:tc>
          <w:tcPr>
            <w:tcW w:w="2198" w:type="dxa"/>
          </w:tcPr>
          <w:p w14:paraId="0FE31051" w14:textId="4C221766" w:rsidR="00141EE1" w:rsidRPr="00A516B2" w:rsidRDefault="00141EE1" w:rsidP="00141EE1">
            <w:pPr>
              <w:rPr>
                <w:rFonts w:cstheme="minorHAnsi"/>
                <w:sz w:val="24"/>
                <w:szCs w:val="24"/>
              </w:rPr>
            </w:pPr>
            <w:r w:rsidRPr="00A516B2">
              <w:rPr>
                <w:rFonts w:cstheme="minorHAnsi"/>
                <w:sz w:val="24"/>
                <w:szCs w:val="24"/>
              </w:rPr>
              <w:t>MDHHS/PIHP Contract 42 CFR Part 2</w:t>
            </w:r>
          </w:p>
        </w:tc>
        <w:tc>
          <w:tcPr>
            <w:tcW w:w="2940" w:type="dxa"/>
          </w:tcPr>
          <w:p w14:paraId="14F5A315" w14:textId="77777777" w:rsidR="00F92A87" w:rsidRPr="00A516B2" w:rsidRDefault="00F92A87" w:rsidP="00766029">
            <w:pPr>
              <w:rPr>
                <w:rFonts w:cstheme="minorHAnsi"/>
                <w:sz w:val="24"/>
                <w:szCs w:val="24"/>
              </w:rPr>
            </w:pPr>
          </w:p>
        </w:tc>
        <w:tc>
          <w:tcPr>
            <w:tcW w:w="2220" w:type="dxa"/>
          </w:tcPr>
          <w:p w14:paraId="2E7E2430" w14:textId="77777777" w:rsidR="00F92A87" w:rsidRPr="00A516B2" w:rsidRDefault="00F92A87" w:rsidP="00954EFB">
            <w:pPr>
              <w:rPr>
                <w:rFonts w:cstheme="minorHAnsi"/>
                <w:sz w:val="24"/>
                <w:szCs w:val="24"/>
              </w:rPr>
            </w:pPr>
          </w:p>
        </w:tc>
        <w:tc>
          <w:tcPr>
            <w:tcW w:w="2524" w:type="dxa"/>
          </w:tcPr>
          <w:p w14:paraId="383F0AD2" w14:textId="009648B9" w:rsidR="00F92A87" w:rsidRPr="00A516B2" w:rsidRDefault="00F92A87" w:rsidP="00954EFB">
            <w:pPr>
              <w:rPr>
                <w:rFonts w:cstheme="minorHAnsi"/>
                <w:sz w:val="24"/>
                <w:szCs w:val="24"/>
              </w:rPr>
            </w:pPr>
          </w:p>
        </w:tc>
      </w:tr>
      <w:tr w:rsidR="00F92A87" w:rsidRPr="00A516B2" w14:paraId="383C0879" w14:textId="77777777" w:rsidTr="00B13D20">
        <w:tc>
          <w:tcPr>
            <w:tcW w:w="958" w:type="dxa"/>
          </w:tcPr>
          <w:p w14:paraId="0DBF4946" w14:textId="64A1D89C" w:rsidR="00F92A87" w:rsidRPr="00A516B2" w:rsidRDefault="00E352ED" w:rsidP="00954EFB">
            <w:pPr>
              <w:rPr>
                <w:rFonts w:cstheme="minorHAnsi"/>
                <w:sz w:val="24"/>
                <w:szCs w:val="24"/>
              </w:rPr>
            </w:pPr>
            <w:r w:rsidRPr="00A516B2">
              <w:rPr>
                <w:rFonts w:cstheme="minorHAnsi"/>
                <w:sz w:val="24"/>
                <w:szCs w:val="24"/>
              </w:rPr>
              <w:t>4.2</w:t>
            </w:r>
          </w:p>
        </w:tc>
        <w:tc>
          <w:tcPr>
            <w:tcW w:w="3550" w:type="dxa"/>
          </w:tcPr>
          <w:p w14:paraId="7E6AB48E" w14:textId="00BAB9C2" w:rsidR="00F92A87" w:rsidRPr="00A516B2" w:rsidRDefault="00141EE1" w:rsidP="00766029">
            <w:pPr>
              <w:rPr>
                <w:rFonts w:cstheme="minorHAnsi"/>
                <w:sz w:val="24"/>
                <w:szCs w:val="24"/>
              </w:rPr>
            </w:pPr>
            <w:r w:rsidRPr="00A516B2">
              <w:rPr>
                <w:rFonts w:cstheme="minorHAnsi"/>
                <w:sz w:val="24"/>
                <w:szCs w:val="24"/>
              </w:rPr>
              <w:t xml:space="preserve">There is evidence of coordination of care with external entities </w:t>
            </w:r>
            <w:r w:rsidRPr="00A516B2">
              <w:rPr>
                <w:rFonts w:cstheme="minorHAnsi"/>
                <w:sz w:val="24"/>
                <w:szCs w:val="24"/>
              </w:rPr>
              <w:lastRenderedPageBreak/>
              <w:t>including, but not limited to, legal system, child welfare system</w:t>
            </w:r>
            <w:proofErr w:type="gramStart"/>
            <w:r w:rsidRPr="00A516B2">
              <w:rPr>
                <w:rFonts w:cstheme="minorHAnsi"/>
                <w:sz w:val="24"/>
                <w:szCs w:val="24"/>
              </w:rPr>
              <w:t>, behavioral healthcare</w:t>
            </w:r>
            <w:proofErr w:type="gramEnd"/>
            <w:r w:rsidRPr="00A516B2">
              <w:rPr>
                <w:rFonts w:cstheme="minorHAnsi"/>
                <w:sz w:val="24"/>
                <w:szCs w:val="24"/>
              </w:rPr>
              <w:t xml:space="preserve"> system.</w:t>
            </w:r>
          </w:p>
        </w:tc>
        <w:tc>
          <w:tcPr>
            <w:tcW w:w="2198" w:type="dxa"/>
          </w:tcPr>
          <w:p w14:paraId="5E9D9948" w14:textId="26319620" w:rsidR="00F92A87" w:rsidRPr="00A516B2" w:rsidRDefault="00141EE1" w:rsidP="002C0D8B">
            <w:pPr>
              <w:rPr>
                <w:rFonts w:cstheme="minorHAnsi"/>
                <w:sz w:val="24"/>
                <w:szCs w:val="24"/>
              </w:rPr>
            </w:pPr>
            <w:r w:rsidRPr="00A516B2">
              <w:rPr>
                <w:rFonts w:cstheme="minorHAnsi"/>
                <w:sz w:val="24"/>
                <w:szCs w:val="24"/>
              </w:rPr>
              <w:lastRenderedPageBreak/>
              <w:t>MDHHS/PIHP Contract</w:t>
            </w:r>
          </w:p>
        </w:tc>
        <w:tc>
          <w:tcPr>
            <w:tcW w:w="2940" w:type="dxa"/>
          </w:tcPr>
          <w:p w14:paraId="5F0E35FF" w14:textId="77777777" w:rsidR="00F92A87" w:rsidRPr="00A516B2" w:rsidRDefault="00F92A87" w:rsidP="00766029">
            <w:pPr>
              <w:rPr>
                <w:rFonts w:cstheme="minorHAnsi"/>
                <w:sz w:val="24"/>
                <w:szCs w:val="24"/>
              </w:rPr>
            </w:pPr>
          </w:p>
        </w:tc>
        <w:tc>
          <w:tcPr>
            <w:tcW w:w="2220" w:type="dxa"/>
          </w:tcPr>
          <w:p w14:paraId="3F3A657B" w14:textId="77777777" w:rsidR="00F92A87" w:rsidRPr="00A516B2" w:rsidRDefault="00F92A87" w:rsidP="00954EFB">
            <w:pPr>
              <w:rPr>
                <w:rFonts w:cstheme="minorHAnsi"/>
                <w:sz w:val="24"/>
                <w:szCs w:val="24"/>
              </w:rPr>
            </w:pPr>
          </w:p>
        </w:tc>
        <w:tc>
          <w:tcPr>
            <w:tcW w:w="2524" w:type="dxa"/>
          </w:tcPr>
          <w:p w14:paraId="3E540476" w14:textId="2B6FF1A6" w:rsidR="00F92A87" w:rsidRPr="00A516B2" w:rsidRDefault="00F92A87" w:rsidP="00954EFB">
            <w:pPr>
              <w:rPr>
                <w:rFonts w:cstheme="minorHAnsi"/>
                <w:sz w:val="24"/>
                <w:szCs w:val="24"/>
              </w:rPr>
            </w:pPr>
          </w:p>
        </w:tc>
      </w:tr>
      <w:tr w:rsidR="000E2871" w:rsidRPr="00A516B2" w14:paraId="6D0E10A3" w14:textId="77777777" w:rsidTr="00B13D20">
        <w:tc>
          <w:tcPr>
            <w:tcW w:w="958" w:type="dxa"/>
          </w:tcPr>
          <w:p w14:paraId="5B41D300" w14:textId="0E8E5FF6" w:rsidR="000E2871" w:rsidRPr="00A516B2" w:rsidRDefault="000971D6" w:rsidP="00954EFB">
            <w:pPr>
              <w:rPr>
                <w:rFonts w:cstheme="minorHAnsi"/>
                <w:sz w:val="24"/>
                <w:szCs w:val="24"/>
              </w:rPr>
            </w:pPr>
            <w:r w:rsidRPr="00A516B2">
              <w:rPr>
                <w:rFonts w:cstheme="minorHAnsi"/>
                <w:sz w:val="24"/>
                <w:szCs w:val="24"/>
              </w:rPr>
              <w:t>4.3</w:t>
            </w:r>
          </w:p>
        </w:tc>
        <w:tc>
          <w:tcPr>
            <w:tcW w:w="3550" w:type="dxa"/>
          </w:tcPr>
          <w:p w14:paraId="07489932" w14:textId="61070F1D" w:rsidR="000E2871" w:rsidRPr="00A516B2" w:rsidRDefault="00FD4C7C" w:rsidP="00766029">
            <w:pPr>
              <w:rPr>
                <w:rFonts w:cstheme="minorHAnsi"/>
                <w:sz w:val="24"/>
                <w:szCs w:val="24"/>
              </w:rPr>
            </w:pPr>
            <w:r w:rsidRPr="00A516B2">
              <w:rPr>
                <w:rFonts w:cstheme="minorHAnsi"/>
                <w:sz w:val="24"/>
                <w:szCs w:val="24"/>
              </w:rPr>
              <w:t>There is evidence that provider makes appropriate referrals and documents follow-up and outcomes, as is applicable to meet the consumer/family needs.</w:t>
            </w:r>
          </w:p>
        </w:tc>
        <w:tc>
          <w:tcPr>
            <w:tcW w:w="2198" w:type="dxa"/>
          </w:tcPr>
          <w:p w14:paraId="0729BFC0" w14:textId="77777777" w:rsidR="000E2871" w:rsidRPr="00A516B2" w:rsidRDefault="000E2871" w:rsidP="002C0D8B">
            <w:pPr>
              <w:rPr>
                <w:rFonts w:cstheme="minorHAnsi"/>
                <w:sz w:val="24"/>
                <w:szCs w:val="24"/>
              </w:rPr>
            </w:pPr>
          </w:p>
        </w:tc>
        <w:tc>
          <w:tcPr>
            <w:tcW w:w="2940" w:type="dxa"/>
          </w:tcPr>
          <w:p w14:paraId="67ADDF25" w14:textId="77777777" w:rsidR="000E2871" w:rsidRPr="00A516B2" w:rsidRDefault="000E2871" w:rsidP="00766029">
            <w:pPr>
              <w:rPr>
                <w:rFonts w:cstheme="minorHAnsi"/>
                <w:sz w:val="24"/>
                <w:szCs w:val="24"/>
              </w:rPr>
            </w:pPr>
          </w:p>
        </w:tc>
        <w:tc>
          <w:tcPr>
            <w:tcW w:w="2220" w:type="dxa"/>
          </w:tcPr>
          <w:p w14:paraId="145689B4" w14:textId="77777777" w:rsidR="000E2871" w:rsidRPr="00A516B2" w:rsidRDefault="000E2871" w:rsidP="00954EFB">
            <w:pPr>
              <w:rPr>
                <w:rFonts w:cstheme="minorHAnsi"/>
                <w:sz w:val="24"/>
                <w:szCs w:val="24"/>
              </w:rPr>
            </w:pPr>
          </w:p>
        </w:tc>
        <w:tc>
          <w:tcPr>
            <w:tcW w:w="2524" w:type="dxa"/>
          </w:tcPr>
          <w:p w14:paraId="56ED6A26" w14:textId="1F9ED577" w:rsidR="000E2871" w:rsidRPr="00A516B2" w:rsidRDefault="000E2871" w:rsidP="00954EFB">
            <w:pPr>
              <w:rPr>
                <w:rFonts w:cstheme="minorHAnsi"/>
                <w:sz w:val="24"/>
                <w:szCs w:val="24"/>
              </w:rPr>
            </w:pPr>
          </w:p>
        </w:tc>
      </w:tr>
      <w:tr w:rsidR="00D07188" w:rsidRPr="00A516B2" w14:paraId="6A324B34" w14:textId="77777777">
        <w:tc>
          <w:tcPr>
            <w:tcW w:w="14390" w:type="dxa"/>
            <w:gridSpan w:val="6"/>
          </w:tcPr>
          <w:p w14:paraId="58164A6E" w14:textId="7EBC79F0" w:rsidR="00D07188" w:rsidRPr="00A516B2" w:rsidRDefault="00D07188" w:rsidP="00954EFB">
            <w:pPr>
              <w:rPr>
                <w:rFonts w:cstheme="minorHAnsi"/>
                <w:b/>
                <w:bCs/>
                <w:sz w:val="24"/>
                <w:szCs w:val="24"/>
              </w:rPr>
            </w:pPr>
            <w:r w:rsidRPr="00A516B2">
              <w:rPr>
                <w:rFonts w:cstheme="minorHAnsi"/>
                <w:b/>
                <w:bCs/>
                <w:sz w:val="24"/>
                <w:szCs w:val="24"/>
              </w:rPr>
              <w:t>SUD Discharge/Continuity in Care</w:t>
            </w:r>
            <w:r w:rsidR="0021349D" w:rsidRPr="00A516B2">
              <w:rPr>
                <w:rFonts w:cstheme="minorHAnsi"/>
                <w:b/>
                <w:bCs/>
                <w:sz w:val="24"/>
                <w:szCs w:val="24"/>
              </w:rPr>
              <w:t xml:space="preserve"> </w:t>
            </w:r>
          </w:p>
        </w:tc>
      </w:tr>
      <w:tr w:rsidR="000E2871" w:rsidRPr="00A516B2" w14:paraId="6580298C" w14:textId="77777777" w:rsidTr="00B13D20">
        <w:tc>
          <w:tcPr>
            <w:tcW w:w="958" w:type="dxa"/>
          </w:tcPr>
          <w:p w14:paraId="3EEF4782" w14:textId="01D5890E" w:rsidR="000E2871" w:rsidRPr="00A516B2" w:rsidRDefault="00223572" w:rsidP="00954EFB">
            <w:pPr>
              <w:rPr>
                <w:rFonts w:cstheme="minorHAnsi"/>
                <w:sz w:val="24"/>
                <w:szCs w:val="24"/>
              </w:rPr>
            </w:pPr>
            <w:r w:rsidRPr="00A516B2">
              <w:rPr>
                <w:rFonts w:cstheme="minorHAnsi"/>
                <w:sz w:val="24"/>
                <w:szCs w:val="24"/>
              </w:rPr>
              <w:t>5.1</w:t>
            </w:r>
          </w:p>
        </w:tc>
        <w:tc>
          <w:tcPr>
            <w:tcW w:w="3550" w:type="dxa"/>
          </w:tcPr>
          <w:p w14:paraId="7C97295A" w14:textId="5AF6C305" w:rsidR="000E2871" w:rsidRPr="00A516B2" w:rsidRDefault="00CB5AC2" w:rsidP="00766029">
            <w:pPr>
              <w:rPr>
                <w:rFonts w:cstheme="minorHAnsi"/>
                <w:sz w:val="24"/>
                <w:szCs w:val="24"/>
              </w:rPr>
            </w:pPr>
            <w:r w:rsidRPr="00A516B2">
              <w:rPr>
                <w:rFonts w:cstheme="minorHAnsi"/>
                <w:sz w:val="24"/>
                <w:szCs w:val="24"/>
              </w:rPr>
              <w:t>Discharge Summary includes:                                         ·       Next Provider                                                                    ·       Next Provider Contact Information                                ·       Next Provider, Date/Time of Appointment</w:t>
            </w:r>
          </w:p>
        </w:tc>
        <w:tc>
          <w:tcPr>
            <w:tcW w:w="2198" w:type="dxa"/>
          </w:tcPr>
          <w:p w14:paraId="4E1A6DD0" w14:textId="476D29AD" w:rsidR="000E2871" w:rsidRPr="00A516B2" w:rsidRDefault="00CB5AC2" w:rsidP="002C0D8B">
            <w:pPr>
              <w:rPr>
                <w:rFonts w:cstheme="minorHAnsi"/>
                <w:sz w:val="24"/>
                <w:szCs w:val="24"/>
              </w:rPr>
            </w:pPr>
            <w:r w:rsidRPr="00A516B2">
              <w:rPr>
                <w:rFonts w:cstheme="minorHAnsi"/>
                <w:sz w:val="24"/>
                <w:szCs w:val="24"/>
              </w:rPr>
              <w:t>R 325.1361(1)(k)</w:t>
            </w:r>
          </w:p>
        </w:tc>
        <w:tc>
          <w:tcPr>
            <w:tcW w:w="2940" w:type="dxa"/>
          </w:tcPr>
          <w:p w14:paraId="66F391D0" w14:textId="77777777" w:rsidR="000E2871" w:rsidRPr="00A516B2" w:rsidRDefault="000E2871" w:rsidP="00766029">
            <w:pPr>
              <w:rPr>
                <w:rFonts w:cstheme="minorHAnsi"/>
                <w:sz w:val="24"/>
                <w:szCs w:val="24"/>
              </w:rPr>
            </w:pPr>
          </w:p>
        </w:tc>
        <w:tc>
          <w:tcPr>
            <w:tcW w:w="2220" w:type="dxa"/>
          </w:tcPr>
          <w:p w14:paraId="292DBCD1" w14:textId="77777777" w:rsidR="000E2871" w:rsidRPr="00A516B2" w:rsidRDefault="000E2871" w:rsidP="00954EFB">
            <w:pPr>
              <w:rPr>
                <w:rFonts w:cstheme="minorHAnsi"/>
                <w:sz w:val="24"/>
                <w:szCs w:val="24"/>
              </w:rPr>
            </w:pPr>
          </w:p>
        </w:tc>
        <w:tc>
          <w:tcPr>
            <w:tcW w:w="2524" w:type="dxa"/>
          </w:tcPr>
          <w:p w14:paraId="5AB1791D" w14:textId="19DE42FC" w:rsidR="000E2871" w:rsidRPr="00A516B2" w:rsidRDefault="000E2871" w:rsidP="00954EFB">
            <w:pPr>
              <w:rPr>
                <w:rFonts w:cstheme="minorHAnsi"/>
                <w:sz w:val="24"/>
                <w:szCs w:val="24"/>
              </w:rPr>
            </w:pPr>
          </w:p>
        </w:tc>
      </w:tr>
      <w:tr w:rsidR="000E2871" w:rsidRPr="00A516B2" w14:paraId="1A252097" w14:textId="77777777" w:rsidTr="00B13D20">
        <w:tc>
          <w:tcPr>
            <w:tcW w:w="958" w:type="dxa"/>
          </w:tcPr>
          <w:p w14:paraId="42FC8E13" w14:textId="636A34B3" w:rsidR="000E2871" w:rsidRPr="00A516B2" w:rsidRDefault="00223572" w:rsidP="00954EFB">
            <w:pPr>
              <w:rPr>
                <w:rFonts w:cstheme="minorHAnsi"/>
                <w:sz w:val="24"/>
                <w:szCs w:val="24"/>
              </w:rPr>
            </w:pPr>
            <w:r w:rsidRPr="00A516B2">
              <w:rPr>
                <w:rFonts w:cstheme="minorHAnsi"/>
                <w:sz w:val="24"/>
                <w:szCs w:val="24"/>
              </w:rPr>
              <w:t>5.2</w:t>
            </w:r>
          </w:p>
        </w:tc>
        <w:tc>
          <w:tcPr>
            <w:tcW w:w="3550" w:type="dxa"/>
          </w:tcPr>
          <w:p w14:paraId="6DE34764" w14:textId="4D2E9E08" w:rsidR="000E2871" w:rsidRPr="00A516B2" w:rsidRDefault="0004675D" w:rsidP="00766029">
            <w:pPr>
              <w:rPr>
                <w:rFonts w:cstheme="minorHAnsi"/>
                <w:sz w:val="24"/>
                <w:szCs w:val="24"/>
              </w:rPr>
            </w:pPr>
            <w:r w:rsidRPr="00A516B2">
              <w:rPr>
                <w:rFonts w:cstheme="minorHAnsi"/>
                <w:sz w:val="24"/>
                <w:szCs w:val="24"/>
              </w:rPr>
              <w:t xml:space="preserve">Discharge Summary includes:                                ·       Status at time of discharge (Status may include prognosis, stage of change, met &amp; unmet needs/goals/objectives, referrals &amp;/or follow-up </w:t>
            </w:r>
            <w:proofErr w:type="gramStart"/>
            <w:r w:rsidR="00F204AA" w:rsidRPr="00A516B2">
              <w:rPr>
                <w:rFonts w:cstheme="minorHAnsi"/>
                <w:sz w:val="24"/>
                <w:szCs w:val="24"/>
              </w:rPr>
              <w:t xml:space="preserve">information)  </w:t>
            </w:r>
            <w:r w:rsidRPr="00A516B2">
              <w:rPr>
                <w:rFonts w:cstheme="minorHAnsi"/>
                <w:sz w:val="24"/>
                <w:szCs w:val="24"/>
              </w:rPr>
              <w:t xml:space="preserve"> </w:t>
            </w:r>
            <w:proofErr w:type="gramEnd"/>
            <w:r w:rsidRPr="00A516B2">
              <w:rPr>
                <w:rFonts w:cstheme="minorHAnsi"/>
                <w:sz w:val="24"/>
                <w:szCs w:val="24"/>
              </w:rPr>
              <w:t xml:space="preserve">                                                                 ·       Summary of received</w:t>
            </w:r>
            <w:r w:rsidR="00F204AA" w:rsidRPr="00A516B2">
              <w:rPr>
                <w:rFonts w:cstheme="minorHAnsi"/>
                <w:sz w:val="24"/>
                <w:szCs w:val="24"/>
              </w:rPr>
              <w:t xml:space="preserve"> </w:t>
            </w:r>
            <w:r w:rsidRPr="00A516B2">
              <w:rPr>
                <w:rFonts w:cstheme="minorHAnsi"/>
                <w:sz w:val="24"/>
                <w:szCs w:val="24"/>
              </w:rPr>
              <w:t xml:space="preserve">services/ participation              </w:t>
            </w:r>
            <w:r w:rsidRPr="00A516B2">
              <w:rPr>
                <w:rFonts w:cstheme="minorHAnsi"/>
                <w:sz w:val="24"/>
                <w:szCs w:val="24"/>
              </w:rPr>
              <w:lastRenderedPageBreak/>
              <w:t>·       Discharge rationale is clearly &amp; accurately documented</w:t>
            </w:r>
          </w:p>
        </w:tc>
        <w:tc>
          <w:tcPr>
            <w:tcW w:w="2198" w:type="dxa"/>
          </w:tcPr>
          <w:p w14:paraId="4336B506" w14:textId="4E0108B1" w:rsidR="00F204AA" w:rsidRPr="00A516B2" w:rsidRDefault="00F204AA" w:rsidP="00F204AA">
            <w:pPr>
              <w:rPr>
                <w:rFonts w:cstheme="minorHAnsi"/>
                <w:sz w:val="24"/>
                <w:szCs w:val="24"/>
              </w:rPr>
            </w:pPr>
            <w:r w:rsidRPr="00A516B2">
              <w:rPr>
                <w:rFonts w:cstheme="minorHAnsi"/>
                <w:sz w:val="24"/>
                <w:szCs w:val="24"/>
              </w:rPr>
              <w:lastRenderedPageBreak/>
              <w:t>R 325.1361(1)(k)</w:t>
            </w:r>
          </w:p>
        </w:tc>
        <w:tc>
          <w:tcPr>
            <w:tcW w:w="2940" w:type="dxa"/>
          </w:tcPr>
          <w:p w14:paraId="24CB7E06" w14:textId="77777777" w:rsidR="000E2871" w:rsidRPr="00A516B2" w:rsidRDefault="000E2871" w:rsidP="00766029">
            <w:pPr>
              <w:rPr>
                <w:rFonts w:cstheme="minorHAnsi"/>
                <w:sz w:val="24"/>
                <w:szCs w:val="24"/>
              </w:rPr>
            </w:pPr>
          </w:p>
        </w:tc>
        <w:tc>
          <w:tcPr>
            <w:tcW w:w="2220" w:type="dxa"/>
          </w:tcPr>
          <w:p w14:paraId="2DAE73AA" w14:textId="77777777" w:rsidR="000E2871" w:rsidRPr="00A516B2" w:rsidRDefault="000E2871" w:rsidP="00954EFB">
            <w:pPr>
              <w:rPr>
                <w:rFonts w:cstheme="minorHAnsi"/>
                <w:sz w:val="24"/>
                <w:szCs w:val="24"/>
              </w:rPr>
            </w:pPr>
          </w:p>
        </w:tc>
        <w:tc>
          <w:tcPr>
            <w:tcW w:w="2524" w:type="dxa"/>
          </w:tcPr>
          <w:p w14:paraId="1897FF2D" w14:textId="0C2C484C" w:rsidR="000E2871" w:rsidRPr="00A516B2" w:rsidRDefault="000E2871" w:rsidP="00954EFB">
            <w:pPr>
              <w:rPr>
                <w:rFonts w:cstheme="minorHAnsi"/>
                <w:sz w:val="24"/>
                <w:szCs w:val="24"/>
              </w:rPr>
            </w:pPr>
          </w:p>
        </w:tc>
      </w:tr>
      <w:tr w:rsidR="00B25506" w:rsidRPr="00A516B2" w14:paraId="601F43ED" w14:textId="77777777">
        <w:tc>
          <w:tcPr>
            <w:tcW w:w="14390" w:type="dxa"/>
            <w:gridSpan w:val="6"/>
          </w:tcPr>
          <w:p w14:paraId="472135F1" w14:textId="6C6F7D71" w:rsidR="00B25506" w:rsidRPr="00A516B2" w:rsidRDefault="00B25506" w:rsidP="00954EFB">
            <w:pPr>
              <w:rPr>
                <w:rFonts w:cstheme="minorHAnsi"/>
                <w:b/>
                <w:bCs/>
                <w:sz w:val="24"/>
                <w:szCs w:val="24"/>
              </w:rPr>
            </w:pPr>
            <w:r w:rsidRPr="00A516B2">
              <w:rPr>
                <w:rFonts w:cstheme="minorHAnsi"/>
                <w:b/>
                <w:bCs/>
                <w:sz w:val="24"/>
                <w:szCs w:val="24"/>
              </w:rPr>
              <w:t>SUD Residential</w:t>
            </w:r>
            <w:r w:rsidR="00D157DB" w:rsidRPr="00A516B2">
              <w:rPr>
                <w:rFonts w:cstheme="minorHAnsi"/>
                <w:b/>
                <w:bCs/>
                <w:sz w:val="24"/>
                <w:szCs w:val="24"/>
              </w:rPr>
              <w:t xml:space="preserve"> </w:t>
            </w:r>
          </w:p>
        </w:tc>
      </w:tr>
      <w:tr w:rsidR="000E2871" w:rsidRPr="00A516B2" w14:paraId="14C8CBD9" w14:textId="77777777" w:rsidTr="00B13D20">
        <w:tc>
          <w:tcPr>
            <w:tcW w:w="958" w:type="dxa"/>
          </w:tcPr>
          <w:p w14:paraId="3C54AFC4" w14:textId="64A0439F" w:rsidR="000E2871" w:rsidRPr="00A516B2" w:rsidRDefault="009347F2" w:rsidP="00954EFB">
            <w:pPr>
              <w:rPr>
                <w:rFonts w:cstheme="minorHAnsi"/>
                <w:sz w:val="24"/>
                <w:szCs w:val="24"/>
              </w:rPr>
            </w:pPr>
            <w:r w:rsidRPr="00A516B2">
              <w:rPr>
                <w:rFonts w:cstheme="minorHAnsi"/>
                <w:sz w:val="24"/>
                <w:szCs w:val="24"/>
              </w:rPr>
              <w:t>6.1</w:t>
            </w:r>
          </w:p>
        </w:tc>
        <w:tc>
          <w:tcPr>
            <w:tcW w:w="3550" w:type="dxa"/>
          </w:tcPr>
          <w:p w14:paraId="17E7D855" w14:textId="32F457BF" w:rsidR="000E2871" w:rsidRPr="00A516B2" w:rsidRDefault="00F96112" w:rsidP="00F96112">
            <w:pPr>
              <w:rPr>
                <w:rFonts w:cstheme="minorHAnsi"/>
                <w:sz w:val="24"/>
                <w:szCs w:val="24"/>
              </w:rPr>
            </w:pPr>
            <w:r w:rsidRPr="00A516B2">
              <w:rPr>
                <w:rFonts w:cstheme="minorHAnsi"/>
                <w:sz w:val="24"/>
                <w:szCs w:val="24"/>
              </w:rPr>
              <w:t>Residential Treatment PROVIDER must assure all consumers entering residential treatment will be tested for TB upon admission (24 hours for outside agency) and the test result is known.  Copy of TB testing &amp; results is included in the client chart. Even if an individual had a recent admission, an individual still needs to be tested.  If a TB test is positive due to a recent testing yielding a false positive, an individual needs a chest X-ray to indicate current TB status.</w:t>
            </w:r>
          </w:p>
        </w:tc>
        <w:tc>
          <w:tcPr>
            <w:tcW w:w="2198" w:type="dxa"/>
          </w:tcPr>
          <w:p w14:paraId="3462FE76" w14:textId="6F1532E4" w:rsidR="000E2871" w:rsidRPr="00A516B2" w:rsidRDefault="005B49F2" w:rsidP="002C0D8B">
            <w:pPr>
              <w:rPr>
                <w:rFonts w:cstheme="minorHAnsi"/>
                <w:sz w:val="24"/>
                <w:szCs w:val="24"/>
              </w:rPr>
            </w:pPr>
            <w:r w:rsidRPr="00A516B2">
              <w:rPr>
                <w:rFonts w:cstheme="minorHAnsi"/>
                <w:sz w:val="24"/>
                <w:szCs w:val="24"/>
              </w:rPr>
              <w:t>Prevention Policy #2</w:t>
            </w:r>
          </w:p>
        </w:tc>
        <w:tc>
          <w:tcPr>
            <w:tcW w:w="2940" w:type="dxa"/>
          </w:tcPr>
          <w:p w14:paraId="54C8B694" w14:textId="77777777" w:rsidR="000E2871" w:rsidRPr="00A516B2" w:rsidRDefault="000E2871" w:rsidP="00766029">
            <w:pPr>
              <w:rPr>
                <w:rFonts w:cstheme="minorHAnsi"/>
                <w:sz w:val="24"/>
                <w:szCs w:val="24"/>
              </w:rPr>
            </w:pPr>
          </w:p>
        </w:tc>
        <w:tc>
          <w:tcPr>
            <w:tcW w:w="2220" w:type="dxa"/>
          </w:tcPr>
          <w:p w14:paraId="33113112" w14:textId="77777777" w:rsidR="000E2871" w:rsidRPr="00A516B2" w:rsidRDefault="000E2871" w:rsidP="00954EFB">
            <w:pPr>
              <w:rPr>
                <w:rFonts w:cstheme="minorHAnsi"/>
                <w:sz w:val="24"/>
                <w:szCs w:val="24"/>
              </w:rPr>
            </w:pPr>
          </w:p>
        </w:tc>
        <w:tc>
          <w:tcPr>
            <w:tcW w:w="2524" w:type="dxa"/>
          </w:tcPr>
          <w:p w14:paraId="35944932" w14:textId="4DD48141" w:rsidR="000E2871" w:rsidRPr="00A516B2" w:rsidRDefault="000E2871" w:rsidP="00954EFB">
            <w:pPr>
              <w:rPr>
                <w:rFonts w:cstheme="minorHAnsi"/>
                <w:sz w:val="24"/>
                <w:szCs w:val="24"/>
              </w:rPr>
            </w:pPr>
          </w:p>
        </w:tc>
      </w:tr>
      <w:tr w:rsidR="000E2871" w:rsidRPr="00A516B2" w14:paraId="48880A11" w14:textId="77777777" w:rsidTr="00B13D20">
        <w:tc>
          <w:tcPr>
            <w:tcW w:w="958" w:type="dxa"/>
          </w:tcPr>
          <w:p w14:paraId="6BA4C1E0" w14:textId="511A7B3B" w:rsidR="000E2871" w:rsidRPr="00A516B2" w:rsidRDefault="009347F2" w:rsidP="00954EFB">
            <w:pPr>
              <w:rPr>
                <w:rFonts w:cstheme="minorHAnsi"/>
                <w:sz w:val="24"/>
                <w:szCs w:val="24"/>
              </w:rPr>
            </w:pPr>
            <w:r w:rsidRPr="00A516B2">
              <w:rPr>
                <w:rFonts w:cstheme="minorHAnsi"/>
                <w:sz w:val="24"/>
                <w:szCs w:val="24"/>
              </w:rPr>
              <w:t>6.2</w:t>
            </w:r>
          </w:p>
        </w:tc>
        <w:tc>
          <w:tcPr>
            <w:tcW w:w="3550" w:type="dxa"/>
          </w:tcPr>
          <w:p w14:paraId="32EDB773" w14:textId="77777777" w:rsidR="006926D1" w:rsidRPr="00A516B2" w:rsidRDefault="006926D1" w:rsidP="006926D1">
            <w:pPr>
              <w:rPr>
                <w:rFonts w:cstheme="minorHAnsi"/>
                <w:sz w:val="24"/>
                <w:szCs w:val="24"/>
              </w:rPr>
            </w:pPr>
            <w:r w:rsidRPr="00A516B2">
              <w:rPr>
                <w:rFonts w:cstheme="minorHAnsi"/>
                <w:sz w:val="24"/>
                <w:szCs w:val="24"/>
              </w:rPr>
              <w:t xml:space="preserve">Chart reflects services provided in accordance with the ASAM LOC Determination.    </w:t>
            </w:r>
          </w:p>
          <w:p w14:paraId="64A3988F" w14:textId="77777777" w:rsidR="006926D1" w:rsidRPr="00A516B2" w:rsidRDefault="006926D1" w:rsidP="006926D1">
            <w:pPr>
              <w:rPr>
                <w:rFonts w:cstheme="minorHAnsi"/>
                <w:sz w:val="24"/>
                <w:szCs w:val="24"/>
              </w:rPr>
            </w:pPr>
            <w:r w:rsidRPr="00A516B2">
              <w:rPr>
                <w:rFonts w:cstheme="minorHAnsi"/>
                <w:sz w:val="24"/>
                <w:szCs w:val="24"/>
              </w:rPr>
              <w:t xml:space="preserve">3.1 = 5 hours Core Services &amp; 5 hours Life Skills/week </w:t>
            </w:r>
          </w:p>
          <w:p w14:paraId="7320815C" w14:textId="77777777" w:rsidR="006926D1" w:rsidRPr="00A516B2" w:rsidRDefault="006926D1" w:rsidP="006926D1">
            <w:pPr>
              <w:rPr>
                <w:rFonts w:cstheme="minorHAnsi"/>
                <w:sz w:val="24"/>
                <w:szCs w:val="24"/>
              </w:rPr>
            </w:pPr>
            <w:r w:rsidRPr="00A516B2">
              <w:rPr>
                <w:rFonts w:cstheme="minorHAnsi"/>
                <w:sz w:val="24"/>
                <w:szCs w:val="24"/>
              </w:rPr>
              <w:lastRenderedPageBreak/>
              <w:t xml:space="preserve">3.3= 13 hours Core Services &amp; 13 hours Life Skills/week </w:t>
            </w:r>
          </w:p>
          <w:p w14:paraId="2AAEAAD5" w14:textId="410F9757" w:rsidR="000E2871" w:rsidRPr="00A516B2" w:rsidRDefault="006926D1" w:rsidP="006926D1">
            <w:pPr>
              <w:rPr>
                <w:rFonts w:cstheme="minorHAnsi"/>
                <w:sz w:val="24"/>
                <w:szCs w:val="24"/>
              </w:rPr>
            </w:pPr>
            <w:r w:rsidRPr="00A516B2">
              <w:rPr>
                <w:rFonts w:cstheme="minorHAnsi"/>
                <w:sz w:val="24"/>
                <w:szCs w:val="24"/>
              </w:rPr>
              <w:t>3.5 &amp; 3.7 = 20 hours Core Services &amp; 20 hours Life Skills/week Clinical documentation in client's chart</w:t>
            </w:r>
          </w:p>
        </w:tc>
        <w:tc>
          <w:tcPr>
            <w:tcW w:w="2198" w:type="dxa"/>
          </w:tcPr>
          <w:p w14:paraId="09DC7BFB" w14:textId="03D5DE94" w:rsidR="000E2871" w:rsidRPr="00A516B2" w:rsidRDefault="00365E5C" w:rsidP="002C0D8B">
            <w:pPr>
              <w:rPr>
                <w:rFonts w:cstheme="minorHAnsi"/>
                <w:sz w:val="24"/>
                <w:szCs w:val="24"/>
              </w:rPr>
            </w:pPr>
            <w:r w:rsidRPr="00A516B2">
              <w:rPr>
                <w:rFonts w:cstheme="minorHAnsi"/>
                <w:sz w:val="24"/>
                <w:szCs w:val="24"/>
              </w:rPr>
              <w:lastRenderedPageBreak/>
              <w:t>Prevention Policy #2</w:t>
            </w:r>
          </w:p>
        </w:tc>
        <w:tc>
          <w:tcPr>
            <w:tcW w:w="2940" w:type="dxa"/>
          </w:tcPr>
          <w:p w14:paraId="6A8D146A" w14:textId="77777777" w:rsidR="000E2871" w:rsidRPr="00A516B2" w:rsidRDefault="000E2871" w:rsidP="00766029">
            <w:pPr>
              <w:rPr>
                <w:rFonts w:cstheme="minorHAnsi"/>
                <w:sz w:val="24"/>
                <w:szCs w:val="24"/>
              </w:rPr>
            </w:pPr>
          </w:p>
        </w:tc>
        <w:tc>
          <w:tcPr>
            <w:tcW w:w="2220" w:type="dxa"/>
          </w:tcPr>
          <w:p w14:paraId="4155043E" w14:textId="77777777" w:rsidR="000E2871" w:rsidRPr="00A516B2" w:rsidRDefault="000E2871" w:rsidP="00954EFB">
            <w:pPr>
              <w:rPr>
                <w:rFonts w:cstheme="minorHAnsi"/>
                <w:sz w:val="24"/>
                <w:szCs w:val="24"/>
              </w:rPr>
            </w:pPr>
          </w:p>
        </w:tc>
        <w:tc>
          <w:tcPr>
            <w:tcW w:w="2524" w:type="dxa"/>
          </w:tcPr>
          <w:p w14:paraId="7590A147" w14:textId="6B484037" w:rsidR="000E2871" w:rsidRPr="00A516B2" w:rsidRDefault="000E2871" w:rsidP="00954EFB">
            <w:pPr>
              <w:rPr>
                <w:rFonts w:cstheme="minorHAnsi"/>
                <w:sz w:val="24"/>
                <w:szCs w:val="24"/>
              </w:rPr>
            </w:pPr>
          </w:p>
        </w:tc>
      </w:tr>
      <w:tr w:rsidR="00D157DB" w:rsidRPr="00A516B2" w14:paraId="018C2570" w14:textId="77777777">
        <w:tc>
          <w:tcPr>
            <w:tcW w:w="14390" w:type="dxa"/>
            <w:gridSpan w:val="6"/>
          </w:tcPr>
          <w:p w14:paraId="6E139D73" w14:textId="190EE3DC" w:rsidR="00D157DB" w:rsidRPr="00A516B2" w:rsidRDefault="007A1BDA" w:rsidP="00954EFB">
            <w:pPr>
              <w:rPr>
                <w:rFonts w:cstheme="minorHAnsi"/>
                <w:b/>
                <w:bCs/>
                <w:sz w:val="24"/>
                <w:szCs w:val="24"/>
              </w:rPr>
            </w:pPr>
            <w:r w:rsidRPr="00A516B2">
              <w:rPr>
                <w:rFonts w:cstheme="minorHAnsi"/>
                <w:b/>
                <w:bCs/>
                <w:sz w:val="24"/>
                <w:szCs w:val="24"/>
              </w:rPr>
              <w:t>SUD Medication Assisted Treatment</w:t>
            </w:r>
            <w:r w:rsidR="0079728E" w:rsidRPr="00A516B2">
              <w:rPr>
                <w:rFonts w:cstheme="minorHAnsi"/>
                <w:b/>
                <w:bCs/>
                <w:sz w:val="24"/>
                <w:szCs w:val="24"/>
              </w:rPr>
              <w:t xml:space="preserve"> </w:t>
            </w:r>
          </w:p>
        </w:tc>
      </w:tr>
      <w:tr w:rsidR="000E2871" w:rsidRPr="00A516B2" w14:paraId="51243CB1" w14:textId="77777777" w:rsidTr="00B13D20">
        <w:tc>
          <w:tcPr>
            <w:tcW w:w="958" w:type="dxa"/>
          </w:tcPr>
          <w:p w14:paraId="79D171CC" w14:textId="594922AB" w:rsidR="000E2871" w:rsidRPr="00A516B2" w:rsidRDefault="00EB2D1A" w:rsidP="00954EFB">
            <w:pPr>
              <w:rPr>
                <w:rFonts w:cstheme="minorHAnsi"/>
                <w:sz w:val="24"/>
                <w:szCs w:val="24"/>
              </w:rPr>
            </w:pPr>
            <w:r w:rsidRPr="00A516B2">
              <w:rPr>
                <w:rFonts w:cstheme="minorHAnsi"/>
                <w:sz w:val="24"/>
                <w:szCs w:val="24"/>
              </w:rPr>
              <w:t>7.1</w:t>
            </w:r>
          </w:p>
        </w:tc>
        <w:tc>
          <w:tcPr>
            <w:tcW w:w="3550" w:type="dxa"/>
          </w:tcPr>
          <w:p w14:paraId="73079B43" w14:textId="38620987" w:rsidR="000E2871" w:rsidRPr="00A516B2" w:rsidRDefault="00E83A28" w:rsidP="00766029">
            <w:pPr>
              <w:rPr>
                <w:rFonts w:cstheme="minorHAnsi"/>
                <w:sz w:val="24"/>
                <w:szCs w:val="24"/>
              </w:rPr>
            </w:pPr>
            <w:r w:rsidRPr="00A516B2">
              <w:rPr>
                <w:rFonts w:cstheme="minorHAnsi"/>
                <w:sz w:val="24"/>
                <w:szCs w:val="24"/>
              </w:rPr>
              <w:t xml:space="preserve">Documentation that a medical evaluation, including a medical history and physical examination, has been performed before the patient receives the initial methadone or Suboxone dose.  (However, in </w:t>
            </w:r>
            <w:proofErr w:type="gramStart"/>
            <w:r w:rsidRPr="00A516B2">
              <w:rPr>
                <w:rFonts w:cstheme="minorHAnsi"/>
                <w:sz w:val="24"/>
                <w:szCs w:val="24"/>
              </w:rPr>
              <w:t>an emergency situation</w:t>
            </w:r>
            <w:proofErr w:type="gramEnd"/>
            <w:r w:rsidRPr="00A516B2">
              <w:rPr>
                <w:rFonts w:cstheme="minorHAnsi"/>
                <w:sz w:val="24"/>
                <w:szCs w:val="24"/>
              </w:rPr>
              <w:t xml:space="preserve"> the initial dose of methadone may be given before the physical examination). </w:t>
            </w:r>
          </w:p>
        </w:tc>
        <w:tc>
          <w:tcPr>
            <w:tcW w:w="2198" w:type="dxa"/>
          </w:tcPr>
          <w:p w14:paraId="05DC58CC" w14:textId="6D1D2E15" w:rsidR="000E2871" w:rsidRPr="00A516B2" w:rsidRDefault="001E7B70" w:rsidP="002C0D8B">
            <w:pPr>
              <w:rPr>
                <w:rFonts w:cstheme="minorHAnsi"/>
                <w:sz w:val="24"/>
                <w:szCs w:val="24"/>
              </w:rPr>
            </w:pPr>
            <w:r w:rsidRPr="00A516B2">
              <w:rPr>
                <w:rFonts w:cstheme="minorHAnsi"/>
                <w:sz w:val="24"/>
                <w:szCs w:val="24"/>
              </w:rPr>
              <w:t>R325.14404</w:t>
            </w:r>
          </w:p>
        </w:tc>
        <w:tc>
          <w:tcPr>
            <w:tcW w:w="2940" w:type="dxa"/>
          </w:tcPr>
          <w:p w14:paraId="71473C89" w14:textId="2D30C1B7" w:rsidR="000E2871" w:rsidRPr="00A516B2" w:rsidRDefault="00E83A28" w:rsidP="00766029">
            <w:pPr>
              <w:rPr>
                <w:rFonts w:cstheme="minorHAnsi"/>
                <w:sz w:val="24"/>
                <w:szCs w:val="24"/>
              </w:rPr>
            </w:pPr>
            <w:r w:rsidRPr="00A516B2">
              <w:rPr>
                <w:rFonts w:cstheme="minorHAnsi"/>
                <w:sz w:val="24"/>
                <w:szCs w:val="24"/>
              </w:rPr>
              <w:t>Copy of medical exam is included in the client's chart.</w:t>
            </w:r>
          </w:p>
        </w:tc>
        <w:tc>
          <w:tcPr>
            <w:tcW w:w="2220" w:type="dxa"/>
          </w:tcPr>
          <w:p w14:paraId="54EA36F9" w14:textId="77777777" w:rsidR="000E2871" w:rsidRPr="00A516B2" w:rsidRDefault="000E2871" w:rsidP="00954EFB">
            <w:pPr>
              <w:rPr>
                <w:rFonts w:cstheme="minorHAnsi"/>
                <w:sz w:val="24"/>
                <w:szCs w:val="24"/>
              </w:rPr>
            </w:pPr>
          </w:p>
        </w:tc>
        <w:tc>
          <w:tcPr>
            <w:tcW w:w="2524" w:type="dxa"/>
          </w:tcPr>
          <w:p w14:paraId="384BDB2E" w14:textId="7503422E" w:rsidR="000E2871" w:rsidRPr="00A516B2" w:rsidRDefault="000E2871" w:rsidP="00954EFB">
            <w:pPr>
              <w:rPr>
                <w:rFonts w:cstheme="minorHAnsi"/>
                <w:sz w:val="24"/>
                <w:szCs w:val="24"/>
              </w:rPr>
            </w:pPr>
          </w:p>
        </w:tc>
      </w:tr>
      <w:tr w:rsidR="000E2871" w:rsidRPr="00A516B2" w14:paraId="6967831C" w14:textId="77777777" w:rsidTr="00B13D20">
        <w:tc>
          <w:tcPr>
            <w:tcW w:w="958" w:type="dxa"/>
          </w:tcPr>
          <w:p w14:paraId="18921147" w14:textId="663BA02B" w:rsidR="000E2871" w:rsidRPr="00A516B2" w:rsidRDefault="00D85F05" w:rsidP="00954EFB">
            <w:pPr>
              <w:rPr>
                <w:rFonts w:cstheme="minorHAnsi"/>
                <w:sz w:val="24"/>
                <w:szCs w:val="24"/>
              </w:rPr>
            </w:pPr>
            <w:r w:rsidRPr="00A516B2">
              <w:rPr>
                <w:rFonts w:cstheme="minorHAnsi"/>
                <w:sz w:val="24"/>
                <w:szCs w:val="24"/>
              </w:rPr>
              <w:t>7.2</w:t>
            </w:r>
          </w:p>
        </w:tc>
        <w:tc>
          <w:tcPr>
            <w:tcW w:w="3550" w:type="dxa"/>
          </w:tcPr>
          <w:p w14:paraId="36AD8997" w14:textId="4A8DD110" w:rsidR="000E2871" w:rsidRPr="00A516B2" w:rsidRDefault="000075C1" w:rsidP="000075C1">
            <w:pPr>
              <w:rPr>
                <w:rFonts w:cstheme="minorHAnsi"/>
                <w:sz w:val="24"/>
                <w:szCs w:val="24"/>
              </w:rPr>
            </w:pPr>
            <w:r w:rsidRPr="00A516B2">
              <w:rPr>
                <w:rFonts w:cstheme="minorHAnsi"/>
                <w:sz w:val="24"/>
                <w:szCs w:val="24"/>
              </w:rPr>
              <w:t>METHADONE ONLY</w:t>
            </w:r>
            <w:r w:rsidR="00D85F05" w:rsidRPr="00A516B2">
              <w:rPr>
                <w:rFonts w:cstheme="minorHAnsi"/>
                <w:sz w:val="24"/>
                <w:szCs w:val="24"/>
              </w:rPr>
              <w:t>: If</w:t>
            </w:r>
            <w:r w:rsidRPr="00A516B2">
              <w:rPr>
                <w:rFonts w:cstheme="minorHAnsi"/>
                <w:sz w:val="24"/>
                <w:szCs w:val="24"/>
              </w:rPr>
              <w:t xml:space="preserve"> pregnant, pregnancy is certified by the OTP physician.</w:t>
            </w:r>
          </w:p>
        </w:tc>
        <w:tc>
          <w:tcPr>
            <w:tcW w:w="2198" w:type="dxa"/>
          </w:tcPr>
          <w:p w14:paraId="3A84338F" w14:textId="285900F7" w:rsidR="000E2871" w:rsidRPr="00A516B2" w:rsidRDefault="009A7B2A" w:rsidP="002C0D8B">
            <w:pPr>
              <w:rPr>
                <w:rFonts w:cstheme="minorHAnsi"/>
                <w:sz w:val="24"/>
                <w:szCs w:val="24"/>
              </w:rPr>
            </w:pPr>
            <w:r w:rsidRPr="00A516B2">
              <w:rPr>
                <w:rFonts w:cstheme="minorHAnsi"/>
                <w:sz w:val="24"/>
                <w:szCs w:val="24"/>
              </w:rPr>
              <w:t>Treatment Policy #5</w:t>
            </w:r>
          </w:p>
        </w:tc>
        <w:tc>
          <w:tcPr>
            <w:tcW w:w="2940" w:type="dxa"/>
          </w:tcPr>
          <w:p w14:paraId="7CBAB649" w14:textId="77777777" w:rsidR="000E2871" w:rsidRPr="00A516B2" w:rsidRDefault="000E2871" w:rsidP="00766029">
            <w:pPr>
              <w:rPr>
                <w:rFonts w:cstheme="minorHAnsi"/>
                <w:sz w:val="24"/>
                <w:szCs w:val="24"/>
              </w:rPr>
            </w:pPr>
          </w:p>
        </w:tc>
        <w:tc>
          <w:tcPr>
            <w:tcW w:w="2220" w:type="dxa"/>
          </w:tcPr>
          <w:p w14:paraId="21EFF759" w14:textId="77777777" w:rsidR="000E2871" w:rsidRPr="00A516B2" w:rsidRDefault="000E2871" w:rsidP="00954EFB">
            <w:pPr>
              <w:rPr>
                <w:rFonts w:cstheme="minorHAnsi"/>
                <w:sz w:val="24"/>
                <w:szCs w:val="24"/>
              </w:rPr>
            </w:pPr>
          </w:p>
        </w:tc>
        <w:tc>
          <w:tcPr>
            <w:tcW w:w="2524" w:type="dxa"/>
          </w:tcPr>
          <w:p w14:paraId="0DF0C94F" w14:textId="17E98796" w:rsidR="000E2871" w:rsidRPr="00A516B2" w:rsidRDefault="000E2871" w:rsidP="00954EFB">
            <w:pPr>
              <w:rPr>
                <w:rFonts w:cstheme="minorHAnsi"/>
                <w:sz w:val="24"/>
                <w:szCs w:val="24"/>
              </w:rPr>
            </w:pPr>
          </w:p>
        </w:tc>
      </w:tr>
      <w:tr w:rsidR="00E243F3" w:rsidRPr="00A516B2" w14:paraId="3EFEC85A" w14:textId="77777777" w:rsidTr="00B13D20">
        <w:tc>
          <w:tcPr>
            <w:tcW w:w="958" w:type="dxa"/>
          </w:tcPr>
          <w:p w14:paraId="677A86FB" w14:textId="3466F337" w:rsidR="00E243F3" w:rsidRPr="00A516B2" w:rsidRDefault="00D85F05" w:rsidP="00954EFB">
            <w:pPr>
              <w:rPr>
                <w:rFonts w:cstheme="minorHAnsi"/>
                <w:sz w:val="24"/>
                <w:szCs w:val="24"/>
              </w:rPr>
            </w:pPr>
            <w:r w:rsidRPr="00A516B2">
              <w:rPr>
                <w:rFonts w:cstheme="minorHAnsi"/>
                <w:sz w:val="24"/>
                <w:szCs w:val="24"/>
              </w:rPr>
              <w:t>7.3</w:t>
            </w:r>
          </w:p>
        </w:tc>
        <w:tc>
          <w:tcPr>
            <w:tcW w:w="3550" w:type="dxa"/>
          </w:tcPr>
          <w:p w14:paraId="62994205" w14:textId="5E70AE30" w:rsidR="00E243F3" w:rsidRPr="00A516B2" w:rsidRDefault="009A7B2A" w:rsidP="00766029">
            <w:pPr>
              <w:rPr>
                <w:rFonts w:cstheme="minorHAnsi"/>
                <w:sz w:val="24"/>
                <w:szCs w:val="24"/>
              </w:rPr>
            </w:pPr>
            <w:r w:rsidRPr="00A516B2">
              <w:rPr>
                <w:rFonts w:cstheme="minorHAnsi"/>
                <w:sz w:val="24"/>
                <w:szCs w:val="24"/>
              </w:rPr>
              <w:t>METHADONE ONLY</w:t>
            </w:r>
            <w:r w:rsidR="00D85F05" w:rsidRPr="00A516B2">
              <w:rPr>
                <w:rFonts w:cstheme="minorHAnsi"/>
                <w:sz w:val="24"/>
                <w:szCs w:val="24"/>
              </w:rPr>
              <w:t>: If</w:t>
            </w:r>
            <w:r w:rsidRPr="00A516B2">
              <w:rPr>
                <w:rFonts w:cstheme="minorHAnsi"/>
                <w:sz w:val="24"/>
                <w:szCs w:val="24"/>
              </w:rPr>
              <w:t xml:space="preserve"> pregnant, informed consent indicating they will not knowingly put themselves and their fetus in jeopardy by </w:t>
            </w:r>
            <w:r w:rsidRPr="00A516B2">
              <w:rPr>
                <w:rFonts w:cstheme="minorHAnsi"/>
                <w:sz w:val="24"/>
                <w:szCs w:val="24"/>
              </w:rPr>
              <w:lastRenderedPageBreak/>
              <w:t>leaving the OTP against medical advice.</w:t>
            </w:r>
          </w:p>
        </w:tc>
        <w:tc>
          <w:tcPr>
            <w:tcW w:w="2198" w:type="dxa"/>
          </w:tcPr>
          <w:p w14:paraId="2C8696CE" w14:textId="41215A0D" w:rsidR="00E243F3" w:rsidRPr="00A516B2" w:rsidRDefault="009A7B2A" w:rsidP="002C0D8B">
            <w:pPr>
              <w:rPr>
                <w:rFonts w:cstheme="minorHAnsi"/>
                <w:sz w:val="24"/>
                <w:szCs w:val="24"/>
              </w:rPr>
            </w:pPr>
            <w:r w:rsidRPr="00A516B2">
              <w:rPr>
                <w:rFonts w:cstheme="minorHAnsi"/>
                <w:sz w:val="24"/>
                <w:szCs w:val="24"/>
              </w:rPr>
              <w:lastRenderedPageBreak/>
              <w:t>Treatment Policy #5</w:t>
            </w:r>
          </w:p>
        </w:tc>
        <w:tc>
          <w:tcPr>
            <w:tcW w:w="2940" w:type="dxa"/>
          </w:tcPr>
          <w:p w14:paraId="42542046" w14:textId="77777777" w:rsidR="00E243F3" w:rsidRPr="00A516B2" w:rsidRDefault="00E243F3" w:rsidP="00766029">
            <w:pPr>
              <w:rPr>
                <w:rFonts w:cstheme="minorHAnsi"/>
                <w:sz w:val="24"/>
                <w:szCs w:val="24"/>
              </w:rPr>
            </w:pPr>
          </w:p>
        </w:tc>
        <w:tc>
          <w:tcPr>
            <w:tcW w:w="2220" w:type="dxa"/>
          </w:tcPr>
          <w:p w14:paraId="3066E330" w14:textId="77777777" w:rsidR="00E243F3" w:rsidRPr="00A516B2" w:rsidRDefault="00E243F3" w:rsidP="00954EFB">
            <w:pPr>
              <w:rPr>
                <w:rFonts w:cstheme="minorHAnsi"/>
                <w:sz w:val="24"/>
                <w:szCs w:val="24"/>
              </w:rPr>
            </w:pPr>
          </w:p>
        </w:tc>
        <w:tc>
          <w:tcPr>
            <w:tcW w:w="2524" w:type="dxa"/>
          </w:tcPr>
          <w:p w14:paraId="76268665" w14:textId="2D2FA569" w:rsidR="00E243F3" w:rsidRPr="00A516B2" w:rsidRDefault="00E243F3" w:rsidP="00954EFB">
            <w:pPr>
              <w:rPr>
                <w:rFonts w:cstheme="minorHAnsi"/>
                <w:sz w:val="24"/>
                <w:szCs w:val="24"/>
              </w:rPr>
            </w:pPr>
          </w:p>
        </w:tc>
      </w:tr>
      <w:tr w:rsidR="00E243F3" w:rsidRPr="00A516B2" w14:paraId="213476AE" w14:textId="77777777" w:rsidTr="00B13D20">
        <w:tc>
          <w:tcPr>
            <w:tcW w:w="958" w:type="dxa"/>
          </w:tcPr>
          <w:p w14:paraId="54E7BA1C" w14:textId="731443EF" w:rsidR="00E243F3" w:rsidRPr="00A516B2" w:rsidRDefault="00D85F05" w:rsidP="00954EFB">
            <w:pPr>
              <w:rPr>
                <w:rFonts w:cstheme="minorHAnsi"/>
                <w:sz w:val="24"/>
                <w:szCs w:val="24"/>
              </w:rPr>
            </w:pPr>
            <w:r w:rsidRPr="00A516B2">
              <w:rPr>
                <w:rFonts w:cstheme="minorHAnsi"/>
                <w:sz w:val="24"/>
                <w:szCs w:val="24"/>
              </w:rPr>
              <w:t>7.4</w:t>
            </w:r>
          </w:p>
        </w:tc>
        <w:tc>
          <w:tcPr>
            <w:tcW w:w="3550" w:type="dxa"/>
          </w:tcPr>
          <w:p w14:paraId="6A196E1D" w14:textId="77777777" w:rsidR="006D00BA" w:rsidRPr="00A516B2" w:rsidRDefault="006D00BA" w:rsidP="006D00BA">
            <w:pPr>
              <w:rPr>
                <w:rFonts w:cstheme="minorHAnsi"/>
                <w:sz w:val="24"/>
                <w:szCs w:val="24"/>
              </w:rPr>
            </w:pPr>
            <w:r w:rsidRPr="00A516B2">
              <w:rPr>
                <w:rFonts w:cstheme="minorHAnsi"/>
                <w:sz w:val="24"/>
                <w:szCs w:val="24"/>
              </w:rPr>
              <w:t xml:space="preserve">Documented random toxicology testing.  </w:t>
            </w:r>
          </w:p>
          <w:p w14:paraId="6CA24299" w14:textId="06DD2B91" w:rsidR="006D00BA" w:rsidRPr="00A516B2" w:rsidRDefault="006D00BA" w:rsidP="006D00BA">
            <w:pPr>
              <w:rPr>
                <w:rFonts w:cstheme="minorHAnsi"/>
                <w:sz w:val="24"/>
                <w:szCs w:val="24"/>
              </w:rPr>
            </w:pPr>
            <w:r w:rsidRPr="00A516B2">
              <w:rPr>
                <w:rFonts w:cstheme="minorHAnsi"/>
                <w:sz w:val="24"/>
                <w:szCs w:val="24"/>
              </w:rPr>
              <w:t>SUBOXONE ONLY</w:t>
            </w:r>
            <w:r w:rsidR="00D85F05" w:rsidRPr="00A516B2">
              <w:rPr>
                <w:rFonts w:cstheme="minorHAnsi"/>
                <w:sz w:val="24"/>
                <w:szCs w:val="24"/>
              </w:rPr>
              <w:t>: toxicology</w:t>
            </w:r>
            <w:r w:rsidRPr="00A516B2">
              <w:rPr>
                <w:rFonts w:cstheme="minorHAnsi"/>
                <w:sz w:val="24"/>
                <w:szCs w:val="24"/>
              </w:rPr>
              <w:t xml:space="preserve"> screens must be done at intake and then randomly, at least weekly, until 3 consecutive screens are negative.  </w:t>
            </w:r>
          </w:p>
          <w:p w14:paraId="58DBB46A" w14:textId="563CCC98" w:rsidR="00E243F3" w:rsidRPr="00A516B2" w:rsidRDefault="006D00BA" w:rsidP="006D00BA">
            <w:pPr>
              <w:rPr>
                <w:rFonts w:cstheme="minorHAnsi"/>
                <w:sz w:val="24"/>
                <w:szCs w:val="24"/>
              </w:rPr>
            </w:pPr>
            <w:r w:rsidRPr="00A516B2">
              <w:rPr>
                <w:rFonts w:cstheme="minorHAnsi"/>
                <w:sz w:val="24"/>
                <w:szCs w:val="24"/>
              </w:rPr>
              <w:t>Methadone ONLY</w:t>
            </w:r>
            <w:r w:rsidR="00D85F05" w:rsidRPr="00A516B2">
              <w:rPr>
                <w:rFonts w:cstheme="minorHAnsi"/>
                <w:sz w:val="24"/>
                <w:szCs w:val="24"/>
              </w:rPr>
              <w:t>: consumer</w:t>
            </w:r>
            <w:r w:rsidRPr="00A516B2">
              <w:rPr>
                <w:rFonts w:cstheme="minorHAnsi"/>
                <w:sz w:val="24"/>
                <w:szCs w:val="24"/>
              </w:rPr>
              <w:t xml:space="preserve"> screened weekly.  Monthly only occurs after </w:t>
            </w:r>
            <w:proofErr w:type="gramStart"/>
            <w:r w:rsidRPr="00A516B2">
              <w:rPr>
                <w:rFonts w:cstheme="minorHAnsi"/>
                <w:sz w:val="24"/>
                <w:szCs w:val="24"/>
              </w:rPr>
              <w:t>6-months</w:t>
            </w:r>
            <w:proofErr w:type="gramEnd"/>
            <w:r w:rsidRPr="00A516B2">
              <w:rPr>
                <w:rFonts w:cstheme="minorHAnsi"/>
                <w:sz w:val="24"/>
                <w:szCs w:val="24"/>
              </w:rPr>
              <w:t xml:space="preserve"> of consecutive negative screens.  Any positive screen results in new 6-month cycle of weekly screens. Clinical documentation in client's chart</w:t>
            </w:r>
          </w:p>
        </w:tc>
        <w:tc>
          <w:tcPr>
            <w:tcW w:w="2198" w:type="dxa"/>
          </w:tcPr>
          <w:p w14:paraId="7FA52417" w14:textId="23643AF0" w:rsidR="00E243F3" w:rsidRPr="00A516B2" w:rsidRDefault="006D00BA" w:rsidP="002C0D8B">
            <w:pPr>
              <w:rPr>
                <w:rFonts w:cstheme="minorHAnsi"/>
                <w:sz w:val="24"/>
                <w:szCs w:val="24"/>
              </w:rPr>
            </w:pPr>
            <w:r w:rsidRPr="00A516B2">
              <w:rPr>
                <w:rFonts w:cstheme="minorHAnsi"/>
                <w:sz w:val="24"/>
                <w:szCs w:val="24"/>
              </w:rPr>
              <w:t>R325.14406</w:t>
            </w:r>
          </w:p>
        </w:tc>
        <w:tc>
          <w:tcPr>
            <w:tcW w:w="2940" w:type="dxa"/>
          </w:tcPr>
          <w:p w14:paraId="7D668189" w14:textId="77777777" w:rsidR="00E243F3" w:rsidRPr="00A516B2" w:rsidRDefault="00E243F3" w:rsidP="00766029">
            <w:pPr>
              <w:rPr>
                <w:rFonts w:cstheme="minorHAnsi"/>
                <w:sz w:val="24"/>
                <w:szCs w:val="24"/>
              </w:rPr>
            </w:pPr>
          </w:p>
        </w:tc>
        <w:tc>
          <w:tcPr>
            <w:tcW w:w="2220" w:type="dxa"/>
          </w:tcPr>
          <w:p w14:paraId="60845649" w14:textId="77777777" w:rsidR="00E243F3" w:rsidRPr="00A516B2" w:rsidRDefault="00E243F3" w:rsidP="00954EFB">
            <w:pPr>
              <w:rPr>
                <w:rFonts w:cstheme="minorHAnsi"/>
                <w:sz w:val="24"/>
                <w:szCs w:val="24"/>
              </w:rPr>
            </w:pPr>
          </w:p>
        </w:tc>
        <w:tc>
          <w:tcPr>
            <w:tcW w:w="2524" w:type="dxa"/>
          </w:tcPr>
          <w:p w14:paraId="4FEF0F8D" w14:textId="72331814" w:rsidR="00E243F3" w:rsidRPr="00A516B2" w:rsidRDefault="00E243F3" w:rsidP="00954EFB">
            <w:pPr>
              <w:rPr>
                <w:rFonts w:cstheme="minorHAnsi"/>
                <w:sz w:val="24"/>
                <w:szCs w:val="24"/>
              </w:rPr>
            </w:pPr>
          </w:p>
        </w:tc>
      </w:tr>
      <w:tr w:rsidR="00E243F3" w:rsidRPr="00A516B2" w14:paraId="1E6391FA" w14:textId="77777777" w:rsidTr="00B13D20">
        <w:tc>
          <w:tcPr>
            <w:tcW w:w="958" w:type="dxa"/>
          </w:tcPr>
          <w:p w14:paraId="113ED2E1" w14:textId="6C945F69" w:rsidR="00E243F3" w:rsidRPr="00A516B2" w:rsidRDefault="00D85F05" w:rsidP="00954EFB">
            <w:pPr>
              <w:rPr>
                <w:rFonts w:cstheme="minorHAnsi"/>
                <w:sz w:val="24"/>
                <w:szCs w:val="24"/>
              </w:rPr>
            </w:pPr>
            <w:r w:rsidRPr="00A516B2">
              <w:rPr>
                <w:rFonts w:cstheme="minorHAnsi"/>
                <w:sz w:val="24"/>
                <w:szCs w:val="24"/>
              </w:rPr>
              <w:t>7.5</w:t>
            </w:r>
          </w:p>
        </w:tc>
        <w:tc>
          <w:tcPr>
            <w:tcW w:w="3550" w:type="dxa"/>
          </w:tcPr>
          <w:p w14:paraId="322CC2B4" w14:textId="131D39E1" w:rsidR="00E243F3" w:rsidRPr="00A516B2" w:rsidRDefault="00587FC1" w:rsidP="00766029">
            <w:pPr>
              <w:rPr>
                <w:rFonts w:cstheme="minorHAnsi"/>
                <w:sz w:val="24"/>
                <w:szCs w:val="24"/>
              </w:rPr>
            </w:pPr>
            <w:r w:rsidRPr="00A516B2">
              <w:rPr>
                <w:rFonts w:cstheme="minorHAnsi"/>
                <w:sz w:val="24"/>
                <w:szCs w:val="24"/>
              </w:rPr>
              <w:t>METHADONE ONLY: Copies of the prescription label, pharmacy receipt, pharmacy print out, or Medical Marijuana Card must be included in the individual's chart or kept in a "prescribed medication log" that must be easily accessible for review.</w:t>
            </w:r>
          </w:p>
        </w:tc>
        <w:tc>
          <w:tcPr>
            <w:tcW w:w="2198" w:type="dxa"/>
          </w:tcPr>
          <w:p w14:paraId="7A36395F" w14:textId="0C1FA6A7" w:rsidR="00E243F3" w:rsidRPr="00A516B2" w:rsidRDefault="00777D8F" w:rsidP="002C0D8B">
            <w:pPr>
              <w:rPr>
                <w:rFonts w:cstheme="minorHAnsi"/>
                <w:sz w:val="24"/>
                <w:szCs w:val="24"/>
              </w:rPr>
            </w:pPr>
            <w:r w:rsidRPr="00A516B2">
              <w:rPr>
                <w:rFonts w:cstheme="minorHAnsi"/>
                <w:sz w:val="24"/>
                <w:szCs w:val="24"/>
              </w:rPr>
              <w:t>Treatment Policy #5</w:t>
            </w:r>
          </w:p>
        </w:tc>
        <w:tc>
          <w:tcPr>
            <w:tcW w:w="2940" w:type="dxa"/>
          </w:tcPr>
          <w:p w14:paraId="0D43E461" w14:textId="77777777" w:rsidR="00E243F3" w:rsidRPr="00A516B2" w:rsidRDefault="00E243F3" w:rsidP="00766029">
            <w:pPr>
              <w:rPr>
                <w:rFonts w:cstheme="minorHAnsi"/>
                <w:sz w:val="24"/>
                <w:szCs w:val="24"/>
              </w:rPr>
            </w:pPr>
          </w:p>
        </w:tc>
        <w:tc>
          <w:tcPr>
            <w:tcW w:w="2220" w:type="dxa"/>
          </w:tcPr>
          <w:p w14:paraId="009D2240" w14:textId="77777777" w:rsidR="00E243F3" w:rsidRPr="00A516B2" w:rsidRDefault="00E243F3" w:rsidP="00954EFB">
            <w:pPr>
              <w:rPr>
                <w:rFonts w:cstheme="minorHAnsi"/>
                <w:sz w:val="24"/>
                <w:szCs w:val="24"/>
              </w:rPr>
            </w:pPr>
          </w:p>
        </w:tc>
        <w:tc>
          <w:tcPr>
            <w:tcW w:w="2524" w:type="dxa"/>
          </w:tcPr>
          <w:p w14:paraId="2737AFE4" w14:textId="1832DC1E" w:rsidR="00E243F3" w:rsidRPr="00A516B2" w:rsidRDefault="00E243F3" w:rsidP="00954EFB">
            <w:pPr>
              <w:rPr>
                <w:rFonts w:cstheme="minorHAnsi"/>
                <w:sz w:val="24"/>
                <w:szCs w:val="24"/>
              </w:rPr>
            </w:pPr>
          </w:p>
        </w:tc>
      </w:tr>
      <w:tr w:rsidR="00E243F3" w:rsidRPr="00A516B2" w14:paraId="6D6FBE88" w14:textId="77777777" w:rsidTr="00B13D20">
        <w:tc>
          <w:tcPr>
            <w:tcW w:w="958" w:type="dxa"/>
          </w:tcPr>
          <w:p w14:paraId="5DF0D83E" w14:textId="5D61F551" w:rsidR="00E243F3" w:rsidRPr="00A516B2" w:rsidRDefault="00D85F05" w:rsidP="00954EFB">
            <w:pPr>
              <w:rPr>
                <w:rFonts w:cstheme="minorHAnsi"/>
                <w:sz w:val="24"/>
                <w:szCs w:val="24"/>
              </w:rPr>
            </w:pPr>
            <w:r w:rsidRPr="00A516B2">
              <w:rPr>
                <w:rFonts w:cstheme="minorHAnsi"/>
                <w:sz w:val="24"/>
                <w:szCs w:val="24"/>
              </w:rPr>
              <w:lastRenderedPageBreak/>
              <w:t>7.6</w:t>
            </w:r>
          </w:p>
        </w:tc>
        <w:tc>
          <w:tcPr>
            <w:tcW w:w="3550" w:type="dxa"/>
          </w:tcPr>
          <w:p w14:paraId="7BA4A1C1" w14:textId="297DF486" w:rsidR="00E243F3" w:rsidRPr="00A516B2" w:rsidRDefault="00777D8F" w:rsidP="00766029">
            <w:pPr>
              <w:rPr>
                <w:rFonts w:cstheme="minorHAnsi"/>
                <w:sz w:val="24"/>
                <w:szCs w:val="24"/>
              </w:rPr>
            </w:pPr>
            <w:r w:rsidRPr="00A516B2">
              <w:rPr>
                <w:rFonts w:cstheme="minorHAnsi"/>
                <w:sz w:val="24"/>
                <w:szCs w:val="24"/>
              </w:rPr>
              <w:t>Documentation that Michigan Automated Prescription System (MAPS) was run and reviewed at the time of admission, prior to any offsite dosing, and prior to any reauthorization requests (MAPS document should not be in client chart, only documentation that it was ran).</w:t>
            </w:r>
          </w:p>
        </w:tc>
        <w:tc>
          <w:tcPr>
            <w:tcW w:w="2198" w:type="dxa"/>
          </w:tcPr>
          <w:p w14:paraId="75DE6425" w14:textId="52B95CC7" w:rsidR="00E243F3" w:rsidRPr="00A516B2" w:rsidRDefault="00054959" w:rsidP="002C0D8B">
            <w:pPr>
              <w:rPr>
                <w:rFonts w:cstheme="minorHAnsi"/>
                <w:sz w:val="24"/>
                <w:szCs w:val="24"/>
              </w:rPr>
            </w:pPr>
            <w:r w:rsidRPr="00A516B2">
              <w:rPr>
                <w:rFonts w:cstheme="minorHAnsi"/>
                <w:sz w:val="24"/>
                <w:szCs w:val="24"/>
              </w:rPr>
              <w:t>Treatment Policy #5</w:t>
            </w:r>
          </w:p>
        </w:tc>
        <w:tc>
          <w:tcPr>
            <w:tcW w:w="2940" w:type="dxa"/>
          </w:tcPr>
          <w:p w14:paraId="6FB4C32B" w14:textId="77777777" w:rsidR="00E243F3" w:rsidRPr="00A516B2" w:rsidRDefault="00E243F3" w:rsidP="00766029">
            <w:pPr>
              <w:rPr>
                <w:rFonts w:cstheme="minorHAnsi"/>
                <w:sz w:val="24"/>
                <w:szCs w:val="24"/>
              </w:rPr>
            </w:pPr>
          </w:p>
        </w:tc>
        <w:tc>
          <w:tcPr>
            <w:tcW w:w="2220" w:type="dxa"/>
          </w:tcPr>
          <w:p w14:paraId="04B03FD6" w14:textId="77777777" w:rsidR="00E243F3" w:rsidRPr="00A516B2" w:rsidRDefault="00E243F3" w:rsidP="00954EFB">
            <w:pPr>
              <w:rPr>
                <w:rFonts w:cstheme="minorHAnsi"/>
                <w:sz w:val="24"/>
                <w:szCs w:val="24"/>
              </w:rPr>
            </w:pPr>
          </w:p>
        </w:tc>
        <w:tc>
          <w:tcPr>
            <w:tcW w:w="2524" w:type="dxa"/>
          </w:tcPr>
          <w:p w14:paraId="788DA7EA" w14:textId="6FA14076" w:rsidR="00E243F3" w:rsidRPr="00A516B2" w:rsidRDefault="00E243F3" w:rsidP="00954EFB">
            <w:pPr>
              <w:rPr>
                <w:rFonts w:cstheme="minorHAnsi"/>
                <w:sz w:val="24"/>
                <w:szCs w:val="24"/>
              </w:rPr>
            </w:pPr>
          </w:p>
        </w:tc>
      </w:tr>
      <w:tr w:rsidR="00D157DB" w:rsidRPr="00A516B2" w14:paraId="6F84911A" w14:textId="77777777" w:rsidTr="00B13D20">
        <w:tc>
          <w:tcPr>
            <w:tcW w:w="958" w:type="dxa"/>
          </w:tcPr>
          <w:p w14:paraId="576FCB54" w14:textId="088BAC5E" w:rsidR="00D157DB" w:rsidRPr="00A516B2" w:rsidRDefault="00D85F05" w:rsidP="00954EFB">
            <w:pPr>
              <w:rPr>
                <w:rFonts w:cstheme="minorHAnsi"/>
                <w:sz w:val="24"/>
                <w:szCs w:val="24"/>
              </w:rPr>
            </w:pPr>
            <w:r w:rsidRPr="00A516B2">
              <w:rPr>
                <w:rFonts w:cstheme="minorHAnsi"/>
                <w:sz w:val="24"/>
                <w:szCs w:val="24"/>
              </w:rPr>
              <w:t>7.7</w:t>
            </w:r>
          </w:p>
        </w:tc>
        <w:tc>
          <w:tcPr>
            <w:tcW w:w="3550" w:type="dxa"/>
          </w:tcPr>
          <w:p w14:paraId="76D84BD3" w14:textId="0BDEA02A" w:rsidR="00D157DB" w:rsidRPr="00A516B2" w:rsidRDefault="00054959" w:rsidP="00766029">
            <w:pPr>
              <w:rPr>
                <w:rFonts w:cstheme="minorHAnsi"/>
                <w:sz w:val="24"/>
                <w:szCs w:val="24"/>
              </w:rPr>
            </w:pPr>
            <w:r w:rsidRPr="00A516B2">
              <w:rPr>
                <w:rFonts w:cstheme="minorHAnsi"/>
                <w:sz w:val="24"/>
                <w:szCs w:val="24"/>
              </w:rPr>
              <w:t>Documentation that there is coordination of care with prescribing physician, dentist, or other prescriber when there are prescriptions for controlled substances. Signed release of information, clinical and medical documentation in client's chart</w:t>
            </w:r>
          </w:p>
        </w:tc>
        <w:tc>
          <w:tcPr>
            <w:tcW w:w="2198" w:type="dxa"/>
          </w:tcPr>
          <w:p w14:paraId="62E1D696" w14:textId="72F1E42B" w:rsidR="00D157DB" w:rsidRPr="00A516B2" w:rsidRDefault="00054959" w:rsidP="002C0D8B">
            <w:pPr>
              <w:rPr>
                <w:rFonts w:cstheme="minorHAnsi"/>
                <w:sz w:val="24"/>
                <w:szCs w:val="24"/>
              </w:rPr>
            </w:pPr>
            <w:r w:rsidRPr="00A516B2">
              <w:rPr>
                <w:rFonts w:cstheme="minorHAnsi"/>
                <w:sz w:val="24"/>
                <w:szCs w:val="24"/>
              </w:rPr>
              <w:t>Treatment Policy #5</w:t>
            </w:r>
          </w:p>
        </w:tc>
        <w:tc>
          <w:tcPr>
            <w:tcW w:w="2940" w:type="dxa"/>
          </w:tcPr>
          <w:p w14:paraId="0CF218EE" w14:textId="77777777" w:rsidR="00D157DB" w:rsidRPr="00A516B2" w:rsidRDefault="00D157DB" w:rsidP="00766029">
            <w:pPr>
              <w:rPr>
                <w:rFonts w:cstheme="minorHAnsi"/>
                <w:sz w:val="24"/>
                <w:szCs w:val="24"/>
              </w:rPr>
            </w:pPr>
          </w:p>
        </w:tc>
        <w:tc>
          <w:tcPr>
            <w:tcW w:w="2220" w:type="dxa"/>
          </w:tcPr>
          <w:p w14:paraId="3EB30D2C" w14:textId="77777777" w:rsidR="00D157DB" w:rsidRPr="00A516B2" w:rsidRDefault="00D157DB" w:rsidP="00954EFB">
            <w:pPr>
              <w:rPr>
                <w:rFonts w:cstheme="minorHAnsi"/>
                <w:sz w:val="24"/>
                <w:szCs w:val="24"/>
              </w:rPr>
            </w:pPr>
          </w:p>
        </w:tc>
        <w:tc>
          <w:tcPr>
            <w:tcW w:w="2524" w:type="dxa"/>
          </w:tcPr>
          <w:p w14:paraId="760D18FD" w14:textId="59A6D0B3" w:rsidR="00D157DB" w:rsidRPr="00A516B2" w:rsidRDefault="00D157DB" w:rsidP="00954EFB">
            <w:pPr>
              <w:rPr>
                <w:rFonts w:cstheme="minorHAnsi"/>
                <w:sz w:val="24"/>
                <w:szCs w:val="24"/>
              </w:rPr>
            </w:pPr>
          </w:p>
        </w:tc>
      </w:tr>
      <w:tr w:rsidR="00D157DB" w:rsidRPr="00A516B2" w14:paraId="5B3421E7" w14:textId="77777777" w:rsidTr="00B13D20">
        <w:tc>
          <w:tcPr>
            <w:tcW w:w="958" w:type="dxa"/>
          </w:tcPr>
          <w:p w14:paraId="5AD85A25" w14:textId="2D08DB02" w:rsidR="00D157DB" w:rsidRPr="00A516B2" w:rsidRDefault="00D85F05" w:rsidP="00954EFB">
            <w:pPr>
              <w:rPr>
                <w:rFonts w:cstheme="minorHAnsi"/>
                <w:sz w:val="24"/>
                <w:szCs w:val="24"/>
              </w:rPr>
            </w:pPr>
            <w:r w:rsidRPr="00A516B2">
              <w:rPr>
                <w:rFonts w:cstheme="minorHAnsi"/>
                <w:sz w:val="24"/>
                <w:szCs w:val="24"/>
              </w:rPr>
              <w:t>7.8</w:t>
            </w:r>
          </w:p>
        </w:tc>
        <w:tc>
          <w:tcPr>
            <w:tcW w:w="3550" w:type="dxa"/>
          </w:tcPr>
          <w:p w14:paraId="39072CB6" w14:textId="496C2A7A" w:rsidR="00D157DB" w:rsidRPr="00A516B2" w:rsidRDefault="004155C3" w:rsidP="00766029">
            <w:pPr>
              <w:rPr>
                <w:rFonts w:cstheme="minorHAnsi"/>
                <w:sz w:val="24"/>
                <w:szCs w:val="24"/>
              </w:rPr>
            </w:pPr>
            <w:r w:rsidRPr="00A516B2">
              <w:rPr>
                <w:rFonts w:cstheme="minorHAnsi"/>
                <w:sz w:val="24"/>
                <w:szCs w:val="24"/>
              </w:rPr>
              <w:t>If a positive drug screen, documentation that it was addressed in treatment (progress note) or a change in the treatment plan.</w:t>
            </w:r>
          </w:p>
        </w:tc>
        <w:tc>
          <w:tcPr>
            <w:tcW w:w="2198" w:type="dxa"/>
          </w:tcPr>
          <w:p w14:paraId="634B11D7" w14:textId="5BC121FB" w:rsidR="00D157DB" w:rsidRPr="00A516B2" w:rsidRDefault="004155C3" w:rsidP="002C0D8B">
            <w:pPr>
              <w:rPr>
                <w:rFonts w:cstheme="minorHAnsi"/>
                <w:sz w:val="24"/>
                <w:szCs w:val="24"/>
              </w:rPr>
            </w:pPr>
            <w:r w:rsidRPr="00A516B2">
              <w:rPr>
                <w:rFonts w:cstheme="minorHAnsi"/>
                <w:sz w:val="24"/>
                <w:szCs w:val="24"/>
              </w:rPr>
              <w:t>Treatment Policy #5</w:t>
            </w:r>
          </w:p>
        </w:tc>
        <w:tc>
          <w:tcPr>
            <w:tcW w:w="2940" w:type="dxa"/>
          </w:tcPr>
          <w:p w14:paraId="51F84922" w14:textId="77777777" w:rsidR="00D157DB" w:rsidRPr="00A516B2" w:rsidRDefault="00D157DB" w:rsidP="00766029">
            <w:pPr>
              <w:rPr>
                <w:rFonts w:cstheme="minorHAnsi"/>
                <w:sz w:val="24"/>
                <w:szCs w:val="24"/>
              </w:rPr>
            </w:pPr>
          </w:p>
        </w:tc>
        <w:tc>
          <w:tcPr>
            <w:tcW w:w="2220" w:type="dxa"/>
          </w:tcPr>
          <w:p w14:paraId="3D1A8A00" w14:textId="77777777" w:rsidR="00D157DB" w:rsidRPr="00A516B2" w:rsidRDefault="00D157DB" w:rsidP="00954EFB">
            <w:pPr>
              <w:rPr>
                <w:rFonts w:cstheme="minorHAnsi"/>
                <w:sz w:val="24"/>
                <w:szCs w:val="24"/>
              </w:rPr>
            </w:pPr>
          </w:p>
        </w:tc>
        <w:tc>
          <w:tcPr>
            <w:tcW w:w="2524" w:type="dxa"/>
          </w:tcPr>
          <w:p w14:paraId="3E2CE403" w14:textId="2F89EF1C" w:rsidR="00D157DB" w:rsidRPr="00A516B2" w:rsidRDefault="00D157DB" w:rsidP="00954EFB">
            <w:pPr>
              <w:rPr>
                <w:rFonts w:cstheme="minorHAnsi"/>
                <w:sz w:val="24"/>
                <w:szCs w:val="24"/>
              </w:rPr>
            </w:pPr>
          </w:p>
        </w:tc>
      </w:tr>
      <w:tr w:rsidR="00D157DB" w:rsidRPr="00A516B2" w14:paraId="499B9B50" w14:textId="77777777" w:rsidTr="00B13D20">
        <w:tc>
          <w:tcPr>
            <w:tcW w:w="958" w:type="dxa"/>
          </w:tcPr>
          <w:p w14:paraId="5D6DC9AB" w14:textId="3A0D53BE" w:rsidR="00D157DB" w:rsidRPr="00A516B2" w:rsidRDefault="00963FF2" w:rsidP="00954EFB">
            <w:pPr>
              <w:rPr>
                <w:rFonts w:cstheme="minorHAnsi"/>
                <w:sz w:val="24"/>
                <w:szCs w:val="24"/>
              </w:rPr>
            </w:pPr>
            <w:r w:rsidRPr="00A516B2">
              <w:rPr>
                <w:rFonts w:cstheme="minorHAnsi"/>
                <w:sz w:val="24"/>
                <w:szCs w:val="24"/>
              </w:rPr>
              <w:t>7.9</w:t>
            </w:r>
          </w:p>
        </w:tc>
        <w:tc>
          <w:tcPr>
            <w:tcW w:w="3550" w:type="dxa"/>
          </w:tcPr>
          <w:p w14:paraId="57DE7B5D" w14:textId="73985F44" w:rsidR="00D157DB" w:rsidRPr="00A516B2" w:rsidRDefault="00C95FE7" w:rsidP="00766029">
            <w:pPr>
              <w:rPr>
                <w:rFonts w:cstheme="minorHAnsi"/>
                <w:sz w:val="24"/>
                <w:szCs w:val="24"/>
              </w:rPr>
            </w:pPr>
            <w:r w:rsidRPr="00A516B2">
              <w:rPr>
                <w:rFonts w:cstheme="minorHAnsi"/>
                <w:sz w:val="24"/>
                <w:szCs w:val="24"/>
              </w:rPr>
              <w:t xml:space="preserve">For clients in MAT </w:t>
            </w:r>
            <w:r w:rsidR="00963FF2" w:rsidRPr="00A516B2">
              <w:rPr>
                <w:rFonts w:cstheme="minorHAnsi"/>
                <w:sz w:val="24"/>
                <w:szCs w:val="24"/>
              </w:rPr>
              <w:t>programs, they</w:t>
            </w:r>
            <w:r w:rsidRPr="00A516B2">
              <w:rPr>
                <w:rFonts w:cstheme="minorHAnsi"/>
                <w:sz w:val="24"/>
                <w:szCs w:val="24"/>
              </w:rPr>
              <w:t xml:space="preserve"> are provided with or referred for </w:t>
            </w:r>
            <w:r w:rsidRPr="00A516B2">
              <w:rPr>
                <w:rFonts w:cstheme="minorHAnsi"/>
                <w:sz w:val="24"/>
                <w:szCs w:val="24"/>
              </w:rPr>
              <w:lastRenderedPageBreak/>
              <w:t xml:space="preserve">naloxone opiate overdose reversal </w:t>
            </w:r>
            <w:r w:rsidR="000E0E4F" w:rsidRPr="00A516B2">
              <w:rPr>
                <w:rFonts w:cstheme="minorHAnsi"/>
                <w:sz w:val="24"/>
                <w:szCs w:val="24"/>
              </w:rPr>
              <w:t>kits?</w:t>
            </w:r>
          </w:p>
        </w:tc>
        <w:tc>
          <w:tcPr>
            <w:tcW w:w="2198" w:type="dxa"/>
          </w:tcPr>
          <w:p w14:paraId="0D2F7B40" w14:textId="13DA5B16" w:rsidR="00D157DB" w:rsidRPr="00A516B2" w:rsidRDefault="000E0E4F" w:rsidP="002C0D8B">
            <w:pPr>
              <w:rPr>
                <w:rFonts w:cstheme="minorHAnsi"/>
                <w:sz w:val="24"/>
                <w:szCs w:val="24"/>
              </w:rPr>
            </w:pPr>
            <w:r w:rsidRPr="00A516B2">
              <w:rPr>
                <w:rFonts w:cstheme="minorHAnsi"/>
                <w:sz w:val="24"/>
                <w:szCs w:val="24"/>
              </w:rPr>
              <w:lastRenderedPageBreak/>
              <w:t xml:space="preserve">MDHHS SUD Services Technical </w:t>
            </w:r>
            <w:r w:rsidRPr="00A516B2">
              <w:rPr>
                <w:rFonts w:cstheme="minorHAnsi"/>
                <w:sz w:val="24"/>
                <w:szCs w:val="24"/>
              </w:rPr>
              <w:lastRenderedPageBreak/>
              <w:t>Advisories: MAT Guidelines for Opioid use Disorders 9/17/24</w:t>
            </w:r>
          </w:p>
        </w:tc>
        <w:tc>
          <w:tcPr>
            <w:tcW w:w="2940" w:type="dxa"/>
          </w:tcPr>
          <w:p w14:paraId="7197FF45" w14:textId="77777777" w:rsidR="00D157DB" w:rsidRPr="00A516B2" w:rsidRDefault="00D157DB" w:rsidP="00766029">
            <w:pPr>
              <w:rPr>
                <w:rFonts w:cstheme="minorHAnsi"/>
                <w:sz w:val="24"/>
                <w:szCs w:val="24"/>
              </w:rPr>
            </w:pPr>
          </w:p>
        </w:tc>
        <w:tc>
          <w:tcPr>
            <w:tcW w:w="2220" w:type="dxa"/>
          </w:tcPr>
          <w:p w14:paraId="6F28DCAB" w14:textId="77777777" w:rsidR="00D157DB" w:rsidRPr="00A516B2" w:rsidRDefault="00D157DB" w:rsidP="00954EFB">
            <w:pPr>
              <w:rPr>
                <w:rFonts w:cstheme="minorHAnsi"/>
                <w:sz w:val="24"/>
                <w:szCs w:val="24"/>
              </w:rPr>
            </w:pPr>
          </w:p>
        </w:tc>
        <w:tc>
          <w:tcPr>
            <w:tcW w:w="2524" w:type="dxa"/>
          </w:tcPr>
          <w:p w14:paraId="0DA68DD3" w14:textId="6447BF7C" w:rsidR="00D157DB" w:rsidRPr="00A516B2" w:rsidRDefault="00D157DB" w:rsidP="00954EFB">
            <w:pPr>
              <w:rPr>
                <w:rFonts w:cstheme="minorHAnsi"/>
                <w:sz w:val="24"/>
                <w:szCs w:val="24"/>
              </w:rPr>
            </w:pPr>
          </w:p>
        </w:tc>
      </w:tr>
      <w:tr w:rsidR="00D157DB" w:rsidRPr="00A516B2" w14:paraId="5C05551B" w14:textId="77777777" w:rsidTr="00B13D20">
        <w:tc>
          <w:tcPr>
            <w:tcW w:w="958" w:type="dxa"/>
          </w:tcPr>
          <w:p w14:paraId="1C48D514" w14:textId="4844FC61" w:rsidR="00D157DB" w:rsidRPr="00A516B2" w:rsidRDefault="00963FF2" w:rsidP="00954EFB">
            <w:pPr>
              <w:rPr>
                <w:rFonts w:cstheme="minorHAnsi"/>
                <w:sz w:val="24"/>
                <w:szCs w:val="24"/>
              </w:rPr>
            </w:pPr>
            <w:r w:rsidRPr="00A516B2">
              <w:rPr>
                <w:rFonts w:cstheme="minorHAnsi"/>
                <w:sz w:val="24"/>
                <w:szCs w:val="24"/>
              </w:rPr>
              <w:t>7.10</w:t>
            </w:r>
          </w:p>
        </w:tc>
        <w:tc>
          <w:tcPr>
            <w:tcW w:w="3550" w:type="dxa"/>
          </w:tcPr>
          <w:p w14:paraId="31231AC9" w14:textId="3A9F3D4F" w:rsidR="00D157DB" w:rsidRPr="00A516B2" w:rsidRDefault="000E0E4F" w:rsidP="00766029">
            <w:pPr>
              <w:rPr>
                <w:rFonts w:cstheme="minorHAnsi"/>
                <w:sz w:val="24"/>
                <w:szCs w:val="24"/>
              </w:rPr>
            </w:pPr>
            <w:r w:rsidRPr="00A516B2">
              <w:rPr>
                <w:rFonts w:cstheme="minorHAnsi"/>
                <w:sz w:val="24"/>
                <w:szCs w:val="24"/>
              </w:rPr>
              <w:t>METHADONE ONLY: Documentation that the physical examination includes medical assessment to confirm the current DSM Diagnosis of Opioid dependency of at least one year as was identified during screening process Clinical documentation in client's chart</w:t>
            </w:r>
          </w:p>
        </w:tc>
        <w:tc>
          <w:tcPr>
            <w:tcW w:w="2198" w:type="dxa"/>
          </w:tcPr>
          <w:p w14:paraId="2AC7658A" w14:textId="77777777" w:rsidR="00D157DB" w:rsidRPr="00A516B2" w:rsidRDefault="00D157DB" w:rsidP="002C0D8B">
            <w:pPr>
              <w:rPr>
                <w:rFonts w:cstheme="minorHAnsi"/>
                <w:sz w:val="24"/>
                <w:szCs w:val="24"/>
              </w:rPr>
            </w:pPr>
          </w:p>
        </w:tc>
        <w:tc>
          <w:tcPr>
            <w:tcW w:w="2940" w:type="dxa"/>
          </w:tcPr>
          <w:p w14:paraId="3E8F34C7" w14:textId="77777777" w:rsidR="00D157DB" w:rsidRPr="00A516B2" w:rsidRDefault="00D157DB" w:rsidP="00766029">
            <w:pPr>
              <w:rPr>
                <w:rFonts w:cstheme="minorHAnsi"/>
                <w:sz w:val="24"/>
                <w:szCs w:val="24"/>
              </w:rPr>
            </w:pPr>
          </w:p>
        </w:tc>
        <w:tc>
          <w:tcPr>
            <w:tcW w:w="2220" w:type="dxa"/>
          </w:tcPr>
          <w:p w14:paraId="16E88160" w14:textId="77777777" w:rsidR="00D157DB" w:rsidRPr="00A516B2" w:rsidRDefault="00D157DB" w:rsidP="00954EFB">
            <w:pPr>
              <w:rPr>
                <w:rFonts w:cstheme="minorHAnsi"/>
                <w:sz w:val="24"/>
                <w:szCs w:val="24"/>
              </w:rPr>
            </w:pPr>
          </w:p>
        </w:tc>
        <w:tc>
          <w:tcPr>
            <w:tcW w:w="2524" w:type="dxa"/>
          </w:tcPr>
          <w:p w14:paraId="70B7F37F" w14:textId="5AE2E472" w:rsidR="00D157DB" w:rsidRPr="00A516B2" w:rsidRDefault="00D157DB" w:rsidP="00954EFB">
            <w:pPr>
              <w:rPr>
                <w:rFonts w:cstheme="minorHAnsi"/>
                <w:sz w:val="24"/>
                <w:szCs w:val="24"/>
              </w:rPr>
            </w:pPr>
          </w:p>
        </w:tc>
      </w:tr>
      <w:tr w:rsidR="00D157DB" w:rsidRPr="00A516B2" w14:paraId="4565319E" w14:textId="77777777" w:rsidTr="00B13D20">
        <w:tc>
          <w:tcPr>
            <w:tcW w:w="958" w:type="dxa"/>
          </w:tcPr>
          <w:p w14:paraId="38128B9F" w14:textId="3B5D45DD" w:rsidR="00D157DB" w:rsidRPr="00A516B2" w:rsidRDefault="00963FF2" w:rsidP="00954EFB">
            <w:pPr>
              <w:rPr>
                <w:rFonts w:cstheme="minorHAnsi"/>
                <w:sz w:val="24"/>
                <w:szCs w:val="24"/>
              </w:rPr>
            </w:pPr>
            <w:r w:rsidRPr="00A516B2">
              <w:rPr>
                <w:rFonts w:cstheme="minorHAnsi"/>
                <w:sz w:val="24"/>
                <w:szCs w:val="24"/>
              </w:rPr>
              <w:t>7.11</w:t>
            </w:r>
          </w:p>
        </w:tc>
        <w:tc>
          <w:tcPr>
            <w:tcW w:w="3550" w:type="dxa"/>
          </w:tcPr>
          <w:p w14:paraId="3A833093" w14:textId="56AECCF2" w:rsidR="00D157DB" w:rsidRPr="00A516B2" w:rsidRDefault="008C19A2" w:rsidP="00766029">
            <w:pPr>
              <w:rPr>
                <w:rFonts w:cstheme="minorHAnsi"/>
                <w:sz w:val="24"/>
                <w:szCs w:val="24"/>
              </w:rPr>
            </w:pPr>
            <w:r w:rsidRPr="00A516B2">
              <w:rPr>
                <w:rFonts w:cstheme="minorHAnsi"/>
                <w:sz w:val="24"/>
                <w:szCs w:val="24"/>
              </w:rPr>
              <w:t>METHADONE ONLY: Documentation that the OTP, as part of the informed consent process, has ensured that individuals are aware of the benefits and hazards of methadone treatment. Clinical documentation in client's chart</w:t>
            </w:r>
          </w:p>
        </w:tc>
        <w:tc>
          <w:tcPr>
            <w:tcW w:w="2198" w:type="dxa"/>
          </w:tcPr>
          <w:p w14:paraId="55EB3AC3" w14:textId="1B3FEBA2" w:rsidR="00D157DB" w:rsidRPr="00A516B2" w:rsidRDefault="008C19A2" w:rsidP="002C0D8B">
            <w:pPr>
              <w:rPr>
                <w:rFonts w:cstheme="minorHAnsi"/>
                <w:sz w:val="24"/>
                <w:szCs w:val="24"/>
              </w:rPr>
            </w:pPr>
            <w:r w:rsidRPr="00A516B2">
              <w:rPr>
                <w:rFonts w:cstheme="minorHAnsi"/>
                <w:sz w:val="24"/>
                <w:szCs w:val="24"/>
              </w:rPr>
              <w:t>Treatment Policy #05</w:t>
            </w:r>
          </w:p>
        </w:tc>
        <w:tc>
          <w:tcPr>
            <w:tcW w:w="2940" w:type="dxa"/>
          </w:tcPr>
          <w:p w14:paraId="3C3A2FFE" w14:textId="77777777" w:rsidR="00D157DB" w:rsidRPr="00A516B2" w:rsidRDefault="00D157DB" w:rsidP="00766029">
            <w:pPr>
              <w:rPr>
                <w:rFonts w:cstheme="minorHAnsi"/>
                <w:sz w:val="24"/>
                <w:szCs w:val="24"/>
              </w:rPr>
            </w:pPr>
          </w:p>
        </w:tc>
        <w:tc>
          <w:tcPr>
            <w:tcW w:w="2220" w:type="dxa"/>
          </w:tcPr>
          <w:p w14:paraId="1F50055B" w14:textId="77777777" w:rsidR="00D157DB" w:rsidRPr="00A516B2" w:rsidRDefault="00D157DB" w:rsidP="00954EFB">
            <w:pPr>
              <w:rPr>
                <w:rFonts w:cstheme="minorHAnsi"/>
                <w:sz w:val="24"/>
                <w:szCs w:val="24"/>
              </w:rPr>
            </w:pPr>
          </w:p>
        </w:tc>
        <w:tc>
          <w:tcPr>
            <w:tcW w:w="2524" w:type="dxa"/>
          </w:tcPr>
          <w:p w14:paraId="5BEA44FB" w14:textId="203CE326" w:rsidR="00D157DB" w:rsidRPr="00A516B2" w:rsidRDefault="00D157DB" w:rsidP="00954EFB">
            <w:pPr>
              <w:rPr>
                <w:rFonts w:cstheme="minorHAnsi"/>
                <w:sz w:val="24"/>
                <w:szCs w:val="24"/>
              </w:rPr>
            </w:pPr>
          </w:p>
        </w:tc>
      </w:tr>
      <w:tr w:rsidR="00D157DB" w:rsidRPr="00A516B2" w14:paraId="7DD03DCD" w14:textId="77777777" w:rsidTr="00B13D20">
        <w:tc>
          <w:tcPr>
            <w:tcW w:w="958" w:type="dxa"/>
          </w:tcPr>
          <w:p w14:paraId="09E70022" w14:textId="04CE03E7" w:rsidR="00D157DB" w:rsidRPr="00A516B2" w:rsidRDefault="00963FF2" w:rsidP="00954EFB">
            <w:pPr>
              <w:rPr>
                <w:rFonts w:cstheme="minorHAnsi"/>
                <w:sz w:val="24"/>
                <w:szCs w:val="24"/>
              </w:rPr>
            </w:pPr>
            <w:r w:rsidRPr="00A516B2">
              <w:rPr>
                <w:rFonts w:cstheme="minorHAnsi"/>
                <w:sz w:val="24"/>
                <w:szCs w:val="24"/>
              </w:rPr>
              <w:t>7.12</w:t>
            </w:r>
          </w:p>
        </w:tc>
        <w:tc>
          <w:tcPr>
            <w:tcW w:w="3550" w:type="dxa"/>
          </w:tcPr>
          <w:p w14:paraId="7DFCE167" w14:textId="4A711D32" w:rsidR="00D157DB" w:rsidRPr="00A516B2" w:rsidRDefault="00036BC1" w:rsidP="00766029">
            <w:pPr>
              <w:rPr>
                <w:rFonts w:cstheme="minorHAnsi"/>
                <w:sz w:val="24"/>
                <w:szCs w:val="24"/>
              </w:rPr>
            </w:pPr>
            <w:r w:rsidRPr="00A516B2">
              <w:rPr>
                <w:rFonts w:cstheme="minorHAnsi"/>
                <w:sz w:val="24"/>
                <w:szCs w:val="24"/>
              </w:rPr>
              <w:t xml:space="preserve">METHADONE ONLY: Documentation that the client is informed of emergency </w:t>
            </w:r>
            <w:r w:rsidRPr="00A516B2">
              <w:rPr>
                <w:rFonts w:cstheme="minorHAnsi"/>
                <w:sz w:val="24"/>
                <w:szCs w:val="24"/>
              </w:rPr>
              <w:lastRenderedPageBreak/>
              <w:t>procedures to be followed when there is an adverse reaction, overdose, or withdrawal.  (Client is given emergency numbers to contact in case of emergency with medications that occur outside regular business hours). Clinical documentation in client's chart</w:t>
            </w:r>
          </w:p>
        </w:tc>
        <w:tc>
          <w:tcPr>
            <w:tcW w:w="2198" w:type="dxa"/>
          </w:tcPr>
          <w:p w14:paraId="69603070" w14:textId="5EC7C62E" w:rsidR="00D157DB" w:rsidRPr="00A516B2" w:rsidRDefault="00036BC1" w:rsidP="002C0D8B">
            <w:pPr>
              <w:rPr>
                <w:rFonts w:cstheme="minorHAnsi"/>
                <w:sz w:val="24"/>
                <w:szCs w:val="24"/>
              </w:rPr>
            </w:pPr>
            <w:r w:rsidRPr="00A516B2">
              <w:rPr>
                <w:rFonts w:cstheme="minorHAnsi"/>
                <w:sz w:val="24"/>
                <w:szCs w:val="24"/>
              </w:rPr>
              <w:lastRenderedPageBreak/>
              <w:t>Treatment Policy #05</w:t>
            </w:r>
          </w:p>
        </w:tc>
        <w:tc>
          <w:tcPr>
            <w:tcW w:w="2940" w:type="dxa"/>
          </w:tcPr>
          <w:p w14:paraId="2A2F3AFD" w14:textId="77777777" w:rsidR="00D157DB" w:rsidRPr="00A516B2" w:rsidRDefault="00D157DB" w:rsidP="00766029">
            <w:pPr>
              <w:rPr>
                <w:rFonts w:cstheme="minorHAnsi"/>
                <w:sz w:val="24"/>
                <w:szCs w:val="24"/>
              </w:rPr>
            </w:pPr>
          </w:p>
        </w:tc>
        <w:tc>
          <w:tcPr>
            <w:tcW w:w="2220" w:type="dxa"/>
          </w:tcPr>
          <w:p w14:paraId="70F6D0E0" w14:textId="77777777" w:rsidR="00D157DB" w:rsidRPr="00A516B2" w:rsidRDefault="00D157DB" w:rsidP="00954EFB">
            <w:pPr>
              <w:rPr>
                <w:rFonts w:cstheme="minorHAnsi"/>
                <w:sz w:val="24"/>
                <w:szCs w:val="24"/>
              </w:rPr>
            </w:pPr>
          </w:p>
        </w:tc>
        <w:tc>
          <w:tcPr>
            <w:tcW w:w="2524" w:type="dxa"/>
          </w:tcPr>
          <w:p w14:paraId="47B820D4" w14:textId="69DB619E" w:rsidR="00D157DB" w:rsidRPr="00A516B2" w:rsidRDefault="00D157DB" w:rsidP="00954EFB">
            <w:pPr>
              <w:rPr>
                <w:rFonts w:cstheme="minorHAnsi"/>
                <w:sz w:val="24"/>
                <w:szCs w:val="24"/>
              </w:rPr>
            </w:pPr>
          </w:p>
        </w:tc>
      </w:tr>
      <w:tr w:rsidR="007A1BDA" w:rsidRPr="00A516B2" w14:paraId="5924056C" w14:textId="77777777" w:rsidTr="00B13D20">
        <w:tc>
          <w:tcPr>
            <w:tcW w:w="958" w:type="dxa"/>
          </w:tcPr>
          <w:p w14:paraId="4B5202E1" w14:textId="48E9FE7B" w:rsidR="007A1BDA" w:rsidRPr="00A516B2" w:rsidRDefault="006658B9" w:rsidP="00954EFB">
            <w:pPr>
              <w:rPr>
                <w:rFonts w:cstheme="minorHAnsi"/>
                <w:sz w:val="24"/>
                <w:szCs w:val="24"/>
              </w:rPr>
            </w:pPr>
            <w:r w:rsidRPr="00A516B2">
              <w:rPr>
                <w:rFonts w:cstheme="minorHAnsi"/>
                <w:sz w:val="24"/>
                <w:szCs w:val="24"/>
              </w:rPr>
              <w:t>7.13</w:t>
            </w:r>
          </w:p>
        </w:tc>
        <w:tc>
          <w:tcPr>
            <w:tcW w:w="3550" w:type="dxa"/>
          </w:tcPr>
          <w:p w14:paraId="244554DF" w14:textId="1D35B34D" w:rsidR="007A1BDA" w:rsidRPr="00A516B2" w:rsidRDefault="00F20545" w:rsidP="00766029">
            <w:pPr>
              <w:rPr>
                <w:rFonts w:cstheme="minorHAnsi"/>
                <w:sz w:val="24"/>
                <w:szCs w:val="24"/>
              </w:rPr>
            </w:pPr>
            <w:r w:rsidRPr="00A516B2">
              <w:rPr>
                <w:rFonts w:cstheme="minorHAnsi"/>
                <w:sz w:val="24"/>
                <w:szCs w:val="24"/>
              </w:rPr>
              <w:t>METHADONE ONLY</w:t>
            </w:r>
            <w:r w:rsidR="006658B9" w:rsidRPr="00A516B2">
              <w:rPr>
                <w:rFonts w:cstheme="minorHAnsi"/>
                <w:sz w:val="24"/>
                <w:szCs w:val="24"/>
              </w:rPr>
              <w:t>: Evidence</w:t>
            </w:r>
            <w:r w:rsidRPr="00A516B2">
              <w:rPr>
                <w:rFonts w:cstheme="minorHAnsi"/>
                <w:sz w:val="24"/>
                <w:szCs w:val="24"/>
              </w:rPr>
              <w:t xml:space="preserve"> that daily attendance at the clinic is occurring for methadone dosing unless take-home requirements have been met (daily attendance is taking place)</w:t>
            </w:r>
          </w:p>
        </w:tc>
        <w:tc>
          <w:tcPr>
            <w:tcW w:w="2198" w:type="dxa"/>
          </w:tcPr>
          <w:p w14:paraId="12D5AE67" w14:textId="3B4FC382" w:rsidR="007A1BDA" w:rsidRPr="00A516B2" w:rsidRDefault="00F20545" w:rsidP="002C0D8B">
            <w:pPr>
              <w:rPr>
                <w:rFonts w:cstheme="minorHAnsi"/>
                <w:sz w:val="24"/>
                <w:szCs w:val="24"/>
              </w:rPr>
            </w:pPr>
            <w:r w:rsidRPr="00A516B2">
              <w:rPr>
                <w:rFonts w:cstheme="minorHAnsi"/>
                <w:sz w:val="24"/>
                <w:szCs w:val="24"/>
              </w:rPr>
              <w:t>Treatment Policy #05</w:t>
            </w:r>
          </w:p>
        </w:tc>
        <w:tc>
          <w:tcPr>
            <w:tcW w:w="2940" w:type="dxa"/>
          </w:tcPr>
          <w:p w14:paraId="2A907285" w14:textId="77777777" w:rsidR="007A1BDA" w:rsidRPr="00A516B2" w:rsidRDefault="007A1BDA" w:rsidP="00766029">
            <w:pPr>
              <w:rPr>
                <w:rFonts w:cstheme="minorHAnsi"/>
                <w:sz w:val="24"/>
                <w:szCs w:val="24"/>
              </w:rPr>
            </w:pPr>
          </w:p>
        </w:tc>
        <w:tc>
          <w:tcPr>
            <w:tcW w:w="2220" w:type="dxa"/>
          </w:tcPr>
          <w:p w14:paraId="02862EA3" w14:textId="77777777" w:rsidR="007A1BDA" w:rsidRPr="00A516B2" w:rsidRDefault="007A1BDA" w:rsidP="00954EFB">
            <w:pPr>
              <w:rPr>
                <w:rFonts w:cstheme="minorHAnsi"/>
                <w:sz w:val="24"/>
                <w:szCs w:val="24"/>
              </w:rPr>
            </w:pPr>
          </w:p>
        </w:tc>
        <w:tc>
          <w:tcPr>
            <w:tcW w:w="2524" w:type="dxa"/>
          </w:tcPr>
          <w:p w14:paraId="70B7E047" w14:textId="6919C0A3" w:rsidR="007A1BDA" w:rsidRPr="00A516B2" w:rsidRDefault="007A1BDA" w:rsidP="00954EFB">
            <w:pPr>
              <w:rPr>
                <w:rFonts w:cstheme="minorHAnsi"/>
                <w:sz w:val="24"/>
                <w:szCs w:val="24"/>
              </w:rPr>
            </w:pPr>
          </w:p>
        </w:tc>
      </w:tr>
      <w:tr w:rsidR="007A1BDA" w:rsidRPr="00A516B2" w14:paraId="15403C54" w14:textId="77777777" w:rsidTr="00B13D20">
        <w:tc>
          <w:tcPr>
            <w:tcW w:w="958" w:type="dxa"/>
          </w:tcPr>
          <w:p w14:paraId="44C13770" w14:textId="11A48105" w:rsidR="007A1BDA" w:rsidRPr="00A516B2" w:rsidRDefault="006658B9" w:rsidP="00954EFB">
            <w:pPr>
              <w:rPr>
                <w:rFonts w:cstheme="minorHAnsi"/>
                <w:sz w:val="24"/>
                <w:szCs w:val="24"/>
              </w:rPr>
            </w:pPr>
            <w:r w:rsidRPr="00A516B2">
              <w:rPr>
                <w:rFonts w:cstheme="minorHAnsi"/>
                <w:sz w:val="24"/>
                <w:szCs w:val="24"/>
              </w:rPr>
              <w:t>7.14</w:t>
            </w:r>
          </w:p>
        </w:tc>
        <w:tc>
          <w:tcPr>
            <w:tcW w:w="3550" w:type="dxa"/>
          </w:tcPr>
          <w:p w14:paraId="43788A45" w14:textId="2FFCA26A" w:rsidR="007A1BDA" w:rsidRPr="00A516B2" w:rsidRDefault="00EB4AEF" w:rsidP="00766029">
            <w:pPr>
              <w:rPr>
                <w:rFonts w:cstheme="minorHAnsi"/>
                <w:sz w:val="24"/>
                <w:szCs w:val="24"/>
              </w:rPr>
            </w:pPr>
            <w:r w:rsidRPr="00A516B2">
              <w:rPr>
                <w:rFonts w:cstheme="minorHAnsi"/>
                <w:sz w:val="24"/>
                <w:szCs w:val="24"/>
              </w:rPr>
              <w:t>METHADONE ONLY</w:t>
            </w:r>
            <w:r w:rsidR="006658B9" w:rsidRPr="00A516B2">
              <w:rPr>
                <w:rFonts w:cstheme="minorHAnsi"/>
                <w:sz w:val="24"/>
                <w:szCs w:val="24"/>
              </w:rPr>
              <w:t>: If</w:t>
            </w:r>
            <w:r w:rsidRPr="00A516B2">
              <w:rPr>
                <w:rFonts w:cstheme="minorHAnsi"/>
                <w:sz w:val="24"/>
                <w:szCs w:val="24"/>
              </w:rPr>
              <w:t xml:space="preserve"> take-homes are provided, documentation that meets take-home criteria, this includes Sunday and holiday doses</w:t>
            </w:r>
          </w:p>
        </w:tc>
        <w:tc>
          <w:tcPr>
            <w:tcW w:w="2198" w:type="dxa"/>
          </w:tcPr>
          <w:p w14:paraId="025D56F5" w14:textId="7BC39744" w:rsidR="007A1BDA" w:rsidRPr="00A516B2" w:rsidRDefault="00EB4AEF" w:rsidP="002C0D8B">
            <w:pPr>
              <w:rPr>
                <w:rFonts w:cstheme="minorHAnsi"/>
                <w:sz w:val="24"/>
                <w:szCs w:val="24"/>
              </w:rPr>
            </w:pPr>
            <w:r w:rsidRPr="00A516B2">
              <w:rPr>
                <w:rFonts w:cstheme="minorHAnsi"/>
                <w:sz w:val="24"/>
                <w:szCs w:val="24"/>
              </w:rPr>
              <w:t>Treatment Policy #05</w:t>
            </w:r>
          </w:p>
        </w:tc>
        <w:tc>
          <w:tcPr>
            <w:tcW w:w="2940" w:type="dxa"/>
          </w:tcPr>
          <w:p w14:paraId="51DD98F8" w14:textId="77777777" w:rsidR="007A1BDA" w:rsidRPr="00A516B2" w:rsidRDefault="007A1BDA" w:rsidP="00766029">
            <w:pPr>
              <w:rPr>
                <w:rFonts w:cstheme="minorHAnsi"/>
                <w:sz w:val="24"/>
                <w:szCs w:val="24"/>
              </w:rPr>
            </w:pPr>
          </w:p>
        </w:tc>
        <w:tc>
          <w:tcPr>
            <w:tcW w:w="2220" w:type="dxa"/>
          </w:tcPr>
          <w:p w14:paraId="3D424321" w14:textId="77777777" w:rsidR="007A1BDA" w:rsidRPr="00A516B2" w:rsidRDefault="007A1BDA" w:rsidP="00954EFB">
            <w:pPr>
              <w:rPr>
                <w:rFonts w:cstheme="minorHAnsi"/>
                <w:sz w:val="24"/>
                <w:szCs w:val="24"/>
              </w:rPr>
            </w:pPr>
          </w:p>
        </w:tc>
        <w:tc>
          <w:tcPr>
            <w:tcW w:w="2524" w:type="dxa"/>
          </w:tcPr>
          <w:p w14:paraId="32161C16" w14:textId="78AB9255" w:rsidR="007A1BDA" w:rsidRPr="00A516B2" w:rsidRDefault="007A1BDA" w:rsidP="00954EFB">
            <w:pPr>
              <w:rPr>
                <w:rFonts w:cstheme="minorHAnsi"/>
                <w:sz w:val="24"/>
                <w:szCs w:val="24"/>
              </w:rPr>
            </w:pPr>
          </w:p>
        </w:tc>
      </w:tr>
      <w:tr w:rsidR="007A1BDA" w:rsidRPr="00A516B2" w14:paraId="123B622E" w14:textId="77777777" w:rsidTr="00B13D20">
        <w:tc>
          <w:tcPr>
            <w:tcW w:w="958" w:type="dxa"/>
          </w:tcPr>
          <w:p w14:paraId="5264C1F2" w14:textId="62A2B728" w:rsidR="007A1BDA" w:rsidRPr="00A516B2" w:rsidRDefault="006658B9" w:rsidP="00954EFB">
            <w:pPr>
              <w:rPr>
                <w:rFonts w:cstheme="minorHAnsi"/>
                <w:sz w:val="24"/>
                <w:szCs w:val="24"/>
              </w:rPr>
            </w:pPr>
            <w:r w:rsidRPr="00A516B2">
              <w:rPr>
                <w:rFonts w:cstheme="minorHAnsi"/>
                <w:sz w:val="24"/>
                <w:szCs w:val="24"/>
              </w:rPr>
              <w:t>7.15</w:t>
            </w:r>
          </w:p>
        </w:tc>
        <w:tc>
          <w:tcPr>
            <w:tcW w:w="3550" w:type="dxa"/>
          </w:tcPr>
          <w:p w14:paraId="7E715367" w14:textId="79E36562" w:rsidR="007A1BDA" w:rsidRPr="00A516B2" w:rsidRDefault="000F5ED1" w:rsidP="00766029">
            <w:pPr>
              <w:rPr>
                <w:rFonts w:cstheme="minorHAnsi"/>
                <w:sz w:val="24"/>
                <w:szCs w:val="24"/>
              </w:rPr>
            </w:pPr>
            <w:r w:rsidRPr="00A516B2">
              <w:rPr>
                <w:rFonts w:cstheme="minorHAnsi"/>
                <w:sz w:val="24"/>
                <w:szCs w:val="24"/>
              </w:rPr>
              <w:t>METHADONE ONLY</w:t>
            </w:r>
            <w:r w:rsidR="006658B9" w:rsidRPr="00A516B2">
              <w:rPr>
                <w:rFonts w:cstheme="minorHAnsi"/>
                <w:sz w:val="24"/>
                <w:szCs w:val="24"/>
              </w:rPr>
              <w:t>: If</w:t>
            </w:r>
            <w:r w:rsidRPr="00A516B2">
              <w:rPr>
                <w:rFonts w:cstheme="minorHAnsi"/>
                <w:sz w:val="24"/>
                <w:szCs w:val="24"/>
              </w:rPr>
              <w:t xml:space="preserve"> respiratory depressants were prescribed, documentation of discussions, or trying to engage in discussions, with prescribing practitioner to </w:t>
            </w:r>
            <w:r w:rsidRPr="00A516B2">
              <w:rPr>
                <w:rFonts w:cstheme="minorHAnsi"/>
                <w:sz w:val="24"/>
                <w:szCs w:val="24"/>
              </w:rPr>
              <w:lastRenderedPageBreak/>
              <w:t>prescribe a medication which is the least likely to cause danger to the individual</w:t>
            </w:r>
          </w:p>
        </w:tc>
        <w:tc>
          <w:tcPr>
            <w:tcW w:w="2198" w:type="dxa"/>
          </w:tcPr>
          <w:p w14:paraId="5C99853C" w14:textId="18ED36FC" w:rsidR="007A1BDA" w:rsidRPr="00A516B2" w:rsidRDefault="000F5ED1" w:rsidP="002C0D8B">
            <w:pPr>
              <w:rPr>
                <w:rFonts w:cstheme="minorHAnsi"/>
                <w:sz w:val="24"/>
                <w:szCs w:val="24"/>
              </w:rPr>
            </w:pPr>
            <w:r w:rsidRPr="00A516B2">
              <w:rPr>
                <w:rFonts w:cstheme="minorHAnsi"/>
                <w:sz w:val="24"/>
                <w:szCs w:val="24"/>
              </w:rPr>
              <w:lastRenderedPageBreak/>
              <w:t>Treatment Policy #05</w:t>
            </w:r>
          </w:p>
        </w:tc>
        <w:tc>
          <w:tcPr>
            <w:tcW w:w="2940" w:type="dxa"/>
          </w:tcPr>
          <w:p w14:paraId="08994184" w14:textId="77777777" w:rsidR="007A1BDA" w:rsidRPr="00A516B2" w:rsidRDefault="007A1BDA" w:rsidP="00766029">
            <w:pPr>
              <w:rPr>
                <w:rFonts w:cstheme="minorHAnsi"/>
                <w:sz w:val="24"/>
                <w:szCs w:val="24"/>
              </w:rPr>
            </w:pPr>
          </w:p>
        </w:tc>
        <w:tc>
          <w:tcPr>
            <w:tcW w:w="2220" w:type="dxa"/>
          </w:tcPr>
          <w:p w14:paraId="7A731BF2" w14:textId="77777777" w:rsidR="007A1BDA" w:rsidRPr="00A516B2" w:rsidRDefault="007A1BDA" w:rsidP="00954EFB">
            <w:pPr>
              <w:rPr>
                <w:rFonts w:cstheme="minorHAnsi"/>
                <w:sz w:val="24"/>
                <w:szCs w:val="24"/>
              </w:rPr>
            </w:pPr>
          </w:p>
        </w:tc>
        <w:tc>
          <w:tcPr>
            <w:tcW w:w="2524" w:type="dxa"/>
          </w:tcPr>
          <w:p w14:paraId="2D041F8E" w14:textId="1B8FDA04" w:rsidR="007A1BDA" w:rsidRPr="00A516B2" w:rsidRDefault="007A1BDA" w:rsidP="00954EFB">
            <w:pPr>
              <w:rPr>
                <w:rFonts w:cstheme="minorHAnsi"/>
                <w:sz w:val="24"/>
                <w:szCs w:val="24"/>
              </w:rPr>
            </w:pPr>
          </w:p>
        </w:tc>
      </w:tr>
      <w:tr w:rsidR="007A1BDA" w:rsidRPr="00A516B2" w14:paraId="400B0E77" w14:textId="77777777" w:rsidTr="00B13D20">
        <w:tc>
          <w:tcPr>
            <w:tcW w:w="958" w:type="dxa"/>
          </w:tcPr>
          <w:p w14:paraId="0C76C9A8" w14:textId="236489D6" w:rsidR="007A1BDA" w:rsidRPr="00A516B2" w:rsidRDefault="006F52BB" w:rsidP="00954EFB">
            <w:pPr>
              <w:rPr>
                <w:rFonts w:cstheme="minorHAnsi"/>
                <w:sz w:val="24"/>
                <w:szCs w:val="24"/>
              </w:rPr>
            </w:pPr>
            <w:r w:rsidRPr="00A516B2">
              <w:rPr>
                <w:rFonts w:cstheme="minorHAnsi"/>
                <w:sz w:val="24"/>
                <w:szCs w:val="24"/>
              </w:rPr>
              <w:t>7.16</w:t>
            </w:r>
          </w:p>
        </w:tc>
        <w:tc>
          <w:tcPr>
            <w:tcW w:w="3550" w:type="dxa"/>
          </w:tcPr>
          <w:p w14:paraId="4422F70A" w14:textId="4FA749F9" w:rsidR="007A1BDA" w:rsidRPr="00A516B2" w:rsidRDefault="0059550A" w:rsidP="00766029">
            <w:pPr>
              <w:rPr>
                <w:rFonts w:cstheme="minorHAnsi"/>
                <w:sz w:val="24"/>
                <w:szCs w:val="24"/>
              </w:rPr>
            </w:pPr>
            <w:r w:rsidRPr="00A516B2">
              <w:rPr>
                <w:rFonts w:cstheme="minorHAnsi"/>
                <w:sz w:val="24"/>
                <w:szCs w:val="24"/>
              </w:rPr>
              <w:t>METHADONE ONLY</w:t>
            </w:r>
            <w:r w:rsidR="006F52BB" w:rsidRPr="00A516B2">
              <w:rPr>
                <w:rFonts w:cstheme="minorHAnsi"/>
                <w:sz w:val="24"/>
                <w:szCs w:val="24"/>
              </w:rPr>
              <w:t>: Individuals</w:t>
            </w:r>
            <w:r w:rsidRPr="00A516B2">
              <w:rPr>
                <w:rFonts w:cstheme="minorHAnsi"/>
                <w:sz w:val="24"/>
                <w:szCs w:val="24"/>
              </w:rPr>
              <w:t xml:space="preserve"> under 18 years of age must have at least two documented unsuccessful attempts at short-term detoxification and/or drug-free treatment within a 12-month period.  This does not apply to individuals who are pregnant.</w:t>
            </w:r>
          </w:p>
        </w:tc>
        <w:tc>
          <w:tcPr>
            <w:tcW w:w="2198" w:type="dxa"/>
          </w:tcPr>
          <w:p w14:paraId="0C6C1FA4" w14:textId="76580E13" w:rsidR="0059550A" w:rsidRPr="00A516B2" w:rsidRDefault="0059550A" w:rsidP="0059550A">
            <w:pPr>
              <w:rPr>
                <w:rFonts w:cstheme="minorHAnsi"/>
                <w:sz w:val="24"/>
                <w:szCs w:val="24"/>
              </w:rPr>
            </w:pPr>
            <w:r w:rsidRPr="00A516B2">
              <w:rPr>
                <w:rFonts w:cstheme="minorHAnsi"/>
                <w:sz w:val="24"/>
                <w:szCs w:val="24"/>
              </w:rPr>
              <w:t>Treatment Policy #05</w:t>
            </w:r>
          </w:p>
        </w:tc>
        <w:tc>
          <w:tcPr>
            <w:tcW w:w="2940" w:type="dxa"/>
          </w:tcPr>
          <w:p w14:paraId="2B06845C" w14:textId="77777777" w:rsidR="007A1BDA" w:rsidRPr="00A516B2" w:rsidRDefault="007A1BDA" w:rsidP="00766029">
            <w:pPr>
              <w:rPr>
                <w:rFonts w:cstheme="minorHAnsi"/>
                <w:sz w:val="24"/>
                <w:szCs w:val="24"/>
              </w:rPr>
            </w:pPr>
          </w:p>
        </w:tc>
        <w:tc>
          <w:tcPr>
            <w:tcW w:w="2220" w:type="dxa"/>
          </w:tcPr>
          <w:p w14:paraId="34109696" w14:textId="77777777" w:rsidR="007A1BDA" w:rsidRPr="00A516B2" w:rsidRDefault="007A1BDA" w:rsidP="00954EFB">
            <w:pPr>
              <w:rPr>
                <w:rFonts w:cstheme="minorHAnsi"/>
                <w:sz w:val="24"/>
                <w:szCs w:val="24"/>
              </w:rPr>
            </w:pPr>
          </w:p>
        </w:tc>
        <w:tc>
          <w:tcPr>
            <w:tcW w:w="2524" w:type="dxa"/>
          </w:tcPr>
          <w:p w14:paraId="7B6DD82C" w14:textId="0B7B7DA5" w:rsidR="007A1BDA" w:rsidRPr="00A516B2" w:rsidRDefault="007A1BDA" w:rsidP="00954EFB">
            <w:pPr>
              <w:rPr>
                <w:rFonts w:cstheme="minorHAnsi"/>
                <w:sz w:val="24"/>
                <w:szCs w:val="24"/>
              </w:rPr>
            </w:pPr>
          </w:p>
        </w:tc>
      </w:tr>
      <w:tr w:rsidR="007A1BDA" w:rsidRPr="00A516B2" w14:paraId="701F07AE" w14:textId="77777777" w:rsidTr="00B13D20">
        <w:tc>
          <w:tcPr>
            <w:tcW w:w="958" w:type="dxa"/>
          </w:tcPr>
          <w:p w14:paraId="02F2F671" w14:textId="3DDB119B" w:rsidR="007A1BDA" w:rsidRPr="00A516B2" w:rsidRDefault="006F52BB" w:rsidP="00954EFB">
            <w:pPr>
              <w:rPr>
                <w:rFonts w:cstheme="minorHAnsi"/>
                <w:sz w:val="24"/>
                <w:szCs w:val="24"/>
              </w:rPr>
            </w:pPr>
            <w:r w:rsidRPr="00A516B2">
              <w:rPr>
                <w:rFonts w:cstheme="minorHAnsi"/>
                <w:sz w:val="24"/>
                <w:szCs w:val="24"/>
              </w:rPr>
              <w:t>7.17</w:t>
            </w:r>
          </w:p>
        </w:tc>
        <w:tc>
          <w:tcPr>
            <w:tcW w:w="3550" w:type="dxa"/>
          </w:tcPr>
          <w:p w14:paraId="3DE4F36A" w14:textId="78293208" w:rsidR="007A1BDA" w:rsidRPr="00A516B2" w:rsidRDefault="0059550A" w:rsidP="00766029">
            <w:pPr>
              <w:rPr>
                <w:rFonts w:cstheme="minorHAnsi"/>
                <w:sz w:val="24"/>
                <w:szCs w:val="24"/>
              </w:rPr>
            </w:pPr>
            <w:r w:rsidRPr="00A516B2">
              <w:rPr>
                <w:rFonts w:cstheme="minorHAnsi"/>
                <w:sz w:val="24"/>
                <w:szCs w:val="24"/>
              </w:rPr>
              <w:t>METHADONE ONLY</w:t>
            </w:r>
            <w:r w:rsidR="006F52BB" w:rsidRPr="00A516B2">
              <w:rPr>
                <w:rFonts w:cstheme="minorHAnsi"/>
                <w:sz w:val="24"/>
                <w:szCs w:val="24"/>
              </w:rPr>
              <w:t>: Individuals</w:t>
            </w:r>
            <w:r w:rsidRPr="00A516B2">
              <w:rPr>
                <w:rFonts w:cstheme="minorHAnsi"/>
                <w:sz w:val="24"/>
                <w:szCs w:val="24"/>
              </w:rPr>
              <w:t xml:space="preserve"> under 18 years of age must have a parent, legal guardian, or responsible adult designated by the relevant state authority/CPS consent in writing to </w:t>
            </w:r>
            <w:proofErr w:type="gramStart"/>
            <w:r w:rsidRPr="00A516B2">
              <w:rPr>
                <w:rFonts w:cstheme="minorHAnsi"/>
                <w:sz w:val="24"/>
                <w:szCs w:val="24"/>
              </w:rPr>
              <w:t>methadone</w:t>
            </w:r>
            <w:proofErr w:type="gramEnd"/>
            <w:r w:rsidRPr="00A516B2">
              <w:rPr>
                <w:rFonts w:cstheme="minorHAnsi"/>
                <w:sz w:val="24"/>
                <w:szCs w:val="24"/>
              </w:rPr>
              <w:t xml:space="preserve"> treatment services.  Individuals under 15 years of age must also have permission for admission by the SOTA and DEA</w:t>
            </w:r>
          </w:p>
        </w:tc>
        <w:tc>
          <w:tcPr>
            <w:tcW w:w="2198" w:type="dxa"/>
          </w:tcPr>
          <w:p w14:paraId="135B035A" w14:textId="0AC8178D" w:rsidR="007A1BDA" w:rsidRPr="00A516B2" w:rsidRDefault="00F52F2D" w:rsidP="002C0D8B">
            <w:pPr>
              <w:rPr>
                <w:rFonts w:cstheme="minorHAnsi"/>
                <w:sz w:val="24"/>
                <w:szCs w:val="24"/>
              </w:rPr>
            </w:pPr>
            <w:r w:rsidRPr="00A516B2">
              <w:rPr>
                <w:rFonts w:cstheme="minorHAnsi"/>
                <w:sz w:val="24"/>
                <w:szCs w:val="24"/>
              </w:rPr>
              <w:t>Treatment Policy #05</w:t>
            </w:r>
          </w:p>
        </w:tc>
        <w:tc>
          <w:tcPr>
            <w:tcW w:w="2940" w:type="dxa"/>
          </w:tcPr>
          <w:p w14:paraId="259C5602" w14:textId="77777777" w:rsidR="007A1BDA" w:rsidRPr="00A516B2" w:rsidRDefault="007A1BDA" w:rsidP="00766029">
            <w:pPr>
              <w:rPr>
                <w:rFonts w:cstheme="minorHAnsi"/>
                <w:sz w:val="24"/>
                <w:szCs w:val="24"/>
              </w:rPr>
            </w:pPr>
          </w:p>
        </w:tc>
        <w:tc>
          <w:tcPr>
            <w:tcW w:w="2220" w:type="dxa"/>
          </w:tcPr>
          <w:p w14:paraId="799C5B0C" w14:textId="77777777" w:rsidR="007A1BDA" w:rsidRPr="00A516B2" w:rsidRDefault="007A1BDA" w:rsidP="00954EFB">
            <w:pPr>
              <w:rPr>
                <w:rFonts w:cstheme="minorHAnsi"/>
                <w:sz w:val="24"/>
                <w:szCs w:val="24"/>
              </w:rPr>
            </w:pPr>
          </w:p>
        </w:tc>
        <w:tc>
          <w:tcPr>
            <w:tcW w:w="2524" w:type="dxa"/>
          </w:tcPr>
          <w:p w14:paraId="7E5DD0C5" w14:textId="1C307EC1" w:rsidR="007A1BDA" w:rsidRPr="00A516B2" w:rsidRDefault="007A1BDA" w:rsidP="00954EFB">
            <w:pPr>
              <w:rPr>
                <w:rFonts w:cstheme="minorHAnsi"/>
                <w:sz w:val="24"/>
                <w:szCs w:val="24"/>
              </w:rPr>
            </w:pPr>
          </w:p>
        </w:tc>
      </w:tr>
      <w:tr w:rsidR="007A1BDA" w:rsidRPr="00A516B2" w14:paraId="789FADF9" w14:textId="77777777" w:rsidTr="00B13D20">
        <w:tc>
          <w:tcPr>
            <w:tcW w:w="958" w:type="dxa"/>
          </w:tcPr>
          <w:p w14:paraId="2FE0588C" w14:textId="6718A6FA" w:rsidR="007A1BDA" w:rsidRPr="00A516B2" w:rsidRDefault="006F52BB" w:rsidP="00954EFB">
            <w:pPr>
              <w:rPr>
                <w:rFonts w:cstheme="minorHAnsi"/>
                <w:sz w:val="24"/>
                <w:szCs w:val="24"/>
              </w:rPr>
            </w:pPr>
            <w:r w:rsidRPr="00A516B2">
              <w:rPr>
                <w:rFonts w:cstheme="minorHAnsi"/>
                <w:sz w:val="24"/>
                <w:szCs w:val="24"/>
              </w:rPr>
              <w:t>7.18</w:t>
            </w:r>
          </w:p>
        </w:tc>
        <w:tc>
          <w:tcPr>
            <w:tcW w:w="3550" w:type="dxa"/>
          </w:tcPr>
          <w:p w14:paraId="4CB1C2E2" w14:textId="18D78679" w:rsidR="007A1BDA" w:rsidRPr="00A516B2" w:rsidRDefault="00F52F2D" w:rsidP="00766029">
            <w:pPr>
              <w:rPr>
                <w:rFonts w:cstheme="minorHAnsi"/>
                <w:sz w:val="24"/>
                <w:szCs w:val="24"/>
              </w:rPr>
            </w:pPr>
            <w:r w:rsidRPr="00A516B2">
              <w:rPr>
                <w:rFonts w:cstheme="minorHAnsi"/>
                <w:sz w:val="24"/>
                <w:szCs w:val="24"/>
              </w:rPr>
              <w:t>METHADONE ONLY</w:t>
            </w:r>
            <w:r w:rsidR="006F52BB" w:rsidRPr="00A516B2">
              <w:rPr>
                <w:rFonts w:cstheme="minorHAnsi"/>
                <w:sz w:val="24"/>
                <w:szCs w:val="24"/>
              </w:rPr>
              <w:t>: Reviews</w:t>
            </w:r>
            <w:r w:rsidRPr="00A516B2">
              <w:rPr>
                <w:rFonts w:cstheme="minorHAnsi"/>
                <w:sz w:val="24"/>
                <w:szCs w:val="24"/>
              </w:rPr>
              <w:t xml:space="preserve"> to determine continued eligibility for methadone dosing and </w:t>
            </w:r>
            <w:r w:rsidRPr="00A516B2">
              <w:rPr>
                <w:rFonts w:cstheme="minorHAnsi"/>
                <w:sz w:val="24"/>
                <w:szCs w:val="24"/>
              </w:rPr>
              <w:lastRenderedPageBreak/>
              <w:t>counseling services have occurred at least every four months by the OTP physician during the first two years of service.</w:t>
            </w:r>
          </w:p>
        </w:tc>
        <w:tc>
          <w:tcPr>
            <w:tcW w:w="2198" w:type="dxa"/>
          </w:tcPr>
          <w:p w14:paraId="5A8E31A4" w14:textId="0BB51B06" w:rsidR="007A1BDA" w:rsidRPr="00A516B2" w:rsidRDefault="00C27DDC" w:rsidP="002C0D8B">
            <w:pPr>
              <w:rPr>
                <w:rFonts w:cstheme="minorHAnsi"/>
                <w:sz w:val="24"/>
                <w:szCs w:val="24"/>
              </w:rPr>
            </w:pPr>
            <w:r w:rsidRPr="00A516B2">
              <w:rPr>
                <w:rFonts w:cstheme="minorHAnsi"/>
                <w:sz w:val="24"/>
                <w:szCs w:val="24"/>
              </w:rPr>
              <w:lastRenderedPageBreak/>
              <w:t>Treatment Policy #05</w:t>
            </w:r>
          </w:p>
        </w:tc>
        <w:tc>
          <w:tcPr>
            <w:tcW w:w="2940" w:type="dxa"/>
          </w:tcPr>
          <w:p w14:paraId="1C133CBE" w14:textId="77777777" w:rsidR="007A1BDA" w:rsidRPr="00A516B2" w:rsidRDefault="007A1BDA" w:rsidP="00766029">
            <w:pPr>
              <w:rPr>
                <w:rFonts w:cstheme="minorHAnsi"/>
                <w:sz w:val="24"/>
                <w:szCs w:val="24"/>
              </w:rPr>
            </w:pPr>
          </w:p>
        </w:tc>
        <w:tc>
          <w:tcPr>
            <w:tcW w:w="2220" w:type="dxa"/>
          </w:tcPr>
          <w:p w14:paraId="290E0889" w14:textId="77777777" w:rsidR="007A1BDA" w:rsidRPr="00A516B2" w:rsidRDefault="007A1BDA" w:rsidP="00954EFB">
            <w:pPr>
              <w:rPr>
                <w:rFonts w:cstheme="minorHAnsi"/>
                <w:sz w:val="24"/>
                <w:szCs w:val="24"/>
              </w:rPr>
            </w:pPr>
          </w:p>
        </w:tc>
        <w:tc>
          <w:tcPr>
            <w:tcW w:w="2524" w:type="dxa"/>
          </w:tcPr>
          <w:p w14:paraId="1A6A3C80" w14:textId="68B5A965" w:rsidR="007A1BDA" w:rsidRPr="00A516B2" w:rsidRDefault="007A1BDA" w:rsidP="00954EFB">
            <w:pPr>
              <w:rPr>
                <w:rFonts w:cstheme="minorHAnsi"/>
                <w:sz w:val="24"/>
                <w:szCs w:val="24"/>
              </w:rPr>
            </w:pPr>
          </w:p>
        </w:tc>
      </w:tr>
      <w:tr w:rsidR="00F20545" w:rsidRPr="00A516B2" w14:paraId="6602F6C9" w14:textId="77777777" w:rsidTr="00B13D20">
        <w:tc>
          <w:tcPr>
            <w:tcW w:w="958" w:type="dxa"/>
          </w:tcPr>
          <w:p w14:paraId="795914C2" w14:textId="3547EA19" w:rsidR="00F20545" w:rsidRPr="00A516B2" w:rsidRDefault="006F52BB" w:rsidP="00954EFB">
            <w:pPr>
              <w:rPr>
                <w:rFonts w:cstheme="minorHAnsi"/>
                <w:sz w:val="24"/>
                <w:szCs w:val="24"/>
              </w:rPr>
            </w:pPr>
            <w:r w:rsidRPr="00A516B2">
              <w:rPr>
                <w:rFonts w:cstheme="minorHAnsi"/>
                <w:sz w:val="24"/>
                <w:szCs w:val="24"/>
              </w:rPr>
              <w:t>7.19</w:t>
            </w:r>
          </w:p>
        </w:tc>
        <w:tc>
          <w:tcPr>
            <w:tcW w:w="3550" w:type="dxa"/>
          </w:tcPr>
          <w:p w14:paraId="697E4332" w14:textId="15D118F7" w:rsidR="00F20545" w:rsidRPr="00A516B2" w:rsidRDefault="002F51F7" w:rsidP="00766029">
            <w:pPr>
              <w:rPr>
                <w:rFonts w:cstheme="minorHAnsi"/>
                <w:sz w:val="24"/>
                <w:szCs w:val="24"/>
              </w:rPr>
            </w:pPr>
            <w:r w:rsidRPr="00A516B2">
              <w:rPr>
                <w:rFonts w:cstheme="minorHAnsi"/>
                <w:sz w:val="24"/>
                <w:szCs w:val="24"/>
              </w:rPr>
              <w:t xml:space="preserve">METHADONE ONLY:  Discharged due to </w:t>
            </w:r>
            <w:r w:rsidR="006F52BB" w:rsidRPr="00A516B2">
              <w:rPr>
                <w:rFonts w:cstheme="minorHAnsi"/>
                <w:sz w:val="24"/>
                <w:szCs w:val="24"/>
              </w:rPr>
              <w:t>noncompliance</w:t>
            </w:r>
            <w:r w:rsidRPr="00A516B2">
              <w:rPr>
                <w:rFonts w:cstheme="minorHAnsi"/>
                <w:sz w:val="24"/>
                <w:szCs w:val="24"/>
              </w:rPr>
              <w:t xml:space="preserve"> (Administrative discontinuation):  repeated or continued use of illicit opioids and non-opioid drugs, including alcohol; individuals whose toxicology results do not indicate the presence of methadone metabolites must be considered </w:t>
            </w:r>
            <w:r w:rsidR="00881CA4" w:rsidRPr="00A516B2">
              <w:rPr>
                <w:rFonts w:cstheme="minorHAnsi"/>
                <w:sz w:val="24"/>
                <w:szCs w:val="24"/>
              </w:rPr>
              <w:t>noncompliant</w:t>
            </w:r>
            <w:r w:rsidRPr="00A516B2">
              <w:rPr>
                <w:rFonts w:cstheme="minorHAnsi"/>
                <w:sz w:val="24"/>
                <w:szCs w:val="24"/>
              </w:rPr>
              <w:t xml:space="preserve"> with the same actions taken as if illicit drugs were detected; alcohol use to a degree that would make dosing unsafe; alcohol use was prohibited under their individualized treatment and recovery plan; repeated failure to submit to toxicology </w:t>
            </w:r>
            <w:r w:rsidR="00881CA4" w:rsidRPr="00A516B2">
              <w:rPr>
                <w:rFonts w:cstheme="minorHAnsi"/>
                <w:sz w:val="24"/>
                <w:szCs w:val="24"/>
              </w:rPr>
              <w:t>sampling</w:t>
            </w:r>
            <w:r w:rsidRPr="00A516B2">
              <w:rPr>
                <w:rFonts w:cstheme="minorHAnsi"/>
                <w:sz w:val="24"/>
                <w:szCs w:val="24"/>
              </w:rPr>
              <w:t xml:space="preserve"> as </w:t>
            </w:r>
            <w:r w:rsidR="00881CA4" w:rsidRPr="00A516B2">
              <w:rPr>
                <w:rFonts w:cstheme="minorHAnsi"/>
                <w:sz w:val="24"/>
                <w:szCs w:val="24"/>
              </w:rPr>
              <w:t>requested</w:t>
            </w:r>
            <w:r w:rsidRPr="00A516B2">
              <w:rPr>
                <w:rFonts w:cstheme="minorHAnsi"/>
                <w:sz w:val="24"/>
                <w:szCs w:val="24"/>
              </w:rPr>
              <w:t xml:space="preserve">; repeated failure to attend treatment services; failure </w:t>
            </w:r>
            <w:r w:rsidRPr="00A516B2">
              <w:rPr>
                <w:rFonts w:cstheme="minorHAnsi"/>
                <w:sz w:val="24"/>
                <w:szCs w:val="24"/>
              </w:rPr>
              <w:lastRenderedPageBreak/>
              <w:t>to manage medical concerns/conditions; repeated failure to follow through on other treatment and recovery plan related referrals</w:t>
            </w:r>
          </w:p>
        </w:tc>
        <w:tc>
          <w:tcPr>
            <w:tcW w:w="2198" w:type="dxa"/>
          </w:tcPr>
          <w:p w14:paraId="2BE4C495" w14:textId="7685F412" w:rsidR="00F20545" w:rsidRPr="00A516B2" w:rsidRDefault="001B1D02" w:rsidP="002C0D8B">
            <w:pPr>
              <w:rPr>
                <w:rFonts w:cstheme="minorHAnsi"/>
                <w:sz w:val="24"/>
                <w:szCs w:val="24"/>
              </w:rPr>
            </w:pPr>
            <w:r w:rsidRPr="00A516B2">
              <w:rPr>
                <w:rFonts w:cstheme="minorHAnsi"/>
                <w:sz w:val="24"/>
                <w:szCs w:val="24"/>
              </w:rPr>
              <w:lastRenderedPageBreak/>
              <w:t>Treatment Policy #05</w:t>
            </w:r>
          </w:p>
        </w:tc>
        <w:tc>
          <w:tcPr>
            <w:tcW w:w="2940" w:type="dxa"/>
          </w:tcPr>
          <w:p w14:paraId="025665CB" w14:textId="77777777" w:rsidR="00F20545" w:rsidRPr="00A516B2" w:rsidRDefault="00F20545" w:rsidP="00766029">
            <w:pPr>
              <w:rPr>
                <w:rFonts w:cstheme="minorHAnsi"/>
                <w:sz w:val="24"/>
                <w:szCs w:val="24"/>
              </w:rPr>
            </w:pPr>
          </w:p>
        </w:tc>
        <w:tc>
          <w:tcPr>
            <w:tcW w:w="2220" w:type="dxa"/>
          </w:tcPr>
          <w:p w14:paraId="478BD22B" w14:textId="77777777" w:rsidR="00F20545" w:rsidRPr="00A516B2" w:rsidRDefault="00F20545" w:rsidP="00954EFB">
            <w:pPr>
              <w:rPr>
                <w:rFonts w:cstheme="minorHAnsi"/>
                <w:sz w:val="24"/>
                <w:szCs w:val="24"/>
              </w:rPr>
            </w:pPr>
          </w:p>
        </w:tc>
        <w:tc>
          <w:tcPr>
            <w:tcW w:w="2524" w:type="dxa"/>
          </w:tcPr>
          <w:p w14:paraId="5A0AA904" w14:textId="27233F94" w:rsidR="00F20545" w:rsidRPr="00A516B2" w:rsidRDefault="00F20545" w:rsidP="00954EFB">
            <w:pPr>
              <w:rPr>
                <w:rFonts w:cstheme="minorHAnsi"/>
                <w:sz w:val="24"/>
                <w:szCs w:val="24"/>
              </w:rPr>
            </w:pPr>
          </w:p>
        </w:tc>
      </w:tr>
      <w:tr w:rsidR="00F20545" w:rsidRPr="00A516B2" w14:paraId="07F6EAE1" w14:textId="77777777" w:rsidTr="00B13D20">
        <w:tc>
          <w:tcPr>
            <w:tcW w:w="958" w:type="dxa"/>
          </w:tcPr>
          <w:p w14:paraId="1756FC44" w14:textId="77E7BC3E" w:rsidR="00F20545" w:rsidRPr="00A516B2" w:rsidRDefault="00881CA4" w:rsidP="00954EFB">
            <w:pPr>
              <w:rPr>
                <w:rFonts w:cstheme="minorHAnsi"/>
                <w:sz w:val="24"/>
                <w:szCs w:val="24"/>
              </w:rPr>
            </w:pPr>
            <w:r w:rsidRPr="00A516B2">
              <w:rPr>
                <w:rFonts w:cstheme="minorHAnsi"/>
                <w:sz w:val="24"/>
                <w:szCs w:val="24"/>
              </w:rPr>
              <w:t>7.20</w:t>
            </w:r>
          </w:p>
        </w:tc>
        <w:tc>
          <w:tcPr>
            <w:tcW w:w="3550" w:type="dxa"/>
          </w:tcPr>
          <w:p w14:paraId="7F186B4E" w14:textId="611AA68C" w:rsidR="00F20545" w:rsidRPr="00A516B2" w:rsidRDefault="001B1D02" w:rsidP="00766029">
            <w:pPr>
              <w:rPr>
                <w:rFonts w:cstheme="minorHAnsi"/>
                <w:sz w:val="24"/>
                <w:szCs w:val="24"/>
              </w:rPr>
            </w:pPr>
            <w:r w:rsidRPr="00A516B2">
              <w:rPr>
                <w:rFonts w:cstheme="minorHAnsi"/>
                <w:sz w:val="24"/>
                <w:szCs w:val="24"/>
              </w:rPr>
              <w:t xml:space="preserve">METHADONE ONLY:  Client will be immediately discharged due to jeopardizing the safety and well-being of staff and/or other individuals or negatively impact the therapeutic environment.  This includes, but is not limited to, possession of a weapon on OTP property, assaultive behavior against staff and/or other individuals, threats against staff or other individuals, diversion of controlled substances including methadone, diversion and/or adulteration of toxicology samples, possession of a controlled substance with intent to use and/or sell on agency property or within a one block radius of the clinic, sexual </w:t>
            </w:r>
            <w:r w:rsidR="00881CA4" w:rsidRPr="00A516B2">
              <w:rPr>
                <w:rFonts w:cstheme="minorHAnsi"/>
                <w:sz w:val="24"/>
                <w:szCs w:val="24"/>
              </w:rPr>
              <w:lastRenderedPageBreak/>
              <w:t>harassment</w:t>
            </w:r>
            <w:r w:rsidRPr="00A516B2">
              <w:rPr>
                <w:rFonts w:cstheme="minorHAnsi"/>
                <w:sz w:val="24"/>
                <w:szCs w:val="24"/>
              </w:rPr>
              <w:t xml:space="preserve"> of staff and/or other individuals, or loitering on the clinic property or within a one-block radius of the </w:t>
            </w:r>
            <w:r w:rsidR="00881CA4" w:rsidRPr="00A516B2">
              <w:rPr>
                <w:rFonts w:cstheme="minorHAnsi"/>
                <w:sz w:val="24"/>
                <w:szCs w:val="24"/>
              </w:rPr>
              <w:t>clinic</w:t>
            </w:r>
            <w:r w:rsidRPr="00A516B2">
              <w:rPr>
                <w:rFonts w:cstheme="minorHAnsi"/>
                <w:sz w:val="24"/>
                <w:szCs w:val="24"/>
              </w:rPr>
              <w:t>.</w:t>
            </w:r>
          </w:p>
        </w:tc>
        <w:tc>
          <w:tcPr>
            <w:tcW w:w="2198" w:type="dxa"/>
          </w:tcPr>
          <w:p w14:paraId="66D98EC9" w14:textId="29920BA5" w:rsidR="00F20545" w:rsidRPr="00A516B2" w:rsidRDefault="001B1D02" w:rsidP="002C0D8B">
            <w:pPr>
              <w:rPr>
                <w:rFonts w:cstheme="minorHAnsi"/>
                <w:sz w:val="24"/>
                <w:szCs w:val="24"/>
              </w:rPr>
            </w:pPr>
            <w:r w:rsidRPr="00A516B2">
              <w:rPr>
                <w:rFonts w:cstheme="minorHAnsi"/>
                <w:sz w:val="24"/>
                <w:szCs w:val="24"/>
              </w:rPr>
              <w:lastRenderedPageBreak/>
              <w:t>Treatment Policy #05</w:t>
            </w:r>
          </w:p>
        </w:tc>
        <w:tc>
          <w:tcPr>
            <w:tcW w:w="2940" w:type="dxa"/>
          </w:tcPr>
          <w:p w14:paraId="4347B42C" w14:textId="77777777" w:rsidR="00F20545" w:rsidRPr="00A516B2" w:rsidRDefault="00F20545" w:rsidP="00766029">
            <w:pPr>
              <w:rPr>
                <w:rFonts w:cstheme="minorHAnsi"/>
                <w:sz w:val="24"/>
                <w:szCs w:val="24"/>
              </w:rPr>
            </w:pPr>
          </w:p>
        </w:tc>
        <w:tc>
          <w:tcPr>
            <w:tcW w:w="2220" w:type="dxa"/>
          </w:tcPr>
          <w:p w14:paraId="30D7DF31" w14:textId="77777777" w:rsidR="00F20545" w:rsidRPr="00A516B2" w:rsidRDefault="00F20545" w:rsidP="00954EFB">
            <w:pPr>
              <w:rPr>
                <w:rFonts w:cstheme="minorHAnsi"/>
                <w:sz w:val="24"/>
                <w:szCs w:val="24"/>
              </w:rPr>
            </w:pPr>
          </w:p>
        </w:tc>
        <w:tc>
          <w:tcPr>
            <w:tcW w:w="2524" w:type="dxa"/>
          </w:tcPr>
          <w:p w14:paraId="649A2128" w14:textId="738096B9" w:rsidR="00F20545" w:rsidRPr="00A516B2" w:rsidRDefault="00F20545" w:rsidP="00954EFB">
            <w:pPr>
              <w:rPr>
                <w:rFonts w:cstheme="minorHAnsi"/>
                <w:sz w:val="24"/>
                <w:szCs w:val="24"/>
              </w:rPr>
            </w:pPr>
          </w:p>
        </w:tc>
      </w:tr>
      <w:tr w:rsidR="00F20545" w:rsidRPr="00A516B2" w14:paraId="4E7E78DD" w14:textId="77777777" w:rsidTr="00B13D20">
        <w:tc>
          <w:tcPr>
            <w:tcW w:w="958" w:type="dxa"/>
          </w:tcPr>
          <w:p w14:paraId="3D672C55" w14:textId="1242A984" w:rsidR="00F20545" w:rsidRPr="00A516B2" w:rsidRDefault="00881CA4" w:rsidP="00954EFB">
            <w:pPr>
              <w:rPr>
                <w:rFonts w:cstheme="minorHAnsi"/>
                <w:sz w:val="24"/>
                <w:szCs w:val="24"/>
              </w:rPr>
            </w:pPr>
            <w:r w:rsidRPr="00A516B2">
              <w:rPr>
                <w:rFonts w:cstheme="minorHAnsi"/>
                <w:sz w:val="24"/>
                <w:szCs w:val="24"/>
              </w:rPr>
              <w:t>7.21</w:t>
            </w:r>
          </w:p>
        </w:tc>
        <w:tc>
          <w:tcPr>
            <w:tcW w:w="3550" w:type="dxa"/>
          </w:tcPr>
          <w:p w14:paraId="3A1C9484" w14:textId="43F055D5" w:rsidR="00F20545" w:rsidRPr="00A516B2" w:rsidRDefault="00A74E87" w:rsidP="00766029">
            <w:pPr>
              <w:rPr>
                <w:rFonts w:cstheme="minorHAnsi"/>
                <w:sz w:val="24"/>
                <w:szCs w:val="24"/>
              </w:rPr>
            </w:pPr>
            <w:r w:rsidRPr="00A516B2">
              <w:rPr>
                <w:rFonts w:cstheme="minorHAnsi"/>
                <w:sz w:val="24"/>
                <w:szCs w:val="24"/>
              </w:rPr>
              <w:t>METHADONE ONLY</w:t>
            </w:r>
            <w:r w:rsidR="00881CA4" w:rsidRPr="00A516B2">
              <w:rPr>
                <w:rFonts w:cstheme="minorHAnsi"/>
                <w:sz w:val="24"/>
                <w:szCs w:val="24"/>
              </w:rPr>
              <w:t>: If</w:t>
            </w:r>
            <w:r w:rsidRPr="00A516B2">
              <w:rPr>
                <w:rFonts w:cstheme="minorHAnsi"/>
                <w:sz w:val="24"/>
                <w:szCs w:val="24"/>
              </w:rPr>
              <w:t xml:space="preserve"> administrative discontinuation, an accelerated decrease of the methadone </w:t>
            </w:r>
            <w:proofErr w:type="gramStart"/>
            <w:r w:rsidRPr="00A516B2">
              <w:rPr>
                <w:rFonts w:cstheme="minorHAnsi"/>
                <w:sz w:val="24"/>
                <w:szCs w:val="24"/>
              </w:rPr>
              <w:t>dose</w:t>
            </w:r>
            <w:proofErr w:type="gramEnd"/>
            <w:r w:rsidRPr="00A516B2">
              <w:rPr>
                <w:rFonts w:cstheme="minorHAnsi"/>
                <w:sz w:val="24"/>
                <w:szCs w:val="24"/>
              </w:rPr>
              <w:t xml:space="preserve"> </w:t>
            </w:r>
            <w:proofErr w:type="gramStart"/>
            <w:r w:rsidRPr="00A516B2">
              <w:rPr>
                <w:rFonts w:cstheme="minorHAnsi"/>
                <w:sz w:val="24"/>
                <w:szCs w:val="24"/>
              </w:rPr>
              <w:t>takes</w:t>
            </w:r>
            <w:proofErr w:type="gramEnd"/>
            <w:r w:rsidRPr="00A516B2">
              <w:rPr>
                <w:rFonts w:cstheme="minorHAnsi"/>
                <w:sz w:val="24"/>
                <w:szCs w:val="24"/>
              </w:rPr>
              <w:t xml:space="preserve"> place (usually by 10 mg or 10% a day). The </w:t>
            </w:r>
            <w:proofErr w:type="gramStart"/>
            <w:r w:rsidRPr="00A516B2">
              <w:rPr>
                <w:rFonts w:cstheme="minorHAnsi"/>
                <w:sz w:val="24"/>
                <w:szCs w:val="24"/>
              </w:rPr>
              <w:t>manner in which</w:t>
            </w:r>
            <w:proofErr w:type="gramEnd"/>
            <w:r w:rsidRPr="00A516B2">
              <w:rPr>
                <w:rFonts w:cstheme="minorHAnsi"/>
                <w:sz w:val="24"/>
                <w:szCs w:val="24"/>
              </w:rPr>
              <w:t xml:space="preserve"> methadone is discontinued is at the discretion of the OTP physician to ensure the safety and well-being of the individual.</w:t>
            </w:r>
          </w:p>
        </w:tc>
        <w:tc>
          <w:tcPr>
            <w:tcW w:w="2198" w:type="dxa"/>
          </w:tcPr>
          <w:p w14:paraId="757A6B69" w14:textId="7367AC21" w:rsidR="00F20545" w:rsidRPr="00A516B2" w:rsidRDefault="00A74E87" w:rsidP="002C0D8B">
            <w:pPr>
              <w:rPr>
                <w:rFonts w:cstheme="minorHAnsi"/>
                <w:sz w:val="24"/>
                <w:szCs w:val="24"/>
              </w:rPr>
            </w:pPr>
            <w:r w:rsidRPr="00A516B2">
              <w:rPr>
                <w:rFonts w:cstheme="minorHAnsi"/>
                <w:sz w:val="24"/>
                <w:szCs w:val="24"/>
              </w:rPr>
              <w:t>Treatment Policy #05</w:t>
            </w:r>
          </w:p>
        </w:tc>
        <w:tc>
          <w:tcPr>
            <w:tcW w:w="2940" w:type="dxa"/>
          </w:tcPr>
          <w:p w14:paraId="747784B7" w14:textId="77777777" w:rsidR="00F20545" w:rsidRPr="00A516B2" w:rsidRDefault="00F20545" w:rsidP="00766029">
            <w:pPr>
              <w:rPr>
                <w:rFonts w:cstheme="minorHAnsi"/>
                <w:sz w:val="24"/>
                <w:szCs w:val="24"/>
              </w:rPr>
            </w:pPr>
          </w:p>
        </w:tc>
        <w:tc>
          <w:tcPr>
            <w:tcW w:w="2220" w:type="dxa"/>
          </w:tcPr>
          <w:p w14:paraId="282B5E23" w14:textId="77777777" w:rsidR="00F20545" w:rsidRPr="00A516B2" w:rsidRDefault="00F20545" w:rsidP="00954EFB">
            <w:pPr>
              <w:rPr>
                <w:rFonts w:cstheme="minorHAnsi"/>
                <w:sz w:val="24"/>
                <w:szCs w:val="24"/>
              </w:rPr>
            </w:pPr>
          </w:p>
        </w:tc>
        <w:tc>
          <w:tcPr>
            <w:tcW w:w="2524" w:type="dxa"/>
          </w:tcPr>
          <w:p w14:paraId="22C72FB8" w14:textId="1F0DE7C1" w:rsidR="00F20545" w:rsidRPr="00A516B2" w:rsidRDefault="00F20545" w:rsidP="00954EFB">
            <w:pPr>
              <w:rPr>
                <w:rFonts w:cstheme="minorHAnsi"/>
                <w:sz w:val="24"/>
                <w:szCs w:val="24"/>
              </w:rPr>
            </w:pPr>
          </w:p>
        </w:tc>
      </w:tr>
      <w:tr w:rsidR="00F20545" w:rsidRPr="00A516B2" w14:paraId="247955BA" w14:textId="77777777" w:rsidTr="00B13D20">
        <w:tc>
          <w:tcPr>
            <w:tcW w:w="958" w:type="dxa"/>
          </w:tcPr>
          <w:p w14:paraId="03A80FA2" w14:textId="17401F28" w:rsidR="00F20545" w:rsidRPr="00A516B2" w:rsidRDefault="00881CA4" w:rsidP="00954EFB">
            <w:pPr>
              <w:rPr>
                <w:rFonts w:cstheme="minorHAnsi"/>
                <w:sz w:val="24"/>
                <w:szCs w:val="24"/>
              </w:rPr>
            </w:pPr>
            <w:r w:rsidRPr="00A516B2">
              <w:rPr>
                <w:rFonts w:cstheme="minorHAnsi"/>
                <w:sz w:val="24"/>
                <w:szCs w:val="24"/>
              </w:rPr>
              <w:t>7.22</w:t>
            </w:r>
          </w:p>
        </w:tc>
        <w:tc>
          <w:tcPr>
            <w:tcW w:w="3550" w:type="dxa"/>
          </w:tcPr>
          <w:p w14:paraId="616C73C5" w14:textId="11F80C8A" w:rsidR="00F20545" w:rsidRPr="00A516B2" w:rsidRDefault="00BE2669" w:rsidP="00BE2669">
            <w:pPr>
              <w:rPr>
                <w:rFonts w:cstheme="minorHAnsi"/>
                <w:sz w:val="24"/>
                <w:szCs w:val="24"/>
              </w:rPr>
            </w:pPr>
            <w:r w:rsidRPr="00A516B2">
              <w:rPr>
                <w:rFonts w:cstheme="minorHAnsi"/>
                <w:sz w:val="24"/>
                <w:szCs w:val="24"/>
              </w:rPr>
              <w:t>METHADONE ONLY: If new to the clinic, daily dosing must occur for at least 90 days (even returning to the clinic when in maintenance or when transferred from another clinic)</w:t>
            </w:r>
          </w:p>
        </w:tc>
        <w:tc>
          <w:tcPr>
            <w:tcW w:w="2198" w:type="dxa"/>
          </w:tcPr>
          <w:p w14:paraId="18A23611" w14:textId="61176C82" w:rsidR="00F20545" w:rsidRPr="00A516B2" w:rsidRDefault="00BE2669" w:rsidP="002C0D8B">
            <w:pPr>
              <w:rPr>
                <w:rFonts w:cstheme="minorHAnsi"/>
                <w:sz w:val="24"/>
                <w:szCs w:val="24"/>
              </w:rPr>
            </w:pPr>
            <w:r w:rsidRPr="00A516B2">
              <w:rPr>
                <w:rFonts w:cstheme="minorHAnsi"/>
                <w:sz w:val="24"/>
                <w:szCs w:val="24"/>
              </w:rPr>
              <w:t>Treatment Policy #4</w:t>
            </w:r>
          </w:p>
        </w:tc>
        <w:tc>
          <w:tcPr>
            <w:tcW w:w="2940" w:type="dxa"/>
          </w:tcPr>
          <w:p w14:paraId="2200FA6D" w14:textId="77777777" w:rsidR="00F20545" w:rsidRPr="00A516B2" w:rsidRDefault="00F20545" w:rsidP="00766029">
            <w:pPr>
              <w:rPr>
                <w:rFonts w:cstheme="minorHAnsi"/>
                <w:sz w:val="24"/>
                <w:szCs w:val="24"/>
              </w:rPr>
            </w:pPr>
          </w:p>
        </w:tc>
        <w:tc>
          <w:tcPr>
            <w:tcW w:w="2220" w:type="dxa"/>
          </w:tcPr>
          <w:p w14:paraId="1A93EFAE" w14:textId="77777777" w:rsidR="00F20545" w:rsidRPr="00A516B2" w:rsidRDefault="00F20545" w:rsidP="00954EFB">
            <w:pPr>
              <w:rPr>
                <w:rFonts w:cstheme="minorHAnsi"/>
                <w:sz w:val="24"/>
                <w:szCs w:val="24"/>
              </w:rPr>
            </w:pPr>
          </w:p>
        </w:tc>
        <w:tc>
          <w:tcPr>
            <w:tcW w:w="2524" w:type="dxa"/>
          </w:tcPr>
          <w:p w14:paraId="385EB603" w14:textId="3C3381F8" w:rsidR="00F20545" w:rsidRPr="00A516B2" w:rsidRDefault="00F20545" w:rsidP="00954EFB">
            <w:pPr>
              <w:rPr>
                <w:rFonts w:cstheme="minorHAnsi"/>
                <w:sz w:val="24"/>
                <w:szCs w:val="24"/>
              </w:rPr>
            </w:pPr>
          </w:p>
        </w:tc>
      </w:tr>
      <w:tr w:rsidR="00F20545" w:rsidRPr="00A516B2" w14:paraId="0AA1D51C" w14:textId="77777777" w:rsidTr="00B13D20">
        <w:tc>
          <w:tcPr>
            <w:tcW w:w="958" w:type="dxa"/>
          </w:tcPr>
          <w:p w14:paraId="6A913BB0" w14:textId="40EB55E3" w:rsidR="00F20545" w:rsidRPr="00A516B2" w:rsidRDefault="00881CA4" w:rsidP="00954EFB">
            <w:pPr>
              <w:rPr>
                <w:rFonts w:cstheme="minorHAnsi"/>
                <w:sz w:val="24"/>
                <w:szCs w:val="24"/>
              </w:rPr>
            </w:pPr>
            <w:r w:rsidRPr="00A516B2">
              <w:rPr>
                <w:rFonts w:cstheme="minorHAnsi"/>
                <w:sz w:val="24"/>
                <w:szCs w:val="24"/>
              </w:rPr>
              <w:t>7.23</w:t>
            </w:r>
          </w:p>
        </w:tc>
        <w:tc>
          <w:tcPr>
            <w:tcW w:w="3550" w:type="dxa"/>
          </w:tcPr>
          <w:p w14:paraId="60ABCB51" w14:textId="1A42471D" w:rsidR="00F20545" w:rsidRPr="00A516B2" w:rsidRDefault="00BE2669" w:rsidP="00766029">
            <w:pPr>
              <w:rPr>
                <w:rFonts w:cstheme="minorHAnsi"/>
                <w:sz w:val="24"/>
                <w:szCs w:val="24"/>
              </w:rPr>
            </w:pPr>
            <w:r w:rsidRPr="00A516B2">
              <w:rPr>
                <w:rFonts w:cstheme="minorHAnsi"/>
                <w:sz w:val="24"/>
                <w:szCs w:val="24"/>
              </w:rPr>
              <w:t>METHADONE ONLY</w:t>
            </w:r>
            <w:r w:rsidR="00881CA4" w:rsidRPr="00A516B2">
              <w:rPr>
                <w:rFonts w:cstheme="minorHAnsi"/>
                <w:sz w:val="24"/>
                <w:szCs w:val="24"/>
              </w:rPr>
              <w:t>: After</w:t>
            </w:r>
            <w:r w:rsidRPr="00A516B2">
              <w:rPr>
                <w:rFonts w:cstheme="minorHAnsi"/>
                <w:sz w:val="24"/>
                <w:szCs w:val="24"/>
              </w:rPr>
              <w:t xml:space="preserve"> 90 days of treatment, on-site dosing may occur three times weekly.  </w:t>
            </w:r>
            <w:r w:rsidRPr="00A516B2">
              <w:rPr>
                <w:rFonts w:cstheme="minorHAnsi"/>
                <w:sz w:val="24"/>
                <w:szCs w:val="24"/>
              </w:rPr>
              <w:lastRenderedPageBreak/>
              <w:t>Rationale must be documented in client chart.</w:t>
            </w:r>
          </w:p>
        </w:tc>
        <w:tc>
          <w:tcPr>
            <w:tcW w:w="2198" w:type="dxa"/>
          </w:tcPr>
          <w:p w14:paraId="39A3D059" w14:textId="5F6FE8AB" w:rsidR="00F20545" w:rsidRPr="00A516B2" w:rsidRDefault="00C6792B" w:rsidP="002C0D8B">
            <w:pPr>
              <w:rPr>
                <w:rFonts w:cstheme="minorHAnsi"/>
                <w:sz w:val="24"/>
                <w:szCs w:val="24"/>
              </w:rPr>
            </w:pPr>
            <w:r w:rsidRPr="00A516B2">
              <w:rPr>
                <w:rFonts w:cstheme="minorHAnsi"/>
                <w:sz w:val="24"/>
                <w:szCs w:val="24"/>
              </w:rPr>
              <w:lastRenderedPageBreak/>
              <w:t>Treatment Policy #4</w:t>
            </w:r>
          </w:p>
        </w:tc>
        <w:tc>
          <w:tcPr>
            <w:tcW w:w="2940" w:type="dxa"/>
          </w:tcPr>
          <w:p w14:paraId="5C7CABB7" w14:textId="77777777" w:rsidR="00F20545" w:rsidRPr="00A516B2" w:rsidRDefault="00F20545" w:rsidP="00766029">
            <w:pPr>
              <w:rPr>
                <w:rFonts w:cstheme="minorHAnsi"/>
                <w:sz w:val="24"/>
                <w:szCs w:val="24"/>
              </w:rPr>
            </w:pPr>
          </w:p>
        </w:tc>
        <w:tc>
          <w:tcPr>
            <w:tcW w:w="2220" w:type="dxa"/>
          </w:tcPr>
          <w:p w14:paraId="35D46CF7" w14:textId="77777777" w:rsidR="00F20545" w:rsidRPr="00A516B2" w:rsidRDefault="00F20545" w:rsidP="00954EFB">
            <w:pPr>
              <w:rPr>
                <w:rFonts w:cstheme="minorHAnsi"/>
                <w:sz w:val="24"/>
                <w:szCs w:val="24"/>
              </w:rPr>
            </w:pPr>
          </w:p>
        </w:tc>
        <w:tc>
          <w:tcPr>
            <w:tcW w:w="2524" w:type="dxa"/>
          </w:tcPr>
          <w:p w14:paraId="3164FF45" w14:textId="09E89F4A" w:rsidR="00F20545" w:rsidRPr="00A516B2" w:rsidRDefault="00F20545" w:rsidP="00954EFB">
            <w:pPr>
              <w:rPr>
                <w:rFonts w:cstheme="minorHAnsi"/>
                <w:sz w:val="24"/>
                <w:szCs w:val="24"/>
              </w:rPr>
            </w:pPr>
          </w:p>
        </w:tc>
      </w:tr>
      <w:tr w:rsidR="00C27DDC" w:rsidRPr="00A516B2" w14:paraId="43E93E98" w14:textId="77777777" w:rsidTr="00B13D20">
        <w:tc>
          <w:tcPr>
            <w:tcW w:w="958" w:type="dxa"/>
          </w:tcPr>
          <w:p w14:paraId="241090DB" w14:textId="42AD51A0" w:rsidR="00C27DDC" w:rsidRPr="00A516B2" w:rsidRDefault="005A3715" w:rsidP="00954EFB">
            <w:pPr>
              <w:rPr>
                <w:rFonts w:cstheme="minorHAnsi"/>
                <w:sz w:val="24"/>
                <w:szCs w:val="24"/>
              </w:rPr>
            </w:pPr>
            <w:r w:rsidRPr="00A516B2">
              <w:rPr>
                <w:rFonts w:cstheme="minorHAnsi"/>
                <w:sz w:val="24"/>
                <w:szCs w:val="24"/>
              </w:rPr>
              <w:t>7.24</w:t>
            </w:r>
          </w:p>
        </w:tc>
        <w:tc>
          <w:tcPr>
            <w:tcW w:w="3550" w:type="dxa"/>
          </w:tcPr>
          <w:p w14:paraId="2A91D808" w14:textId="0E212D30" w:rsidR="00C27DDC" w:rsidRPr="00A516B2" w:rsidRDefault="00C6792B" w:rsidP="00766029">
            <w:pPr>
              <w:rPr>
                <w:rFonts w:cstheme="minorHAnsi"/>
                <w:sz w:val="24"/>
                <w:szCs w:val="24"/>
              </w:rPr>
            </w:pPr>
            <w:r w:rsidRPr="00A516B2">
              <w:rPr>
                <w:rFonts w:cstheme="minorHAnsi"/>
                <w:sz w:val="24"/>
                <w:szCs w:val="24"/>
              </w:rPr>
              <w:t xml:space="preserve">METHADONE ONLY: After two years </w:t>
            </w:r>
            <w:proofErr w:type="gramStart"/>
            <w:r w:rsidRPr="00A516B2">
              <w:rPr>
                <w:rFonts w:cstheme="minorHAnsi"/>
                <w:sz w:val="24"/>
                <w:szCs w:val="24"/>
              </w:rPr>
              <w:t>in</w:t>
            </w:r>
            <w:proofErr w:type="gramEnd"/>
            <w:r w:rsidRPr="00A516B2">
              <w:rPr>
                <w:rFonts w:cstheme="minorHAnsi"/>
                <w:sz w:val="24"/>
                <w:szCs w:val="24"/>
              </w:rPr>
              <w:t xml:space="preserve"> treatment, on-site dosing may occur two times weekly while receiving no more than three doses at one time for off-site dosing.  Rationale must be documented in client chart.</w:t>
            </w:r>
          </w:p>
        </w:tc>
        <w:tc>
          <w:tcPr>
            <w:tcW w:w="2198" w:type="dxa"/>
          </w:tcPr>
          <w:p w14:paraId="381986C5" w14:textId="2A13AF7B" w:rsidR="00C27DDC" w:rsidRPr="00A516B2" w:rsidRDefault="00AA3039" w:rsidP="002C0D8B">
            <w:pPr>
              <w:rPr>
                <w:rFonts w:cstheme="minorHAnsi"/>
                <w:sz w:val="24"/>
                <w:szCs w:val="24"/>
              </w:rPr>
            </w:pPr>
            <w:r w:rsidRPr="00A516B2">
              <w:rPr>
                <w:rFonts w:cstheme="minorHAnsi"/>
                <w:sz w:val="24"/>
                <w:szCs w:val="24"/>
              </w:rPr>
              <w:t>Treatment Policy #4</w:t>
            </w:r>
          </w:p>
        </w:tc>
        <w:tc>
          <w:tcPr>
            <w:tcW w:w="2940" w:type="dxa"/>
          </w:tcPr>
          <w:p w14:paraId="46540191" w14:textId="77777777" w:rsidR="00C27DDC" w:rsidRPr="00A516B2" w:rsidRDefault="00C27DDC" w:rsidP="00766029">
            <w:pPr>
              <w:rPr>
                <w:rFonts w:cstheme="minorHAnsi"/>
                <w:sz w:val="24"/>
                <w:szCs w:val="24"/>
              </w:rPr>
            </w:pPr>
          </w:p>
        </w:tc>
        <w:tc>
          <w:tcPr>
            <w:tcW w:w="2220" w:type="dxa"/>
          </w:tcPr>
          <w:p w14:paraId="1FCCF4E4" w14:textId="77777777" w:rsidR="00C27DDC" w:rsidRPr="00A516B2" w:rsidRDefault="00C27DDC" w:rsidP="00954EFB">
            <w:pPr>
              <w:rPr>
                <w:rFonts w:cstheme="minorHAnsi"/>
                <w:sz w:val="24"/>
                <w:szCs w:val="24"/>
              </w:rPr>
            </w:pPr>
          </w:p>
        </w:tc>
        <w:tc>
          <w:tcPr>
            <w:tcW w:w="2524" w:type="dxa"/>
          </w:tcPr>
          <w:p w14:paraId="14DB80CF" w14:textId="68EDE7F5" w:rsidR="00C27DDC" w:rsidRPr="00A516B2" w:rsidRDefault="00C27DDC" w:rsidP="00954EFB">
            <w:pPr>
              <w:rPr>
                <w:rFonts w:cstheme="minorHAnsi"/>
                <w:sz w:val="24"/>
                <w:szCs w:val="24"/>
              </w:rPr>
            </w:pPr>
          </w:p>
        </w:tc>
      </w:tr>
      <w:tr w:rsidR="00AA3039" w:rsidRPr="00A516B2" w14:paraId="3C8A15F2" w14:textId="77777777">
        <w:tc>
          <w:tcPr>
            <w:tcW w:w="14390" w:type="dxa"/>
            <w:gridSpan w:val="6"/>
          </w:tcPr>
          <w:p w14:paraId="00B861BC" w14:textId="654A2803" w:rsidR="00AA3039" w:rsidRPr="00A516B2" w:rsidRDefault="00AA3039" w:rsidP="00954EFB">
            <w:pPr>
              <w:rPr>
                <w:rFonts w:cstheme="minorHAnsi"/>
                <w:b/>
                <w:bCs/>
                <w:sz w:val="24"/>
                <w:szCs w:val="24"/>
              </w:rPr>
            </w:pPr>
            <w:r w:rsidRPr="00A516B2">
              <w:rPr>
                <w:rFonts w:cstheme="minorHAnsi"/>
                <w:b/>
                <w:bCs/>
                <w:sz w:val="24"/>
                <w:szCs w:val="24"/>
              </w:rPr>
              <w:t>Withdrawal Management</w:t>
            </w:r>
            <w:r w:rsidR="00B36D33" w:rsidRPr="00A516B2">
              <w:rPr>
                <w:rFonts w:cstheme="minorHAnsi"/>
                <w:b/>
                <w:bCs/>
                <w:sz w:val="24"/>
                <w:szCs w:val="24"/>
              </w:rPr>
              <w:t xml:space="preserve"> </w:t>
            </w:r>
          </w:p>
        </w:tc>
      </w:tr>
      <w:tr w:rsidR="00C27DDC" w:rsidRPr="00A516B2" w14:paraId="3047C6CE" w14:textId="77777777" w:rsidTr="00B13D20">
        <w:tc>
          <w:tcPr>
            <w:tcW w:w="958" w:type="dxa"/>
          </w:tcPr>
          <w:p w14:paraId="4F5BFB14" w14:textId="575103EB" w:rsidR="00C27DDC" w:rsidRPr="00A516B2" w:rsidRDefault="00D626BA" w:rsidP="00954EFB">
            <w:pPr>
              <w:rPr>
                <w:rFonts w:cstheme="minorHAnsi"/>
                <w:sz w:val="24"/>
                <w:szCs w:val="24"/>
              </w:rPr>
            </w:pPr>
            <w:r w:rsidRPr="00A516B2">
              <w:rPr>
                <w:rFonts w:cstheme="minorHAnsi"/>
                <w:sz w:val="24"/>
                <w:szCs w:val="24"/>
              </w:rPr>
              <w:t>8.1</w:t>
            </w:r>
          </w:p>
        </w:tc>
        <w:tc>
          <w:tcPr>
            <w:tcW w:w="3550" w:type="dxa"/>
          </w:tcPr>
          <w:p w14:paraId="16BC1046" w14:textId="6BFB8992" w:rsidR="00C27DDC" w:rsidRPr="00A516B2" w:rsidRDefault="00891D66" w:rsidP="00766029">
            <w:pPr>
              <w:rPr>
                <w:rFonts w:cstheme="minorHAnsi"/>
                <w:sz w:val="24"/>
                <w:szCs w:val="24"/>
              </w:rPr>
            </w:pPr>
            <w:r w:rsidRPr="00A516B2">
              <w:rPr>
                <w:rFonts w:cstheme="minorHAnsi"/>
                <w:sz w:val="24"/>
                <w:szCs w:val="24"/>
              </w:rPr>
              <w:t>Withdrawal Management</w:t>
            </w:r>
            <w:r w:rsidR="00D626BA" w:rsidRPr="00A516B2">
              <w:rPr>
                <w:rFonts w:cstheme="minorHAnsi"/>
                <w:sz w:val="24"/>
                <w:szCs w:val="24"/>
              </w:rPr>
              <w:t>: Services</w:t>
            </w:r>
            <w:r w:rsidRPr="00A516B2">
              <w:rPr>
                <w:rFonts w:cstheme="minorHAnsi"/>
                <w:sz w:val="24"/>
                <w:szCs w:val="24"/>
              </w:rPr>
              <w:t xml:space="preserve"> are limited to the stabilization of the medical effects of the withdrawal and to the referral to necessary ongoing treatment and/or support services as a part of a planned sequence of treatment.</w:t>
            </w:r>
          </w:p>
        </w:tc>
        <w:tc>
          <w:tcPr>
            <w:tcW w:w="2198" w:type="dxa"/>
          </w:tcPr>
          <w:p w14:paraId="7B1AA2FD" w14:textId="44375014" w:rsidR="00891D66" w:rsidRPr="00A516B2" w:rsidRDefault="00891D66" w:rsidP="00891D66">
            <w:pPr>
              <w:rPr>
                <w:rFonts w:cstheme="minorHAnsi"/>
                <w:sz w:val="24"/>
                <w:szCs w:val="24"/>
              </w:rPr>
            </w:pPr>
            <w:r w:rsidRPr="00A516B2">
              <w:rPr>
                <w:rFonts w:cstheme="minorHAnsi"/>
                <w:sz w:val="24"/>
                <w:szCs w:val="24"/>
              </w:rPr>
              <w:t>Special Provisions</w:t>
            </w:r>
          </w:p>
          <w:p w14:paraId="47C91762" w14:textId="6BCD7611" w:rsidR="00C27DDC" w:rsidRPr="00A516B2" w:rsidRDefault="00891D66" w:rsidP="00891D66">
            <w:pPr>
              <w:rPr>
                <w:rFonts w:cstheme="minorHAnsi"/>
                <w:sz w:val="24"/>
                <w:szCs w:val="24"/>
              </w:rPr>
            </w:pPr>
            <w:r w:rsidRPr="00A516B2">
              <w:rPr>
                <w:rFonts w:cstheme="minorHAnsi"/>
                <w:sz w:val="24"/>
                <w:szCs w:val="24"/>
              </w:rPr>
              <w:t>Medicaid Manual</w:t>
            </w:r>
          </w:p>
        </w:tc>
        <w:tc>
          <w:tcPr>
            <w:tcW w:w="2940" w:type="dxa"/>
          </w:tcPr>
          <w:p w14:paraId="0892EF29" w14:textId="77777777" w:rsidR="00C27DDC" w:rsidRPr="00A516B2" w:rsidRDefault="00C27DDC" w:rsidP="00766029">
            <w:pPr>
              <w:rPr>
                <w:rFonts w:cstheme="minorHAnsi"/>
                <w:sz w:val="24"/>
                <w:szCs w:val="24"/>
              </w:rPr>
            </w:pPr>
          </w:p>
        </w:tc>
        <w:tc>
          <w:tcPr>
            <w:tcW w:w="2220" w:type="dxa"/>
          </w:tcPr>
          <w:p w14:paraId="07EDA23C" w14:textId="77777777" w:rsidR="00C27DDC" w:rsidRPr="00A516B2" w:rsidRDefault="00C27DDC" w:rsidP="00954EFB">
            <w:pPr>
              <w:rPr>
                <w:rFonts w:cstheme="minorHAnsi"/>
                <w:sz w:val="24"/>
                <w:szCs w:val="24"/>
              </w:rPr>
            </w:pPr>
          </w:p>
        </w:tc>
        <w:tc>
          <w:tcPr>
            <w:tcW w:w="2524" w:type="dxa"/>
          </w:tcPr>
          <w:p w14:paraId="42757CF6" w14:textId="4E4C6EF9" w:rsidR="00C27DDC" w:rsidRPr="00A516B2" w:rsidRDefault="00C27DDC" w:rsidP="00954EFB">
            <w:pPr>
              <w:rPr>
                <w:rFonts w:cstheme="minorHAnsi"/>
                <w:sz w:val="24"/>
                <w:szCs w:val="24"/>
              </w:rPr>
            </w:pPr>
          </w:p>
        </w:tc>
      </w:tr>
      <w:tr w:rsidR="00C27DDC" w:rsidRPr="00A516B2" w14:paraId="7D1BAA6B" w14:textId="77777777" w:rsidTr="00B13D20">
        <w:tc>
          <w:tcPr>
            <w:tcW w:w="958" w:type="dxa"/>
          </w:tcPr>
          <w:p w14:paraId="1F80F824" w14:textId="685C24C0" w:rsidR="00C27DDC" w:rsidRPr="00A516B2" w:rsidRDefault="00D626BA" w:rsidP="00954EFB">
            <w:pPr>
              <w:rPr>
                <w:rFonts w:cstheme="minorHAnsi"/>
                <w:sz w:val="24"/>
                <w:szCs w:val="24"/>
              </w:rPr>
            </w:pPr>
            <w:r w:rsidRPr="00A516B2">
              <w:rPr>
                <w:rFonts w:cstheme="minorHAnsi"/>
                <w:sz w:val="24"/>
                <w:szCs w:val="24"/>
              </w:rPr>
              <w:t>8.2</w:t>
            </w:r>
          </w:p>
        </w:tc>
        <w:tc>
          <w:tcPr>
            <w:tcW w:w="3550" w:type="dxa"/>
          </w:tcPr>
          <w:p w14:paraId="31BC3700" w14:textId="1AD0A69E" w:rsidR="00C27DDC" w:rsidRPr="00A516B2" w:rsidRDefault="001F247C" w:rsidP="00766029">
            <w:pPr>
              <w:rPr>
                <w:rFonts w:cstheme="minorHAnsi"/>
                <w:sz w:val="24"/>
                <w:szCs w:val="24"/>
              </w:rPr>
            </w:pPr>
            <w:r w:rsidRPr="00A516B2">
              <w:rPr>
                <w:rFonts w:cstheme="minorHAnsi"/>
                <w:sz w:val="24"/>
                <w:szCs w:val="24"/>
              </w:rPr>
              <w:t xml:space="preserve">Withdrawal Management: The client entering residential treatment must be tested for TB upon admission and TB results are reflected in client file.  Any </w:t>
            </w:r>
            <w:r w:rsidRPr="00A516B2">
              <w:rPr>
                <w:rFonts w:cstheme="minorHAnsi"/>
                <w:sz w:val="24"/>
                <w:szCs w:val="24"/>
              </w:rPr>
              <w:lastRenderedPageBreak/>
              <w:t>outside agency testing must be conducted within 24 hours.</w:t>
            </w:r>
          </w:p>
        </w:tc>
        <w:tc>
          <w:tcPr>
            <w:tcW w:w="2198" w:type="dxa"/>
          </w:tcPr>
          <w:p w14:paraId="1C96BE23" w14:textId="0766366D" w:rsidR="00C27DDC" w:rsidRPr="00A516B2" w:rsidRDefault="006E66B6" w:rsidP="002C0D8B">
            <w:pPr>
              <w:rPr>
                <w:rFonts w:cstheme="minorHAnsi"/>
                <w:sz w:val="24"/>
                <w:szCs w:val="24"/>
              </w:rPr>
            </w:pPr>
            <w:r w:rsidRPr="00A516B2">
              <w:rPr>
                <w:rFonts w:cstheme="minorHAnsi"/>
                <w:sz w:val="24"/>
                <w:szCs w:val="24"/>
              </w:rPr>
              <w:lastRenderedPageBreak/>
              <w:t>MDHHS Prevention Policy #02</w:t>
            </w:r>
          </w:p>
        </w:tc>
        <w:tc>
          <w:tcPr>
            <w:tcW w:w="2940" w:type="dxa"/>
          </w:tcPr>
          <w:p w14:paraId="5E0914F6" w14:textId="77777777" w:rsidR="00C27DDC" w:rsidRPr="00A516B2" w:rsidRDefault="00C27DDC" w:rsidP="00766029">
            <w:pPr>
              <w:rPr>
                <w:rFonts w:cstheme="minorHAnsi"/>
                <w:sz w:val="24"/>
                <w:szCs w:val="24"/>
              </w:rPr>
            </w:pPr>
          </w:p>
        </w:tc>
        <w:tc>
          <w:tcPr>
            <w:tcW w:w="2220" w:type="dxa"/>
          </w:tcPr>
          <w:p w14:paraId="1D760FD0" w14:textId="77777777" w:rsidR="00C27DDC" w:rsidRPr="00A516B2" w:rsidRDefault="00C27DDC" w:rsidP="00954EFB">
            <w:pPr>
              <w:rPr>
                <w:rFonts w:cstheme="minorHAnsi"/>
                <w:sz w:val="24"/>
                <w:szCs w:val="24"/>
              </w:rPr>
            </w:pPr>
          </w:p>
        </w:tc>
        <w:tc>
          <w:tcPr>
            <w:tcW w:w="2524" w:type="dxa"/>
          </w:tcPr>
          <w:p w14:paraId="55496E5C" w14:textId="27359972" w:rsidR="00C27DDC" w:rsidRPr="00A516B2" w:rsidRDefault="00C27DDC" w:rsidP="00954EFB">
            <w:pPr>
              <w:rPr>
                <w:rFonts w:cstheme="minorHAnsi"/>
                <w:sz w:val="24"/>
                <w:szCs w:val="24"/>
              </w:rPr>
            </w:pPr>
          </w:p>
        </w:tc>
      </w:tr>
      <w:tr w:rsidR="00C27DDC" w:rsidRPr="00A516B2" w14:paraId="6D49A66C" w14:textId="77777777" w:rsidTr="00B13D20">
        <w:tc>
          <w:tcPr>
            <w:tcW w:w="958" w:type="dxa"/>
          </w:tcPr>
          <w:p w14:paraId="6B6B5F32" w14:textId="1BF821C0" w:rsidR="00C27DDC" w:rsidRPr="00A516B2" w:rsidRDefault="00D626BA" w:rsidP="00954EFB">
            <w:pPr>
              <w:rPr>
                <w:rFonts w:cstheme="minorHAnsi"/>
                <w:sz w:val="24"/>
                <w:szCs w:val="24"/>
              </w:rPr>
            </w:pPr>
            <w:r w:rsidRPr="00A516B2">
              <w:rPr>
                <w:rFonts w:cstheme="minorHAnsi"/>
                <w:sz w:val="24"/>
                <w:szCs w:val="24"/>
              </w:rPr>
              <w:t>8.3</w:t>
            </w:r>
          </w:p>
        </w:tc>
        <w:tc>
          <w:tcPr>
            <w:tcW w:w="3550" w:type="dxa"/>
          </w:tcPr>
          <w:p w14:paraId="112FFF92" w14:textId="691FC026" w:rsidR="00C27DDC" w:rsidRPr="00A516B2" w:rsidRDefault="006E66B6" w:rsidP="00766029">
            <w:pPr>
              <w:rPr>
                <w:rFonts w:cstheme="minorHAnsi"/>
                <w:sz w:val="24"/>
                <w:szCs w:val="24"/>
              </w:rPr>
            </w:pPr>
            <w:r w:rsidRPr="00A516B2">
              <w:rPr>
                <w:rFonts w:cstheme="minorHAnsi"/>
                <w:sz w:val="24"/>
                <w:szCs w:val="24"/>
              </w:rPr>
              <w:t>Residential withdrawal management</w:t>
            </w:r>
            <w:r w:rsidR="00D626BA" w:rsidRPr="00A516B2">
              <w:rPr>
                <w:rFonts w:cstheme="minorHAnsi"/>
                <w:sz w:val="24"/>
                <w:szCs w:val="24"/>
              </w:rPr>
              <w:t>: At</w:t>
            </w:r>
            <w:r w:rsidRPr="00A516B2">
              <w:rPr>
                <w:rFonts w:cstheme="minorHAnsi"/>
                <w:sz w:val="24"/>
                <w:szCs w:val="24"/>
              </w:rPr>
              <w:t xml:space="preserve"> the time of admission and prior to any medications being prescribed or services offered, the medical director, a physician, physician’s assistant, or advanced practice registered nurse shall complete and document the medical and drug history, as well as a physical examination, of the recipient.</w:t>
            </w:r>
          </w:p>
        </w:tc>
        <w:tc>
          <w:tcPr>
            <w:tcW w:w="2198" w:type="dxa"/>
          </w:tcPr>
          <w:p w14:paraId="4553FF4E" w14:textId="77777777" w:rsidR="006E66B6" w:rsidRPr="00A516B2" w:rsidRDefault="006E66B6" w:rsidP="006E66B6">
            <w:pPr>
              <w:rPr>
                <w:rFonts w:cstheme="minorHAnsi"/>
                <w:sz w:val="24"/>
                <w:szCs w:val="24"/>
              </w:rPr>
            </w:pPr>
            <w:r w:rsidRPr="00A516B2">
              <w:rPr>
                <w:rFonts w:cstheme="minorHAnsi"/>
                <w:sz w:val="24"/>
                <w:szCs w:val="24"/>
              </w:rPr>
              <w:t>R325.1387(8)</w:t>
            </w:r>
          </w:p>
          <w:p w14:paraId="796C47FF" w14:textId="42761BE7" w:rsidR="00C27DDC" w:rsidRPr="00A516B2" w:rsidRDefault="006E66B6" w:rsidP="006E66B6">
            <w:pPr>
              <w:rPr>
                <w:rFonts w:cstheme="minorHAnsi"/>
                <w:sz w:val="24"/>
                <w:szCs w:val="24"/>
              </w:rPr>
            </w:pPr>
            <w:r w:rsidRPr="00A516B2">
              <w:rPr>
                <w:rFonts w:cstheme="minorHAnsi"/>
                <w:sz w:val="24"/>
                <w:szCs w:val="24"/>
              </w:rPr>
              <w:t>R325.1361(2)(a)</w:t>
            </w:r>
          </w:p>
        </w:tc>
        <w:tc>
          <w:tcPr>
            <w:tcW w:w="2940" w:type="dxa"/>
          </w:tcPr>
          <w:p w14:paraId="4A12F82C" w14:textId="77777777" w:rsidR="00C27DDC" w:rsidRPr="00A516B2" w:rsidRDefault="00C27DDC" w:rsidP="00766029">
            <w:pPr>
              <w:rPr>
                <w:rFonts w:cstheme="minorHAnsi"/>
                <w:sz w:val="24"/>
                <w:szCs w:val="24"/>
              </w:rPr>
            </w:pPr>
          </w:p>
        </w:tc>
        <w:tc>
          <w:tcPr>
            <w:tcW w:w="2220" w:type="dxa"/>
          </w:tcPr>
          <w:p w14:paraId="54C7979C" w14:textId="77777777" w:rsidR="00C27DDC" w:rsidRPr="00A516B2" w:rsidRDefault="00C27DDC" w:rsidP="00954EFB">
            <w:pPr>
              <w:rPr>
                <w:rFonts w:cstheme="minorHAnsi"/>
                <w:sz w:val="24"/>
                <w:szCs w:val="24"/>
              </w:rPr>
            </w:pPr>
          </w:p>
        </w:tc>
        <w:tc>
          <w:tcPr>
            <w:tcW w:w="2524" w:type="dxa"/>
          </w:tcPr>
          <w:p w14:paraId="08101D88" w14:textId="6EF77AF9" w:rsidR="00C27DDC" w:rsidRPr="00A516B2" w:rsidRDefault="00C27DDC" w:rsidP="00954EFB">
            <w:pPr>
              <w:rPr>
                <w:rFonts w:cstheme="minorHAnsi"/>
                <w:sz w:val="24"/>
                <w:szCs w:val="24"/>
              </w:rPr>
            </w:pPr>
          </w:p>
        </w:tc>
      </w:tr>
      <w:tr w:rsidR="00C27DDC" w:rsidRPr="00A516B2" w14:paraId="68DCC413" w14:textId="77777777" w:rsidTr="00B13D20">
        <w:tc>
          <w:tcPr>
            <w:tcW w:w="958" w:type="dxa"/>
          </w:tcPr>
          <w:p w14:paraId="18ADE02E" w14:textId="427D2B0A" w:rsidR="00C27DDC" w:rsidRPr="00A516B2" w:rsidRDefault="00D626BA" w:rsidP="00954EFB">
            <w:pPr>
              <w:rPr>
                <w:rFonts w:cstheme="minorHAnsi"/>
                <w:sz w:val="24"/>
                <w:szCs w:val="24"/>
              </w:rPr>
            </w:pPr>
            <w:r w:rsidRPr="00A516B2">
              <w:rPr>
                <w:rFonts w:cstheme="minorHAnsi"/>
                <w:sz w:val="24"/>
                <w:szCs w:val="24"/>
              </w:rPr>
              <w:t>8.4</w:t>
            </w:r>
          </w:p>
        </w:tc>
        <w:tc>
          <w:tcPr>
            <w:tcW w:w="3550" w:type="dxa"/>
          </w:tcPr>
          <w:p w14:paraId="617E1482" w14:textId="3947EA45" w:rsidR="00C27DDC" w:rsidRPr="00A516B2" w:rsidRDefault="003001C4" w:rsidP="00766029">
            <w:pPr>
              <w:rPr>
                <w:rFonts w:cstheme="minorHAnsi"/>
                <w:sz w:val="24"/>
                <w:szCs w:val="24"/>
              </w:rPr>
            </w:pPr>
            <w:r w:rsidRPr="00A516B2">
              <w:rPr>
                <w:rFonts w:cstheme="minorHAnsi"/>
                <w:sz w:val="24"/>
                <w:szCs w:val="24"/>
              </w:rPr>
              <w:t>ASAM Level 1 Withdrawal Management Services: Services have been provided based on a medical protocol and has attended treatment sessions as able.</w:t>
            </w:r>
          </w:p>
        </w:tc>
        <w:tc>
          <w:tcPr>
            <w:tcW w:w="2198" w:type="dxa"/>
          </w:tcPr>
          <w:p w14:paraId="3CE5AA3A" w14:textId="3DAC0775" w:rsidR="003001C4" w:rsidRPr="00A516B2" w:rsidRDefault="003001C4" w:rsidP="003001C4">
            <w:pPr>
              <w:rPr>
                <w:rFonts w:cstheme="minorHAnsi"/>
                <w:sz w:val="24"/>
                <w:szCs w:val="24"/>
              </w:rPr>
            </w:pPr>
            <w:r w:rsidRPr="00A516B2">
              <w:rPr>
                <w:rFonts w:cstheme="minorHAnsi"/>
                <w:sz w:val="24"/>
                <w:szCs w:val="24"/>
              </w:rPr>
              <w:t>Treatment Policy #13</w:t>
            </w:r>
          </w:p>
        </w:tc>
        <w:tc>
          <w:tcPr>
            <w:tcW w:w="2940" w:type="dxa"/>
          </w:tcPr>
          <w:p w14:paraId="51C0353B" w14:textId="77777777" w:rsidR="00C27DDC" w:rsidRPr="00A516B2" w:rsidRDefault="00C27DDC" w:rsidP="00766029">
            <w:pPr>
              <w:rPr>
                <w:rFonts w:cstheme="minorHAnsi"/>
                <w:sz w:val="24"/>
                <w:szCs w:val="24"/>
              </w:rPr>
            </w:pPr>
          </w:p>
        </w:tc>
        <w:tc>
          <w:tcPr>
            <w:tcW w:w="2220" w:type="dxa"/>
          </w:tcPr>
          <w:p w14:paraId="55C7012F" w14:textId="77777777" w:rsidR="00C27DDC" w:rsidRPr="00A516B2" w:rsidRDefault="00C27DDC" w:rsidP="00954EFB">
            <w:pPr>
              <w:rPr>
                <w:rFonts w:cstheme="minorHAnsi"/>
                <w:sz w:val="24"/>
                <w:szCs w:val="24"/>
              </w:rPr>
            </w:pPr>
          </w:p>
        </w:tc>
        <w:tc>
          <w:tcPr>
            <w:tcW w:w="2524" w:type="dxa"/>
          </w:tcPr>
          <w:p w14:paraId="4E853F5D" w14:textId="06183112" w:rsidR="00C27DDC" w:rsidRPr="00A516B2" w:rsidRDefault="00C27DDC" w:rsidP="00954EFB">
            <w:pPr>
              <w:rPr>
                <w:rFonts w:cstheme="minorHAnsi"/>
                <w:sz w:val="24"/>
                <w:szCs w:val="24"/>
              </w:rPr>
            </w:pPr>
          </w:p>
        </w:tc>
      </w:tr>
      <w:tr w:rsidR="00C27DDC" w:rsidRPr="00A516B2" w14:paraId="1E1FA186" w14:textId="77777777" w:rsidTr="00B13D20">
        <w:tc>
          <w:tcPr>
            <w:tcW w:w="958" w:type="dxa"/>
          </w:tcPr>
          <w:p w14:paraId="50BBD233" w14:textId="5583FB38" w:rsidR="00C27DDC" w:rsidRPr="00A516B2" w:rsidRDefault="00D626BA" w:rsidP="00954EFB">
            <w:pPr>
              <w:rPr>
                <w:rFonts w:cstheme="minorHAnsi"/>
                <w:sz w:val="24"/>
                <w:szCs w:val="24"/>
              </w:rPr>
            </w:pPr>
            <w:r w:rsidRPr="00A516B2">
              <w:rPr>
                <w:rFonts w:cstheme="minorHAnsi"/>
                <w:sz w:val="24"/>
                <w:szCs w:val="24"/>
              </w:rPr>
              <w:t>8.5</w:t>
            </w:r>
          </w:p>
        </w:tc>
        <w:tc>
          <w:tcPr>
            <w:tcW w:w="3550" w:type="dxa"/>
          </w:tcPr>
          <w:p w14:paraId="507BD195" w14:textId="7C79E728" w:rsidR="00C27DDC" w:rsidRPr="00A516B2" w:rsidRDefault="003001C4" w:rsidP="00766029">
            <w:pPr>
              <w:rPr>
                <w:rFonts w:cstheme="minorHAnsi"/>
                <w:sz w:val="24"/>
                <w:szCs w:val="24"/>
              </w:rPr>
            </w:pPr>
            <w:r w:rsidRPr="00A516B2">
              <w:rPr>
                <w:rFonts w:cstheme="minorHAnsi"/>
                <w:sz w:val="24"/>
                <w:szCs w:val="24"/>
              </w:rPr>
              <w:t xml:space="preserve">ASAM Level 1 Withdrawal Management Services: </w:t>
            </w:r>
            <w:proofErr w:type="gramStart"/>
            <w:r w:rsidRPr="00A516B2">
              <w:rPr>
                <w:rFonts w:cstheme="minorHAnsi"/>
                <w:sz w:val="24"/>
                <w:szCs w:val="24"/>
              </w:rPr>
              <w:t>24 hour</w:t>
            </w:r>
            <w:proofErr w:type="gramEnd"/>
            <w:r w:rsidRPr="00A516B2">
              <w:rPr>
                <w:rFonts w:cstheme="minorHAnsi"/>
                <w:sz w:val="24"/>
                <w:szCs w:val="24"/>
              </w:rPr>
              <w:t xml:space="preserve"> emergency medical consultation services were provided if needed</w:t>
            </w:r>
          </w:p>
        </w:tc>
        <w:tc>
          <w:tcPr>
            <w:tcW w:w="2198" w:type="dxa"/>
          </w:tcPr>
          <w:p w14:paraId="39241FEA" w14:textId="19570C0B" w:rsidR="00C27DDC" w:rsidRPr="00A516B2" w:rsidRDefault="00EB3CEB" w:rsidP="002C0D8B">
            <w:pPr>
              <w:rPr>
                <w:rFonts w:cstheme="minorHAnsi"/>
                <w:sz w:val="24"/>
                <w:szCs w:val="24"/>
              </w:rPr>
            </w:pPr>
            <w:r w:rsidRPr="00A516B2">
              <w:rPr>
                <w:rFonts w:cstheme="minorHAnsi"/>
                <w:sz w:val="24"/>
                <w:szCs w:val="24"/>
              </w:rPr>
              <w:t>Treatment Policy #13</w:t>
            </w:r>
          </w:p>
        </w:tc>
        <w:tc>
          <w:tcPr>
            <w:tcW w:w="2940" w:type="dxa"/>
          </w:tcPr>
          <w:p w14:paraId="39E9253B" w14:textId="77777777" w:rsidR="00C27DDC" w:rsidRPr="00A516B2" w:rsidRDefault="00C27DDC" w:rsidP="00766029">
            <w:pPr>
              <w:rPr>
                <w:rFonts w:cstheme="minorHAnsi"/>
                <w:sz w:val="24"/>
                <w:szCs w:val="24"/>
              </w:rPr>
            </w:pPr>
          </w:p>
        </w:tc>
        <w:tc>
          <w:tcPr>
            <w:tcW w:w="2220" w:type="dxa"/>
          </w:tcPr>
          <w:p w14:paraId="40461E60" w14:textId="77777777" w:rsidR="00C27DDC" w:rsidRPr="00A516B2" w:rsidRDefault="00C27DDC" w:rsidP="00954EFB">
            <w:pPr>
              <w:rPr>
                <w:rFonts w:cstheme="minorHAnsi"/>
                <w:sz w:val="24"/>
                <w:szCs w:val="24"/>
              </w:rPr>
            </w:pPr>
          </w:p>
        </w:tc>
        <w:tc>
          <w:tcPr>
            <w:tcW w:w="2524" w:type="dxa"/>
          </w:tcPr>
          <w:p w14:paraId="5D082FD3" w14:textId="4350995C" w:rsidR="00C27DDC" w:rsidRPr="00A516B2" w:rsidRDefault="00C27DDC" w:rsidP="00954EFB">
            <w:pPr>
              <w:rPr>
                <w:rFonts w:cstheme="minorHAnsi"/>
                <w:sz w:val="24"/>
                <w:szCs w:val="24"/>
              </w:rPr>
            </w:pPr>
          </w:p>
        </w:tc>
      </w:tr>
      <w:tr w:rsidR="00C27DDC" w:rsidRPr="00A516B2" w14:paraId="4739930A" w14:textId="77777777" w:rsidTr="00B13D20">
        <w:tc>
          <w:tcPr>
            <w:tcW w:w="958" w:type="dxa"/>
          </w:tcPr>
          <w:p w14:paraId="362BB88A" w14:textId="7BACB8CA" w:rsidR="00C27DDC" w:rsidRPr="00A516B2" w:rsidRDefault="00D626BA" w:rsidP="00954EFB">
            <w:pPr>
              <w:rPr>
                <w:rFonts w:cstheme="minorHAnsi"/>
                <w:sz w:val="24"/>
                <w:szCs w:val="24"/>
              </w:rPr>
            </w:pPr>
            <w:r w:rsidRPr="00A516B2">
              <w:rPr>
                <w:rFonts w:cstheme="minorHAnsi"/>
                <w:sz w:val="24"/>
                <w:szCs w:val="24"/>
              </w:rPr>
              <w:lastRenderedPageBreak/>
              <w:t>8.6</w:t>
            </w:r>
          </w:p>
        </w:tc>
        <w:tc>
          <w:tcPr>
            <w:tcW w:w="3550" w:type="dxa"/>
          </w:tcPr>
          <w:p w14:paraId="465365F7" w14:textId="73AF0D14" w:rsidR="00C27DDC" w:rsidRPr="00A516B2" w:rsidRDefault="00EB3CEB" w:rsidP="00766029">
            <w:pPr>
              <w:rPr>
                <w:rFonts w:cstheme="minorHAnsi"/>
                <w:sz w:val="24"/>
                <w:szCs w:val="24"/>
              </w:rPr>
            </w:pPr>
            <w:r w:rsidRPr="00A516B2">
              <w:rPr>
                <w:rFonts w:cstheme="minorHAnsi"/>
                <w:sz w:val="24"/>
                <w:szCs w:val="24"/>
              </w:rPr>
              <w:t>ASAM Level 1 Withdrawal Management Services</w:t>
            </w:r>
            <w:r w:rsidR="00D626BA" w:rsidRPr="00A516B2">
              <w:rPr>
                <w:rFonts w:cstheme="minorHAnsi"/>
                <w:sz w:val="24"/>
                <w:szCs w:val="24"/>
              </w:rPr>
              <w:t>: Coordination</w:t>
            </w:r>
            <w:r w:rsidRPr="00A516B2">
              <w:rPr>
                <w:rFonts w:cstheme="minorHAnsi"/>
                <w:sz w:val="24"/>
                <w:szCs w:val="24"/>
              </w:rPr>
              <w:t xml:space="preserve"> of transportation services occurred, if needed.  </w:t>
            </w:r>
          </w:p>
        </w:tc>
        <w:tc>
          <w:tcPr>
            <w:tcW w:w="2198" w:type="dxa"/>
          </w:tcPr>
          <w:p w14:paraId="087B9AC9" w14:textId="22F56541" w:rsidR="00C27DDC" w:rsidRPr="00A516B2" w:rsidRDefault="00C2549C" w:rsidP="002C0D8B">
            <w:pPr>
              <w:rPr>
                <w:rFonts w:cstheme="minorHAnsi"/>
                <w:sz w:val="24"/>
                <w:szCs w:val="24"/>
              </w:rPr>
            </w:pPr>
            <w:r w:rsidRPr="00A516B2">
              <w:rPr>
                <w:rFonts w:cstheme="minorHAnsi"/>
                <w:sz w:val="24"/>
                <w:szCs w:val="24"/>
              </w:rPr>
              <w:t>Treatment Policy #13</w:t>
            </w:r>
          </w:p>
        </w:tc>
        <w:tc>
          <w:tcPr>
            <w:tcW w:w="2940" w:type="dxa"/>
          </w:tcPr>
          <w:p w14:paraId="08EDD3A2" w14:textId="77777777" w:rsidR="00C27DDC" w:rsidRPr="00A516B2" w:rsidRDefault="00C27DDC" w:rsidP="00766029">
            <w:pPr>
              <w:rPr>
                <w:rFonts w:cstheme="minorHAnsi"/>
                <w:sz w:val="24"/>
                <w:szCs w:val="24"/>
              </w:rPr>
            </w:pPr>
          </w:p>
        </w:tc>
        <w:tc>
          <w:tcPr>
            <w:tcW w:w="2220" w:type="dxa"/>
          </w:tcPr>
          <w:p w14:paraId="26DCB3B0" w14:textId="77777777" w:rsidR="00C27DDC" w:rsidRPr="00A516B2" w:rsidRDefault="00C27DDC" w:rsidP="00954EFB">
            <w:pPr>
              <w:rPr>
                <w:rFonts w:cstheme="minorHAnsi"/>
                <w:sz w:val="24"/>
                <w:szCs w:val="24"/>
              </w:rPr>
            </w:pPr>
          </w:p>
        </w:tc>
        <w:tc>
          <w:tcPr>
            <w:tcW w:w="2524" w:type="dxa"/>
          </w:tcPr>
          <w:p w14:paraId="7BE62580" w14:textId="4132576C" w:rsidR="00C27DDC" w:rsidRPr="00A516B2" w:rsidRDefault="00C27DDC" w:rsidP="00954EFB">
            <w:pPr>
              <w:rPr>
                <w:rFonts w:cstheme="minorHAnsi"/>
                <w:sz w:val="24"/>
                <w:szCs w:val="24"/>
              </w:rPr>
            </w:pPr>
          </w:p>
        </w:tc>
      </w:tr>
      <w:tr w:rsidR="00C27DDC" w:rsidRPr="00A516B2" w14:paraId="69612719" w14:textId="77777777" w:rsidTr="00B13D20">
        <w:tc>
          <w:tcPr>
            <w:tcW w:w="958" w:type="dxa"/>
          </w:tcPr>
          <w:p w14:paraId="10C32B7B" w14:textId="4B44C4FB" w:rsidR="00C27DDC" w:rsidRPr="00A516B2" w:rsidRDefault="00D626BA" w:rsidP="00954EFB">
            <w:pPr>
              <w:rPr>
                <w:rFonts w:cstheme="minorHAnsi"/>
                <w:sz w:val="24"/>
                <w:szCs w:val="24"/>
              </w:rPr>
            </w:pPr>
            <w:r w:rsidRPr="00A516B2">
              <w:rPr>
                <w:rFonts w:cstheme="minorHAnsi"/>
                <w:sz w:val="24"/>
                <w:szCs w:val="24"/>
              </w:rPr>
              <w:t>8.7</w:t>
            </w:r>
          </w:p>
        </w:tc>
        <w:tc>
          <w:tcPr>
            <w:tcW w:w="3550" w:type="dxa"/>
          </w:tcPr>
          <w:p w14:paraId="2A67BAA4" w14:textId="12E460AF" w:rsidR="00C27DDC" w:rsidRPr="00A516B2" w:rsidRDefault="00C2549C" w:rsidP="00766029">
            <w:pPr>
              <w:rPr>
                <w:rFonts w:cstheme="minorHAnsi"/>
                <w:sz w:val="24"/>
                <w:szCs w:val="24"/>
              </w:rPr>
            </w:pPr>
            <w:r w:rsidRPr="00A516B2">
              <w:rPr>
                <w:rFonts w:cstheme="minorHAnsi"/>
                <w:sz w:val="24"/>
                <w:szCs w:val="24"/>
              </w:rPr>
              <w:t>ASAM Level 2 Withdrawal Management Services</w:t>
            </w:r>
            <w:r w:rsidR="00D626BA" w:rsidRPr="00A516B2">
              <w:rPr>
                <w:rFonts w:cstheme="minorHAnsi"/>
                <w:sz w:val="24"/>
                <w:szCs w:val="24"/>
              </w:rPr>
              <w:t>: Services</w:t>
            </w:r>
            <w:r w:rsidRPr="00A516B2">
              <w:rPr>
                <w:rFonts w:cstheme="minorHAnsi"/>
                <w:sz w:val="24"/>
                <w:szCs w:val="24"/>
              </w:rPr>
              <w:t xml:space="preserve"> have been provided based on a medical protocol and </w:t>
            </w:r>
            <w:proofErr w:type="gramStart"/>
            <w:r w:rsidRPr="00A516B2">
              <w:rPr>
                <w:rFonts w:cstheme="minorHAnsi"/>
                <w:sz w:val="24"/>
                <w:szCs w:val="24"/>
              </w:rPr>
              <w:t>has</w:t>
            </w:r>
            <w:proofErr w:type="gramEnd"/>
            <w:r w:rsidRPr="00A516B2">
              <w:rPr>
                <w:rFonts w:cstheme="minorHAnsi"/>
                <w:sz w:val="24"/>
                <w:szCs w:val="24"/>
              </w:rPr>
              <w:t xml:space="preserve"> attended treatment sessions as able.</w:t>
            </w:r>
          </w:p>
        </w:tc>
        <w:tc>
          <w:tcPr>
            <w:tcW w:w="2198" w:type="dxa"/>
          </w:tcPr>
          <w:p w14:paraId="686FFED1" w14:textId="6D521735" w:rsidR="00C27DDC" w:rsidRPr="00A516B2" w:rsidRDefault="00C2549C" w:rsidP="002C0D8B">
            <w:pPr>
              <w:rPr>
                <w:rFonts w:cstheme="minorHAnsi"/>
                <w:sz w:val="24"/>
                <w:szCs w:val="24"/>
              </w:rPr>
            </w:pPr>
            <w:r w:rsidRPr="00A516B2">
              <w:rPr>
                <w:rFonts w:cstheme="minorHAnsi"/>
                <w:sz w:val="24"/>
                <w:szCs w:val="24"/>
              </w:rPr>
              <w:t>Treatment Policy #13</w:t>
            </w:r>
          </w:p>
        </w:tc>
        <w:tc>
          <w:tcPr>
            <w:tcW w:w="2940" w:type="dxa"/>
          </w:tcPr>
          <w:p w14:paraId="2B8F7E94" w14:textId="77777777" w:rsidR="00C27DDC" w:rsidRPr="00A516B2" w:rsidRDefault="00C27DDC" w:rsidP="00766029">
            <w:pPr>
              <w:rPr>
                <w:rFonts w:cstheme="minorHAnsi"/>
                <w:sz w:val="24"/>
                <w:szCs w:val="24"/>
              </w:rPr>
            </w:pPr>
          </w:p>
        </w:tc>
        <w:tc>
          <w:tcPr>
            <w:tcW w:w="2220" w:type="dxa"/>
          </w:tcPr>
          <w:p w14:paraId="3AF7C7C3" w14:textId="77777777" w:rsidR="00C27DDC" w:rsidRPr="00A516B2" w:rsidRDefault="00C27DDC" w:rsidP="00954EFB">
            <w:pPr>
              <w:rPr>
                <w:rFonts w:cstheme="minorHAnsi"/>
                <w:sz w:val="24"/>
                <w:szCs w:val="24"/>
              </w:rPr>
            </w:pPr>
          </w:p>
        </w:tc>
        <w:tc>
          <w:tcPr>
            <w:tcW w:w="2524" w:type="dxa"/>
          </w:tcPr>
          <w:p w14:paraId="4EB74F11" w14:textId="62ADD0DB" w:rsidR="00C27DDC" w:rsidRPr="00A516B2" w:rsidRDefault="00C27DDC" w:rsidP="00954EFB">
            <w:pPr>
              <w:rPr>
                <w:rFonts w:cstheme="minorHAnsi"/>
                <w:sz w:val="24"/>
                <w:szCs w:val="24"/>
              </w:rPr>
            </w:pPr>
          </w:p>
        </w:tc>
      </w:tr>
      <w:tr w:rsidR="00C27DDC" w:rsidRPr="00A516B2" w14:paraId="4379840D" w14:textId="77777777" w:rsidTr="00B13D20">
        <w:tc>
          <w:tcPr>
            <w:tcW w:w="958" w:type="dxa"/>
          </w:tcPr>
          <w:p w14:paraId="2968DE2B" w14:textId="0504688E" w:rsidR="00C27DDC" w:rsidRPr="00A516B2" w:rsidRDefault="00D626BA" w:rsidP="00954EFB">
            <w:pPr>
              <w:rPr>
                <w:rFonts w:cstheme="minorHAnsi"/>
                <w:sz w:val="24"/>
                <w:szCs w:val="24"/>
              </w:rPr>
            </w:pPr>
            <w:r w:rsidRPr="00A516B2">
              <w:rPr>
                <w:rFonts w:cstheme="minorHAnsi"/>
                <w:sz w:val="24"/>
                <w:szCs w:val="24"/>
              </w:rPr>
              <w:t>8.8</w:t>
            </w:r>
          </w:p>
        </w:tc>
        <w:tc>
          <w:tcPr>
            <w:tcW w:w="3550" w:type="dxa"/>
          </w:tcPr>
          <w:p w14:paraId="371FF236" w14:textId="5C5AEA97" w:rsidR="00C27DDC" w:rsidRPr="00A516B2" w:rsidRDefault="008F1A1B" w:rsidP="00766029">
            <w:pPr>
              <w:rPr>
                <w:rFonts w:cstheme="minorHAnsi"/>
                <w:sz w:val="24"/>
                <w:szCs w:val="24"/>
              </w:rPr>
            </w:pPr>
            <w:r w:rsidRPr="00A516B2">
              <w:rPr>
                <w:rFonts w:cstheme="minorHAnsi"/>
                <w:sz w:val="24"/>
                <w:szCs w:val="24"/>
              </w:rPr>
              <w:t xml:space="preserve">ASAM Level 2 Withdrawal Management Services:  </w:t>
            </w:r>
            <w:proofErr w:type="gramStart"/>
            <w:r w:rsidRPr="00A516B2">
              <w:rPr>
                <w:rFonts w:cstheme="minorHAnsi"/>
                <w:sz w:val="24"/>
                <w:szCs w:val="24"/>
              </w:rPr>
              <w:t>24 hour</w:t>
            </w:r>
            <w:proofErr w:type="gramEnd"/>
            <w:r w:rsidRPr="00A516B2">
              <w:rPr>
                <w:rFonts w:cstheme="minorHAnsi"/>
                <w:sz w:val="24"/>
                <w:szCs w:val="24"/>
              </w:rPr>
              <w:t xml:space="preserve"> emergency medical consultation services were provided if needed</w:t>
            </w:r>
          </w:p>
        </w:tc>
        <w:tc>
          <w:tcPr>
            <w:tcW w:w="2198" w:type="dxa"/>
          </w:tcPr>
          <w:p w14:paraId="5F9BCC3F" w14:textId="465B3EA7" w:rsidR="00C27DDC" w:rsidRPr="00A516B2" w:rsidRDefault="008F1A1B" w:rsidP="002C0D8B">
            <w:pPr>
              <w:rPr>
                <w:rFonts w:cstheme="minorHAnsi"/>
                <w:sz w:val="24"/>
                <w:szCs w:val="24"/>
              </w:rPr>
            </w:pPr>
            <w:r w:rsidRPr="00A516B2">
              <w:rPr>
                <w:rFonts w:cstheme="minorHAnsi"/>
                <w:sz w:val="24"/>
                <w:szCs w:val="24"/>
              </w:rPr>
              <w:t>Treatment Policy #13</w:t>
            </w:r>
          </w:p>
        </w:tc>
        <w:tc>
          <w:tcPr>
            <w:tcW w:w="2940" w:type="dxa"/>
          </w:tcPr>
          <w:p w14:paraId="76F7636D" w14:textId="77777777" w:rsidR="00C27DDC" w:rsidRPr="00A516B2" w:rsidRDefault="00C27DDC" w:rsidP="00766029">
            <w:pPr>
              <w:rPr>
                <w:rFonts w:cstheme="minorHAnsi"/>
                <w:sz w:val="24"/>
                <w:szCs w:val="24"/>
              </w:rPr>
            </w:pPr>
          </w:p>
        </w:tc>
        <w:tc>
          <w:tcPr>
            <w:tcW w:w="2220" w:type="dxa"/>
          </w:tcPr>
          <w:p w14:paraId="0BAE44F0" w14:textId="77777777" w:rsidR="00C27DDC" w:rsidRPr="00A516B2" w:rsidRDefault="00C27DDC" w:rsidP="00954EFB">
            <w:pPr>
              <w:rPr>
                <w:rFonts w:cstheme="minorHAnsi"/>
                <w:sz w:val="24"/>
                <w:szCs w:val="24"/>
              </w:rPr>
            </w:pPr>
          </w:p>
        </w:tc>
        <w:tc>
          <w:tcPr>
            <w:tcW w:w="2524" w:type="dxa"/>
          </w:tcPr>
          <w:p w14:paraId="379753E0" w14:textId="40F06DB7" w:rsidR="00C27DDC" w:rsidRPr="00A516B2" w:rsidRDefault="00C27DDC" w:rsidP="00954EFB">
            <w:pPr>
              <w:rPr>
                <w:rFonts w:cstheme="minorHAnsi"/>
                <w:sz w:val="24"/>
                <w:szCs w:val="24"/>
              </w:rPr>
            </w:pPr>
          </w:p>
        </w:tc>
      </w:tr>
      <w:tr w:rsidR="00C27DDC" w:rsidRPr="00A516B2" w14:paraId="0E5CD7CB" w14:textId="77777777" w:rsidTr="00B13D20">
        <w:tc>
          <w:tcPr>
            <w:tcW w:w="958" w:type="dxa"/>
          </w:tcPr>
          <w:p w14:paraId="66F57A73" w14:textId="042FB27A" w:rsidR="00C27DDC" w:rsidRPr="00A516B2" w:rsidRDefault="00D626BA" w:rsidP="00954EFB">
            <w:pPr>
              <w:rPr>
                <w:rFonts w:cstheme="minorHAnsi"/>
                <w:sz w:val="24"/>
                <w:szCs w:val="24"/>
              </w:rPr>
            </w:pPr>
            <w:r w:rsidRPr="00A516B2">
              <w:rPr>
                <w:rFonts w:cstheme="minorHAnsi"/>
                <w:sz w:val="24"/>
                <w:szCs w:val="24"/>
              </w:rPr>
              <w:t>8.9</w:t>
            </w:r>
          </w:p>
        </w:tc>
        <w:tc>
          <w:tcPr>
            <w:tcW w:w="3550" w:type="dxa"/>
          </w:tcPr>
          <w:p w14:paraId="726784D6" w14:textId="4D8A9018" w:rsidR="00C27DDC" w:rsidRPr="00A516B2" w:rsidRDefault="008F1A1B" w:rsidP="00766029">
            <w:pPr>
              <w:rPr>
                <w:rFonts w:cstheme="minorHAnsi"/>
                <w:sz w:val="24"/>
                <w:szCs w:val="24"/>
              </w:rPr>
            </w:pPr>
            <w:r w:rsidRPr="00A516B2">
              <w:rPr>
                <w:rFonts w:cstheme="minorHAnsi"/>
                <w:sz w:val="24"/>
                <w:szCs w:val="24"/>
              </w:rPr>
              <w:t>ASAM Level 2 Withdrawal Management Services</w:t>
            </w:r>
            <w:r w:rsidR="00D626BA" w:rsidRPr="00A516B2">
              <w:rPr>
                <w:rFonts w:cstheme="minorHAnsi"/>
                <w:sz w:val="24"/>
                <w:szCs w:val="24"/>
              </w:rPr>
              <w:t>: Coordination</w:t>
            </w:r>
            <w:r w:rsidRPr="00A516B2">
              <w:rPr>
                <w:rFonts w:cstheme="minorHAnsi"/>
                <w:sz w:val="24"/>
                <w:szCs w:val="24"/>
              </w:rPr>
              <w:t xml:space="preserve"> of transportation services occurred, if needed.  </w:t>
            </w:r>
          </w:p>
        </w:tc>
        <w:tc>
          <w:tcPr>
            <w:tcW w:w="2198" w:type="dxa"/>
          </w:tcPr>
          <w:p w14:paraId="085FF7A3" w14:textId="4BC9C6F3" w:rsidR="00C27DDC" w:rsidRPr="00A516B2" w:rsidRDefault="00D149BB" w:rsidP="002C0D8B">
            <w:pPr>
              <w:rPr>
                <w:rFonts w:cstheme="minorHAnsi"/>
                <w:sz w:val="24"/>
                <w:szCs w:val="24"/>
              </w:rPr>
            </w:pPr>
            <w:r w:rsidRPr="00A516B2">
              <w:rPr>
                <w:rFonts w:cstheme="minorHAnsi"/>
                <w:sz w:val="24"/>
                <w:szCs w:val="24"/>
              </w:rPr>
              <w:t>Treatment Policy #13</w:t>
            </w:r>
          </w:p>
        </w:tc>
        <w:tc>
          <w:tcPr>
            <w:tcW w:w="2940" w:type="dxa"/>
          </w:tcPr>
          <w:p w14:paraId="64ABDF49" w14:textId="77777777" w:rsidR="00C27DDC" w:rsidRPr="00A516B2" w:rsidRDefault="00C27DDC" w:rsidP="00766029">
            <w:pPr>
              <w:rPr>
                <w:rFonts w:cstheme="minorHAnsi"/>
                <w:sz w:val="24"/>
                <w:szCs w:val="24"/>
              </w:rPr>
            </w:pPr>
          </w:p>
        </w:tc>
        <w:tc>
          <w:tcPr>
            <w:tcW w:w="2220" w:type="dxa"/>
          </w:tcPr>
          <w:p w14:paraId="30A1E0C4" w14:textId="77777777" w:rsidR="00C27DDC" w:rsidRPr="00A516B2" w:rsidRDefault="00C27DDC" w:rsidP="00954EFB">
            <w:pPr>
              <w:rPr>
                <w:rFonts w:cstheme="minorHAnsi"/>
                <w:sz w:val="24"/>
                <w:szCs w:val="24"/>
              </w:rPr>
            </w:pPr>
          </w:p>
        </w:tc>
        <w:tc>
          <w:tcPr>
            <w:tcW w:w="2524" w:type="dxa"/>
          </w:tcPr>
          <w:p w14:paraId="4D389299" w14:textId="4791D6F6" w:rsidR="00C27DDC" w:rsidRPr="00A516B2" w:rsidRDefault="00C27DDC" w:rsidP="00954EFB">
            <w:pPr>
              <w:rPr>
                <w:rFonts w:cstheme="minorHAnsi"/>
                <w:sz w:val="24"/>
                <w:szCs w:val="24"/>
              </w:rPr>
            </w:pPr>
          </w:p>
        </w:tc>
      </w:tr>
      <w:tr w:rsidR="00C14431" w:rsidRPr="00A516B2" w14:paraId="026F4908" w14:textId="77777777" w:rsidTr="00B13D20">
        <w:tc>
          <w:tcPr>
            <w:tcW w:w="958" w:type="dxa"/>
          </w:tcPr>
          <w:p w14:paraId="294A37C6" w14:textId="4F958462" w:rsidR="00C14431" w:rsidRPr="00A516B2" w:rsidRDefault="00D626BA" w:rsidP="00954EFB">
            <w:pPr>
              <w:rPr>
                <w:rFonts w:cstheme="minorHAnsi"/>
                <w:sz w:val="24"/>
                <w:szCs w:val="24"/>
              </w:rPr>
            </w:pPr>
            <w:r w:rsidRPr="00A516B2">
              <w:rPr>
                <w:rFonts w:cstheme="minorHAnsi"/>
                <w:sz w:val="24"/>
                <w:szCs w:val="24"/>
              </w:rPr>
              <w:t>8.10</w:t>
            </w:r>
          </w:p>
        </w:tc>
        <w:tc>
          <w:tcPr>
            <w:tcW w:w="3550" w:type="dxa"/>
          </w:tcPr>
          <w:p w14:paraId="1F4A7B73" w14:textId="3461F246" w:rsidR="00C14431" w:rsidRPr="00A516B2" w:rsidRDefault="00D149BB" w:rsidP="00766029">
            <w:pPr>
              <w:rPr>
                <w:rFonts w:cstheme="minorHAnsi"/>
                <w:sz w:val="24"/>
                <w:szCs w:val="24"/>
              </w:rPr>
            </w:pPr>
            <w:r w:rsidRPr="00A516B2">
              <w:rPr>
                <w:rFonts w:cstheme="minorHAnsi"/>
                <w:sz w:val="24"/>
                <w:szCs w:val="24"/>
              </w:rPr>
              <w:t>ASAM Level 2 Withdrawal Management Services</w:t>
            </w:r>
          </w:p>
        </w:tc>
        <w:tc>
          <w:tcPr>
            <w:tcW w:w="2198" w:type="dxa"/>
          </w:tcPr>
          <w:p w14:paraId="076EC06D" w14:textId="3E50E01B" w:rsidR="00C14431" w:rsidRPr="00A516B2" w:rsidRDefault="00D149BB" w:rsidP="002C0D8B">
            <w:pPr>
              <w:rPr>
                <w:rFonts w:cstheme="minorHAnsi"/>
                <w:sz w:val="24"/>
                <w:szCs w:val="24"/>
              </w:rPr>
            </w:pPr>
            <w:r w:rsidRPr="00A516B2">
              <w:rPr>
                <w:rFonts w:cstheme="minorHAnsi"/>
                <w:sz w:val="24"/>
                <w:szCs w:val="24"/>
              </w:rPr>
              <w:t>Treatment Policy #13</w:t>
            </w:r>
          </w:p>
        </w:tc>
        <w:tc>
          <w:tcPr>
            <w:tcW w:w="2940" w:type="dxa"/>
          </w:tcPr>
          <w:p w14:paraId="3ED8BA50" w14:textId="77777777" w:rsidR="00C14431" w:rsidRPr="00A516B2" w:rsidRDefault="00C14431" w:rsidP="00766029">
            <w:pPr>
              <w:rPr>
                <w:rFonts w:cstheme="minorHAnsi"/>
                <w:sz w:val="24"/>
                <w:szCs w:val="24"/>
              </w:rPr>
            </w:pPr>
          </w:p>
        </w:tc>
        <w:tc>
          <w:tcPr>
            <w:tcW w:w="2220" w:type="dxa"/>
          </w:tcPr>
          <w:p w14:paraId="1B70690E" w14:textId="77777777" w:rsidR="00C14431" w:rsidRPr="00A516B2" w:rsidRDefault="00C14431" w:rsidP="00954EFB">
            <w:pPr>
              <w:rPr>
                <w:rFonts w:cstheme="minorHAnsi"/>
                <w:sz w:val="24"/>
                <w:szCs w:val="24"/>
              </w:rPr>
            </w:pPr>
          </w:p>
        </w:tc>
        <w:tc>
          <w:tcPr>
            <w:tcW w:w="2524" w:type="dxa"/>
          </w:tcPr>
          <w:p w14:paraId="427AF755" w14:textId="2B827A12" w:rsidR="00C14431" w:rsidRPr="00A516B2" w:rsidRDefault="00C14431" w:rsidP="00954EFB">
            <w:pPr>
              <w:rPr>
                <w:rFonts w:cstheme="minorHAnsi"/>
                <w:sz w:val="24"/>
                <w:szCs w:val="24"/>
              </w:rPr>
            </w:pPr>
          </w:p>
        </w:tc>
      </w:tr>
      <w:tr w:rsidR="00C14431" w:rsidRPr="00A516B2" w14:paraId="07FB3C67" w14:textId="77777777" w:rsidTr="00B13D20">
        <w:tc>
          <w:tcPr>
            <w:tcW w:w="958" w:type="dxa"/>
          </w:tcPr>
          <w:p w14:paraId="474AB1C8" w14:textId="577EEFF9" w:rsidR="00C14431" w:rsidRPr="00A516B2" w:rsidRDefault="00D626BA" w:rsidP="00954EFB">
            <w:pPr>
              <w:rPr>
                <w:rFonts w:cstheme="minorHAnsi"/>
                <w:sz w:val="24"/>
                <w:szCs w:val="24"/>
              </w:rPr>
            </w:pPr>
            <w:r w:rsidRPr="00A516B2">
              <w:rPr>
                <w:rFonts w:cstheme="minorHAnsi"/>
                <w:sz w:val="24"/>
                <w:szCs w:val="24"/>
              </w:rPr>
              <w:t>8.11</w:t>
            </w:r>
          </w:p>
        </w:tc>
        <w:tc>
          <w:tcPr>
            <w:tcW w:w="3550" w:type="dxa"/>
          </w:tcPr>
          <w:p w14:paraId="17931A1A" w14:textId="2A6A8A1C" w:rsidR="00C14431" w:rsidRPr="00A516B2" w:rsidRDefault="00D149BB" w:rsidP="00766029">
            <w:pPr>
              <w:rPr>
                <w:rFonts w:cstheme="minorHAnsi"/>
                <w:sz w:val="24"/>
                <w:szCs w:val="24"/>
              </w:rPr>
            </w:pPr>
            <w:r w:rsidRPr="00A516B2">
              <w:rPr>
                <w:rFonts w:cstheme="minorHAnsi"/>
                <w:sz w:val="24"/>
                <w:szCs w:val="24"/>
              </w:rPr>
              <w:t>ASAM Level 3.2 Withdrawal Management Services</w:t>
            </w:r>
            <w:r w:rsidR="00D626BA" w:rsidRPr="00A516B2">
              <w:rPr>
                <w:rFonts w:cstheme="minorHAnsi"/>
                <w:sz w:val="24"/>
                <w:szCs w:val="24"/>
              </w:rPr>
              <w:t>: Services</w:t>
            </w:r>
            <w:r w:rsidRPr="00A516B2">
              <w:rPr>
                <w:rFonts w:cstheme="minorHAnsi"/>
                <w:sz w:val="24"/>
                <w:szCs w:val="24"/>
              </w:rPr>
              <w:t xml:space="preserve"> have been provided through </w:t>
            </w:r>
            <w:proofErr w:type="gramStart"/>
            <w:r w:rsidRPr="00A516B2">
              <w:rPr>
                <w:rFonts w:cstheme="minorHAnsi"/>
                <w:sz w:val="24"/>
                <w:szCs w:val="24"/>
              </w:rPr>
              <w:t>24 hour</w:t>
            </w:r>
            <w:proofErr w:type="gramEnd"/>
            <w:r w:rsidRPr="00A516B2">
              <w:rPr>
                <w:rFonts w:cstheme="minorHAnsi"/>
                <w:sz w:val="24"/>
                <w:szCs w:val="24"/>
              </w:rPr>
              <w:t xml:space="preserve"> supervision, observation, </w:t>
            </w:r>
            <w:r w:rsidRPr="00A516B2">
              <w:rPr>
                <w:rFonts w:cstheme="minorHAnsi"/>
                <w:sz w:val="24"/>
                <w:szCs w:val="24"/>
              </w:rPr>
              <w:lastRenderedPageBreak/>
              <w:t xml:space="preserve">and support through </w:t>
            </w:r>
            <w:proofErr w:type="gramStart"/>
            <w:r w:rsidRPr="00A516B2">
              <w:rPr>
                <w:rFonts w:cstheme="minorHAnsi"/>
                <w:sz w:val="24"/>
                <w:szCs w:val="24"/>
              </w:rPr>
              <w:t>peer</w:t>
            </w:r>
            <w:proofErr w:type="gramEnd"/>
            <w:r w:rsidRPr="00A516B2">
              <w:rPr>
                <w:rFonts w:cstheme="minorHAnsi"/>
                <w:sz w:val="24"/>
                <w:szCs w:val="24"/>
              </w:rPr>
              <w:t xml:space="preserve"> and social </w:t>
            </w:r>
            <w:proofErr w:type="gramStart"/>
            <w:r w:rsidRPr="00A516B2">
              <w:rPr>
                <w:rFonts w:cstheme="minorHAnsi"/>
                <w:sz w:val="24"/>
                <w:szCs w:val="24"/>
              </w:rPr>
              <w:t>supports</w:t>
            </w:r>
            <w:proofErr w:type="gramEnd"/>
            <w:r w:rsidRPr="00A516B2">
              <w:rPr>
                <w:rFonts w:cstheme="minorHAnsi"/>
                <w:sz w:val="24"/>
                <w:szCs w:val="24"/>
              </w:rPr>
              <w:t xml:space="preserve">, rather than </w:t>
            </w:r>
            <w:r w:rsidR="00D626BA" w:rsidRPr="00A516B2">
              <w:rPr>
                <w:rFonts w:cstheme="minorHAnsi"/>
                <w:sz w:val="24"/>
                <w:szCs w:val="24"/>
              </w:rPr>
              <w:t>medical</w:t>
            </w:r>
            <w:r w:rsidRPr="00A516B2">
              <w:rPr>
                <w:rFonts w:cstheme="minorHAnsi"/>
                <w:sz w:val="24"/>
                <w:szCs w:val="24"/>
              </w:rPr>
              <w:t xml:space="preserve"> and nursing care services.  Services are provided via clinical protocols</w:t>
            </w:r>
          </w:p>
        </w:tc>
        <w:tc>
          <w:tcPr>
            <w:tcW w:w="2198" w:type="dxa"/>
          </w:tcPr>
          <w:p w14:paraId="015D2620" w14:textId="744024DD" w:rsidR="00C14431" w:rsidRPr="00A516B2" w:rsidRDefault="00593DF7" w:rsidP="002C0D8B">
            <w:pPr>
              <w:rPr>
                <w:rFonts w:cstheme="minorHAnsi"/>
                <w:sz w:val="24"/>
                <w:szCs w:val="24"/>
              </w:rPr>
            </w:pPr>
            <w:r w:rsidRPr="00A516B2">
              <w:rPr>
                <w:rFonts w:cstheme="minorHAnsi"/>
                <w:sz w:val="24"/>
                <w:szCs w:val="24"/>
              </w:rPr>
              <w:lastRenderedPageBreak/>
              <w:t>Treatment Policy #13</w:t>
            </w:r>
          </w:p>
        </w:tc>
        <w:tc>
          <w:tcPr>
            <w:tcW w:w="2940" w:type="dxa"/>
          </w:tcPr>
          <w:p w14:paraId="6D8C4275" w14:textId="77777777" w:rsidR="00C14431" w:rsidRPr="00A516B2" w:rsidRDefault="00C14431" w:rsidP="00766029">
            <w:pPr>
              <w:rPr>
                <w:rFonts w:cstheme="minorHAnsi"/>
                <w:sz w:val="24"/>
                <w:szCs w:val="24"/>
              </w:rPr>
            </w:pPr>
          </w:p>
        </w:tc>
        <w:tc>
          <w:tcPr>
            <w:tcW w:w="2220" w:type="dxa"/>
          </w:tcPr>
          <w:p w14:paraId="38DE827C" w14:textId="77777777" w:rsidR="00C14431" w:rsidRPr="00A516B2" w:rsidRDefault="00C14431" w:rsidP="00954EFB">
            <w:pPr>
              <w:rPr>
                <w:rFonts w:cstheme="minorHAnsi"/>
                <w:sz w:val="24"/>
                <w:szCs w:val="24"/>
              </w:rPr>
            </w:pPr>
          </w:p>
        </w:tc>
        <w:tc>
          <w:tcPr>
            <w:tcW w:w="2524" w:type="dxa"/>
          </w:tcPr>
          <w:p w14:paraId="4B40975A" w14:textId="2063B0CD" w:rsidR="00C14431" w:rsidRPr="00A516B2" w:rsidRDefault="00C14431" w:rsidP="00954EFB">
            <w:pPr>
              <w:rPr>
                <w:rFonts w:cstheme="minorHAnsi"/>
                <w:sz w:val="24"/>
                <w:szCs w:val="24"/>
              </w:rPr>
            </w:pPr>
          </w:p>
        </w:tc>
      </w:tr>
      <w:tr w:rsidR="00C14431" w:rsidRPr="00A516B2" w14:paraId="66DED453" w14:textId="77777777" w:rsidTr="00B13D20">
        <w:tc>
          <w:tcPr>
            <w:tcW w:w="958" w:type="dxa"/>
          </w:tcPr>
          <w:p w14:paraId="3F35767F" w14:textId="554B9740" w:rsidR="00C14431" w:rsidRPr="00A516B2" w:rsidRDefault="006638F3" w:rsidP="00954EFB">
            <w:pPr>
              <w:rPr>
                <w:rFonts w:cstheme="minorHAnsi"/>
                <w:sz w:val="24"/>
                <w:szCs w:val="24"/>
              </w:rPr>
            </w:pPr>
            <w:r w:rsidRPr="00A516B2">
              <w:rPr>
                <w:rFonts w:cstheme="minorHAnsi"/>
                <w:sz w:val="24"/>
                <w:szCs w:val="24"/>
              </w:rPr>
              <w:t>8.12</w:t>
            </w:r>
          </w:p>
        </w:tc>
        <w:tc>
          <w:tcPr>
            <w:tcW w:w="3550" w:type="dxa"/>
          </w:tcPr>
          <w:p w14:paraId="010FAC46" w14:textId="39009045" w:rsidR="00C14431" w:rsidRPr="00A516B2" w:rsidRDefault="00D83DE7" w:rsidP="00766029">
            <w:pPr>
              <w:rPr>
                <w:rFonts w:cstheme="minorHAnsi"/>
                <w:sz w:val="24"/>
                <w:szCs w:val="24"/>
              </w:rPr>
            </w:pPr>
            <w:r w:rsidRPr="00A516B2">
              <w:rPr>
                <w:rFonts w:cstheme="minorHAnsi"/>
                <w:sz w:val="24"/>
                <w:szCs w:val="24"/>
              </w:rPr>
              <w:t>ASAM Level 3.2 Withdrawal Management Services: Medications provided were self-administered (staff may supervise medications for the management of withdrawal)</w:t>
            </w:r>
          </w:p>
        </w:tc>
        <w:tc>
          <w:tcPr>
            <w:tcW w:w="2198" w:type="dxa"/>
          </w:tcPr>
          <w:p w14:paraId="5150AD81" w14:textId="65A1B64D" w:rsidR="00C14431" w:rsidRPr="00A516B2" w:rsidRDefault="00D83DE7" w:rsidP="002C0D8B">
            <w:pPr>
              <w:rPr>
                <w:rFonts w:cstheme="minorHAnsi"/>
                <w:sz w:val="24"/>
                <w:szCs w:val="24"/>
              </w:rPr>
            </w:pPr>
            <w:r w:rsidRPr="00A516B2">
              <w:rPr>
                <w:rFonts w:cstheme="minorHAnsi"/>
                <w:sz w:val="24"/>
                <w:szCs w:val="24"/>
              </w:rPr>
              <w:t>Treatment Policy #13</w:t>
            </w:r>
          </w:p>
        </w:tc>
        <w:tc>
          <w:tcPr>
            <w:tcW w:w="2940" w:type="dxa"/>
          </w:tcPr>
          <w:p w14:paraId="1F1D10EC" w14:textId="77777777" w:rsidR="00C14431" w:rsidRPr="00A516B2" w:rsidRDefault="00C14431" w:rsidP="00766029">
            <w:pPr>
              <w:rPr>
                <w:rFonts w:cstheme="minorHAnsi"/>
                <w:sz w:val="24"/>
                <w:szCs w:val="24"/>
              </w:rPr>
            </w:pPr>
          </w:p>
        </w:tc>
        <w:tc>
          <w:tcPr>
            <w:tcW w:w="2220" w:type="dxa"/>
          </w:tcPr>
          <w:p w14:paraId="391EF19F" w14:textId="77777777" w:rsidR="00C14431" w:rsidRPr="00A516B2" w:rsidRDefault="00C14431" w:rsidP="00954EFB">
            <w:pPr>
              <w:rPr>
                <w:rFonts w:cstheme="minorHAnsi"/>
                <w:sz w:val="24"/>
                <w:szCs w:val="24"/>
              </w:rPr>
            </w:pPr>
          </w:p>
        </w:tc>
        <w:tc>
          <w:tcPr>
            <w:tcW w:w="2524" w:type="dxa"/>
          </w:tcPr>
          <w:p w14:paraId="732829F7" w14:textId="7D90358F" w:rsidR="00C14431" w:rsidRPr="00A516B2" w:rsidRDefault="00C14431" w:rsidP="00954EFB">
            <w:pPr>
              <w:rPr>
                <w:rFonts w:cstheme="minorHAnsi"/>
                <w:sz w:val="24"/>
                <w:szCs w:val="24"/>
              </w:rPr>
            </w:pPr>
          </w:p>
        </w:tc>
      </w:tr>
      <w:tr w:rsidR="00C14431" w:rsidRPr="00A516B2" w14:paraId="5A530C3A" w14:textId="77777777" w:rsidTr="00B13D20">
        <w:tc>
          <w:tcPr>
            <w:tcW w:w="958" w:type="dxa"/>
          </w:tcPr>
          <w:p w14:paraId="30C44829" w14:textId="64525C9A" w:rsidR="00C14431" w:rsidRPr="00A516B2" w:rsidRDefault="006638F3" w:rsidP="00954EFB">
            <w:pPr>
              <w:rPr>
                <w:rFonts w:cstheme="minorHAnsi"/>
                <w:sz w:val="24"/>
                <w:szCs w:val="24"/>
              </w:rPr>
            </w:pPr>
            <w:r w:rsidRPr="00A516B2">
              <w:rPr>
                <w:rFonts w:cstheme="minorHAnsi"/>
                <w:sz w:val="24"/>
                <w:szCs w:val="24"/>
              </w:rPr>
              <w:t>8.13</w:t>
            </w:r>
          </w:p>
        </w:tc>
        <w:tc>
          <w:tcPr>
            <w:tcW w:w="3550" w:type="dxa"/>
          </w:tcPr>
          <w:p w14:paraId="75111054" w14:textId="484563DE" w:rsidR="00C14431" w:rsidRPr="00A516B2" w:rsidRDefault="00D83DE7" w:rsidP="00766029">
            <w:pPr>
              <w:rPr>
                <w:rFonts w:cstheme="minorHAnsi"/>
                <w:sz w:val="24"/>
                <w:szCs w:val="24"/>
              </w:rPr>
            </w:pPr>
            <w:r w:rsidRPr="00A516B2">
              <w:rPr>
                <w:rFonts w:cstheme="minorHAnsi"/>
                <w:sz w:val="24"/>
                <w:szCs w:val="24"/>
              </w:rPr>
              <w:t>ASAM Level 3.7 Withdrawal Management Services</w:t>
            </w:r>
            <w:r w:rsidR="006638F3" w:rsidRPr="00A516B2">
              <w:rPr>
                <w:rFonts w:cstheme="minorHAnsi"/>
                <w:sz w:val="24"/>
                <w:szCs w:val="24"/>
              </w:rPr>
              <w:t>: A</w:t>
            </w:r>
            <w:r w:rsidRPr="00A516B2">
              <w:rPr>
                <w:rFonts w:cstheme="minorHAnsi"/>
                <w:sz w:val="24"/>
                <w:szCs w:val="24"/>
              </w:rPr>
              <w:t xml:space="preserve"> nurse has monitored progress on an hourly basis</w:t>
            </w:r>
          </w:p>
        </w:tc>
        <w:tc>
          <w:tcPr>
            <w:tcW w:w="2198" w:type="dxa"/>
          </w:tcPr>
          <w:p w14:paraId="2AAC52A4" w14:textId="4BC80440" w:rsidR="00C14431" w:rsidRPr="00A516B2" w:rsidRDefault="00FB6F2E" w:rsidP="002C0D8B">
            <w:pPr>
              <w:rPr>
                <w:rFonts w:cstheme="minorHAnsi"/>
                <w:sz w:val="24"/>
                <w:szCs w:val="24"/>
              </w:rPr>
            </w:pPr>
            <w:r w:rsidRPr="00A516B2">
              <w:rPr>
                <w:rFonts w:cstheme="minorHAnsi"/>
                <w:sz w:val="24"/>
                <w:szCs w:val="24"/>
              </w:rPr>
              <w:t>Treatment Policy #13</w:t>
            </w:r>
          </w:p>
        </w:tc>
        <w:tc>
          <w:tcPr>
            <w:tcW w:w="2940" w:type="dxa"/>
          </w:tcPr>
          <w:p w14:paraId="2FEB1540" w14:textId="77777777" w:rsidR="00C14431" w:rsidRPr="00A516B2" w:rsidRDefault="00C14431" w:rsidP="00766029">
            <w:pPr>
              <w:rPr>
                <w:rFonts w:cstheme="minorHAnsi"/>
                <w:sz w:val="24"/>
                <w:szCs w:val="24"/>
              </w:rPr>
            </w:pPr>
          </w:p>
        </w:tc>
        <w:tc>
          <w:tcPr>
            <w:tcW w:w="2220" w:type="dxa"/>
          </w:tcPr>
          <w:p w14:paraId="689B1083" w14:textId="77777777" w:rsidR="00C14431" w:rsidRPr="00A516B2" w:rsidRDefault="00C14431" w:rsidP="00954EFB">
            <w:pPr>
              <w:rPr>
                <w:rFonts w:cstheme="minorHAnsi"/>
                <w:sz w:val="24"/>
                <w:szCs w:val="24"/>
              </w:rPr>
            </w:pPr>
          </w:p>
        </w:tc>
        <w:tc>
          <w:tcPr>
            <w:tcW w:w="2524" w:type="dxa"/>
          </w:tcPr>
          <w:p w14:paraId="1FD570BF" w14:textId="44F4C757" w:rsidR="00C14431" w:rsidRPr="00A516B2" w:rsidRDefault="00C14431" w:rsidP="00954EFB">
            <w:pPr>
              <w:rPr>
                <w:rFonts w:cstheme="minorHAnsi"/>
                <w:sz w:val="24"/>
                <w:szCs w:val="24"/>
              </w:rPr>
            </w:pPr>
          </w:p>
        </w:tc>
      </w:tr>
      <w:tr w:rsidR="00C14431" w:rsidRPr="00A516B2" w14:paraId="2924A436" w14:textId="77777777" w:rsidTr="00B13D20">
        <w:tc>
          <w:tcPr>
            <w:tcW w:w="958" w:type="dxa"/>
          </w:tcPr>
          <w:p w14:paraId="5AC922ED" w14:textId="77216C2A" w:rsidR="00C14431" w:rsidRPr="00A516B2" w:rsidRDefault="006638F3" w:rsidP="00954EFB">
            <w:pPr>
              <w:rPr>
                <w:rFonts w:cstheme="minorHAnsi"/>
                <w:sz w:val="24"/>
                <w:szCs w:val="24"/>
              </w:rPr>
            </w:pPr>
            <w:r w:rsidRPr="00A516B2">
              <w:rPr>
                <w:rFonts w:cstheme="minorHAnsi"/>
                <w:sz w:val="24"/>
                <w:szCs w:val="24"/>
              </w:rPr>
              <w:t>8.14</w:t>
            </w:r>
          </w:p>
        </w:tc>
        <w:tc>
          <w:tcPr>
            <w:tcW w:w="3550" w:type="dxa"/>
          </w:tcPr>
          <w:p w14:paraId="714DB66F" w14:textId="61162BFC" w:rsidR="00C14431" w:rsidRPr="00A516B2" w:rsidRDefault="00FB6F2E" w:rsidP="00766029">
            <w:pPr>
              <w:rPr>
                <w:rFonts w:cstheme="minorHAnsi"/>
                <w:sz w:val="24"/>
                <w:szCs w:val="24"/>
              </w:rPr>
            </w:pPr>
            <w:r w:rsidRPr="00A516B2">
              <w:rPr>
                <w:rFonts w:cstheme="minorHAnsi"/>
                <w:sz w:val="24"/>
                <w:szCs w:val="24"/>
              </w:rPr>
              <w:t>ASAM Level 3.7 Withdrawal Management Services: A nurse has monitored medication administration on an hourly basis</w:t>
            </w:r>
          </w:p>
        </w:tc>
        <w:tc>
          <w:tcPr>
            <w:tcW w:w="2198" w:type="dxa"/>
          </w:tcPr>
          <w:p w14:paraId="4D5CC672" w14:textId="7DE774D7" w:rsidR="00C14431" w:rsidRPr="00A516B2" w:rsidRDefault="00FB6F2E" w:rsidP="002C0D8B">
            <w:pPr>
              <w:rPr>
                <w:rFonts w:cstheme="minorHAnsi"/>
                <w:sz w:val="24"/>
                <w:szCs w:val="24"/>
              </w:rPr>
            </w:pPr>
            <w:r w:rsidRPr="00A516B2">
              <w:rPr>
                <w:rFonts w:cstheme="minorHAnsi"/>
                <w:sz w:val="24"/>
                <w:szCs w:val="24"/>
              </w:rPr>
              <w:t>Treatment Policy #13</w:t>
            </w:r>
          </w:p>
        </w:tc>
        <w:tc>
          <w:tcPr>
            <w:tcW w:w="2940" w:type="dxa"/>
          </w:tcPr>
          <w:p w14:paraId="7B35E2A5" w14:textId="77777777" w:rsidR="00C14431" w:rsidRPr="00A516B2" w:rsidRDefault="00C14431" w:rsidP="00766029">
            <w:pPr>
              <w:rPr>
                <w:rFonts w:cstheme="minorHAnsi"/>
                <w:sz w:val="24"/>
                <w:szCs w:val="24"/>
              </w:rPr>
            </w:pPr>
          </w:p>
        </w:tc>
        <w:tc>
          <w:tcPr>
            <w:tcW w:w="2220" w:type="dxa"/>
          </w:tcPr>
          <w:p w14:paraId="5D44CEF9" w14:textId="77777777" w:rsidR="00C14431" w:rsidRPr="00A516B2" w:rsidRDefault="00C14431" w:rsidP="00954EFB">
            <w:pPr>
              <w:rPr>
                <w:rFonts w:cstheme="minorHAnsi"/>
                <w:sz w:val="24"/>
                <w:szCs w:val="24"/>
              </w:rPr>
            </w:pPr>
          </w:p>
        </w:tc>
        <w:tc>
          <w:tcPr>
            <w:tcW w:w="2524" w:type="dxa"/>
          </w:tcPr>
          <w:p w14:paraId="33C50A30" w14:textId="15E9C9F0" w:rsidR="00C14431" w:rsidRPr="00A516B2" w:rsidRDefault="00C14431" w:rsidP="00954EFB">
            <w:pPr>
              <w:rPr>
                <w:rFonts w:cstheme="minorHAnsi"/>
                <w:sz w:val="24"/>
                <w:szCs w:val="24"/>
              </w:rPr>
            </w:pPr>
          </w:p>
        </w:tc>
      </w:tr>
      <w:tr w:rsidR="00C14431" w:rsidRPr="00A516B2" w14:paraId="5D2EE001" w14:textId="77777777" w:rsidTr="00B13D20">
        <w:tc>
          <w:tcPr>
            <w:tcW w:w="958" w:type="dxa"/>
          </w:tcPr>
          <w:p w14:paraId="1382918A" w14:textId="7D8ABEC6" w:rsidR="00C14431" w:rsidRPr="00A516B2" w:rsidRDefault="006638F3" w:rsidP="00954EFB">
            <w:pPr>
              <w:rPr>
                <w:rFonts w:cstheme="minorHAnsi"/>
                <w:sz w:val="24"/>
                <w:szCs w:val="24"/>
              </w:rPr>
            </w:pPr>
            <w:r w:rsidRPr="00A516B2">
              <w:rPr>
                <w:rFonts w:cstheme="minorHAnsi"/>
                <w:sz w:val="24"/>
                <w:szCs w:val="24"/>
              </w:rPr>
              <w:t>8.15</w:t>
            </w:r>
          </w:p>
        </w:tc>
        <w:tc>
          <w:tcPr>
            <w:tcW w:w="3550" w:type="dxa"/>
          </w:tcPr>
          <w:p w14:paraId="1316088B" w14:textId="7D85C76E" w:rsidR="00C14431" w:rsidRPr="00A516B2" w:rsidRDefault="00CA2B27" w:rsidP="00766029">
            <w:pPr>
              <w:rPr>
                <w:rFonts w:cstheme="minorHAnsi"/>
                <w:sz w:val="24"/>
                <w:szCs w:val="24"/>
              </w:rPr>
            </w:pPr>
            <w:r w:rsidRPr="00A516B2">
              <w:rPr>
                <w:rFonts w:cstheme="minorHAnsi"/>
                <w:sz w:val="24"/>
                <w:szCs w:val="24"/>
              </w:rPr>
              <w:t xml:space="preserve">ASAM Level 3.7 Withdrawal Management Services: Appropriately licensed and credentialed staff administered </w:t>
            </w:r>
            <w:r w:rsidRPr="00A516B2">
              <w:rPr>
                <w:rFonts w:cstheme="minorHAnsi"/>
                <w:sz w:val="24"/>
                <w:szCs w:val="24"/>
              </w:rPr>
              <w:lastRenderedPageBreak/>
              <w:t>medications in accordance with physician orders</w:t>
            </w:r>
          </w:p>
        </w:tc>
        <w:tc>
          <w:tcPr>
            <w:tcW w:w="2198" w:type="dxa"/>
          </w:tcPr>
          <w:p w14:paraId="4F5272D2" w14:textId="45CF8861" w:rsidR="00C14431" w:rsidRPr="00A516B2" w:rsidRDefault="00CA2B27" w:rsidP="002C0D8B">
            <w:pPr>
              <w:rPr>
                <w:rFonts w:cstheme="minorHAnsi"/>
                <w:sz w:val="24"/>
                <w:szCs w:val="24"/>
              </w:rPr>
            </w:pPr>
            <w:r w:rsidRPr="00A516B2">
              <w:rPr>
                <w:rFonts w:cstheme="minorHAnsi"/>
                <w:sz w:val="24"/>
                <w:szCs w:val="24"/>
              </w:rPr>
              <w:lastRenderedPageBreak/>
              <w:t>Treatment Policy #13</w:t>
            </w:r>
          </w:p>
        </w:tc>
        <w:tc>
          <w:tcPr>
            <w:tcW w:w="2940" w:type="dxa"/>
          </w:tcPr>
          <w:p w14:paraId="290BB037" w14:textId="77777777" w:rsidR="00C14431" w:rsidRPr="00A516B2" w:rsidRDefault="00C14431" w:rsidP="00766029">
            <w:pPr>
              <w:rPr>
                <w:rFonts w:cstheme="minorHAnsi"/>
                <w:sz w:val="24"/>
                <w:szCs w:val="24"/>
              </w:rPr>
            </w:pPr>
          </w:p>
        </w:tc>
        <w:tc>
          <w:tcPr>
            <w:tcW w:w="2220" w:type="dxa"/>
          </w:tcPr>
          <w:p w14:paraId="40740439" w14:textId="77777777" w:rsidR="00C14431" w:rsidRPr="00A516B2" w:rsidRDefault="00C14431" w:rsidP="00954EFB">
            <w:pPr>
              <w:rPr>
                <w:rFonts w:cstheme="minorHAnsi"/>
                <w:sz w:val="24"/>
                <w:szCs w:val="24"/>
              </w:rPr>
            </w:pPr>
          </w:p>
        </w:tc>
        <w:tc>
          <w:tcPr>
            <w:tcW w:w="2524" w:type="dxa"/>
          </w:tcPr>
          <w:p w14:paraId="3DD2DB2B" w14:textId="7E6F7BB5" w:rsidR="00C14431" w:rsidRPr="00A516B2" w:rsidRDefault="00C14431" w:rsidP="00954EFB">
            <w:pPr>
              <w:rPr>
                <w:rFonts w:cstheme="minorHAnsi"/>
                <w:sz w:val="24"/>
                <w:szCs w:val="24"/>
              </w:rPr>
            </w:pPr>
          </w:p>
        </w:tc>
      </w:tr>
      <w:tr w:rsidR="00B960FF" w:rsidRPr="00A516B2" w14:paraId="3A08E1DB" w14:textId="77777777">
        <w:tc>
          <w:tcPr>
            <w:tcW w:w="14390" w:type="dxa"/>
            <w:gridSpan w:val="6"/>
          </w:tcPr>
          <w:p w14:paraId="728A2DB8" w14:textId="1A02F4A1" w:rsidR="00B960FF" w:rsidRPr="00A516B2" w:rsidRDefault="00B960FF" w:rsidP="00954EFB">
            <w:pPr>
              <w:rPr>
                <w:rFonts w:cstheme="minorHAnsi"/>
                <w:b/>
                <w:bCs/>
                <w:sz w:val="24"/>
                <w:szCs w:val="24"/>
              </w:rPr>
            </w:pPr>
            <w:r w:rsidRPr="00A516B2">
              <w:rPr>
                <w:rFonts w:cstheme="minorHAnsi"/>
                <w:b/>
                <w:bCs/>
                <w:sz w:val="24"/>
                <w:szCs w:val="24"/>
              </w:rPr>
              <w:t>Charitable Choice</w:t>
            </w:r>
            <w:r w:rsidR="006E3D9C" w:rsidRPr="00A516B2">
              <w:rPr>
                <w:rFonts w:cstheme="minorHAnsi"/>
                <w:b/>
                <w:bCs/>
                <w:sz w:val="24"/>
                <w:szCs w:val="24"/>
              </w:rPr>
              <w:t xml:space="preserve"> </w:t>
            </w:r>
          </w:p>
        </w:tc>
      </w:tr>
      <w:tr w:rsidR="00593DF7" w:rsidRPr="00A516B2" w14:paraId="50A21318" w14:textId="77777777" w:rsidTr="00B13D20">
        <w:tc>
          <w:tcPr>
            <w:tcW w:w="958" w:type="dxa"/>
          </w:tcPr>
          <w:p w14:paraId="1897136C" w14:textId="7C29AFFF" w:rsidR="00593DF7" w:rsidRPr="00A516B2" w:rsidRDefault="00AE2EF7" w:rsidP="00954EFB">
            <w:pPr>
              <w:rPr>
                <w:rFonts w:cstheme="minorHAnsi"/>
                <w:sz w:val="24"/>
                <w:szCs w:val="24"/>
              </w:rPr>
            </w:pPr>
            <w:r w:rsidRPr="00A516B2">
              <w:rPr>
                <w:rFonts w:cstheme="minorHAnsi"/>
                <w:sz w:val="24"/>
                <w:szCs w:val="24"/>
              </w:rPr>
              <w:t>9.1</w:t>
            </w:r>
          </w:p>
          <w:p w14:paraId="5EC84F40" w14:textId="77777777" w:rsidR="00AE2EF7" w:rsidRPr="00A516B2" w:rsidRDefault="00AE2EF7" w:rsidP="00AE2EF7">
            <w:pPr>
              <w:rPr>
                <w:rFonts w:cstheme="minorHAnsi"/>
                <w:sz w:val="24"/>
                <w:szCs w:val="24"/>
              </w:rPr>
            </w:pPr>
          </w:p>
        </w:tc>
        <w:tc>
          <w:tcPr>
            <w:tcW w:w="3550" w:type="dxa"/>
          </w:tcPr>
          <w:p w14:paraId="459536AC" w14:textId="5AC5403B" w:rsidR="00593DF7" w:rsidRPr="00A516B2" w:rsidRDefault="00353E7A" w:rsidP="00766029">
            <w:pPr>
              <w:rPr>
                <w:rFonts w:cstheme="minorHAnsi"/>
                <w:sz w:val="24"/>
                <w:szCs w:val="24"/>
              </w:rPr>
            </w:pPr>
            <w:r w:rsidRPr="00A516B2">
              <w:rPr>
                <w:rFonts w:cstheme="minorHAnsi"/>
                <w:sz w:val="24"/>
                <w:szCs w:val="24"/>
              </w:rPr>
              <w:t>Clients were given notice of the religious character of the program</w:t>
            </w:r>
          </w:p>
        </w:tc>
        <w:tc>
          <w:tcPr>
            <w:tcW w:w="2198" w:type="dxa"/>
          </w:tcPr>
          <w:p w14:paraId="085F37F5" w14:textId="18D343C9" w:rsidR="00593DF7" w:rsidRPr="00A516B2" w:rsidRDefault="00353E7A" w:rsidP="002C0D8B">
            <w:pPr>
              <w:rPr>
                <w:rFonts w:cstheme="minorHAnsi"/>
                <w:sz w:val="24"/>
                <w:szCs w:val="24"/>
              </w:rPr>
            </w:pPr>
            <w:r w:rsidRPr="00A516B2">
              <w:rPr>
                <w:rFonts w:cstheme="minorHAnsi"/>
                <w:sz w:val="24"/>
                <w:szCs w:val="24"/>
              </w:rPr>
              <w:t>Special Provisions</w:t>
            </w:r>
          </w:p>
        </w:tc>
        <w:tc>
          <w:tcPr>
            <w:tcW w:w="2940" w:type="dxa"/>
          </w:tcPr>
          <w:p w14:paraId="47F272D1" w14:textId="77777777" w:rsidR="00593DF7" w:rsidRPr="00A516B2" w:rsidRDefault="00593DF7" w:rsidP="00766029">
            <w:pPr>
              <w:rPr>
                <w:rFonts w:cstheme="minorHAnsi"/>
                <w:sz w:val="24"/>
                <w:szCs w:val="24"/>
              </w:rPr>
            </w:pPr>
          </w:p>
        </w:tc>
        <w:tc>
          <w:tcPr>
            <w:tcW w:w="2220" w:type="dxa"/>
          </w:tcPr>
          <w:p w14:paraId="3B2B9A56" w14:textId="77777777" w:rsidR="00593DF7" w:rsidRPr="00A516B2" w:rsidRDefault="00593DF7" w:rsidP="00954EFB">
            <w:pPr>
              <w:rPr>
                <w:rFonts w:cstheme="minorHAnsi"/>
                <w:sz w:val="24"/>
                <w:szCs w:val="24"/>
              </w:rPr>
            </w:pPr>
          </w:p>
        </w:tc>
        <w:tc>
          <w:tcPr>
            <w:tcW w:w="2524" w:type="dxa"/>
          </w:tcPr>
          <w:p w14:paraId="12CCA9FD" w14:textId="035CCBCC" w:rsidR="00593DF7" w:rsidRPr="00A516B2" w:rsidRDefault="00593DF7" w:rsidP="00954EFB">
            <w:pPr>
              <w:rPr>
                <w:rFonts w:cstheme="minorHAnsi"/>
                <w:sz w:val="24"/>
                <w:szCs w:val="24"/>
              </w:rPr>
            </w:pPr>
          </w:p>
        </w:tc>
      </w:tr>
      <w:tr w:rsidR="00593DF7" w:rsidRPr="00A516B2" w14:paraId="7F7FB03E" w14:textId="77777777" w:rsidTr="00B13D20">
        <w:tc>
          <w:tcPr>
            <w:tcW w:w="958" w:type="dxa"/>
          </w:tcPr>
          <w:p w14:paraId="41AB6229" w14:textId="526C7DE9" w:rsidR="00593DF7" w:rsidRPr="00A516B2" w:rsidRDefault="00AE2EF7" w:rsidP="00954EFB">
            <w:pPr>
              <w:rPr>
                <w:rFonts w:cstheme="minorHAnsi"/>
                <w:sz w:val="24"/>
                <w:szCs w:val="24"/>
              </w:rPr>
            </w:pPr>
            <w:r w:rsidRPr="00A516B2">
              <w:rPr>
                <w:rFonts w:cstheme="minorHAnsi"/>
                <w:sz w:val="24"/>
                <w:szCs w:val="24"/>
              </w:rPr>
              <w:t>9.2</w:t>
            </w:r>
          </w:p>
        </w:tc>
        <w:tc>
          <w:tcPr>
            <w:tcW w:w="3550" w:type="dxa"/>
          </w:tcPr>
          <w:p w14:paraId="66E19A01" w14:textId="5C9B22DD" w:rsidR="00593DF7" w:rsidRPr="00A516B2" w:rsidRDefault="00353E7A" w:rsidP="00766029">
            <w:pPr>
              <w:rPr>
                <w:rFonts w:cstheme="minorHAnsi"/>
                <w:sz w:val="24"/>
                <w:szCs w:val="24"/>
              </w:rPr>
            </w:pPr>
            <w:r w:rsidRPr="00A516B2">
              <w:rPr>
                <w:rFonts w:cstheme="minorHAnsi"/>
                <w:sz w:val="24"/>
                <w:szCs w:val="24"/>
              </w:rPr>
              <w:t>If a client objects to the religious character of the program a referral and alternative services which meet standards of timeliness, capacity, accessibility and equivalency is provided</w:t>
            </w:r>
          </w:p>
        </w:tc>
        <w:tc>
          <w:tcPr>
            <w:tcW w:w="2198" w:type="dxa"/>
          </w:tcPr>
          <w:p w14:paraId="08D7F1AB" w14:textId="77777777" w:rsidR="00217D2D" w:rsidRPr="00A516B2" w:rsidRDefault="00217D2D" w:rsidP="00217D2D">
            <w:pPr>
              <w:rPr>
                <w:rFonts w:cstheme="minorHAnsi"/>
                <w:color w:val="000000"/>
                <w:sz w:val="24"/>
                <w:szCs w:val="24"/>
              </w:rPr>
            </w:pPr>
            <w:r w:rsidRPr="00A516B2">
              <w:rPr>
                <w:rFonts w:cstheme="minorHAnsi"/>
                <w:color w:val="000000"/>
                <w:sz w:val="24"/>
                <w:szCs w:val="24"/>
              </w:rPr>
              <w:t>Special Provisions</w:t>
            </w:r>
          </w:p>
          <w:p w14:paraId="77DE13C4" w14:textId="77777777" w:rsidR="00593DF7" w:rsidRPr="00A516B2" w:rsidRDefault="00593DF7" w:rsidP="002C0D8B">
            <w:pPr>
              <w:rPr>
                <w:rFonts w:cstheme="minorHAnsi"/>
                <w:sz w:val="24"/>
                <w:szCs w:val="24"/>
              </w:rPr>
            </w:pPr>
          </w:p>
        </w:tc>
        <w:tc>
          <w:tcPr>
            <w:tcW w:w="2940" w:type="dxa"/>
          </w:tcPr>
          <w:p w14:paraId="1DA94CA0" w14:textId="77777777" w:rsidR="00593DF7" w:rsidRPr="00A516B2" w:rsidRDefault="00593DF7" w:rsidP="00766029">
            <w:pPr>
              <w:rPr>
                <w:rFonts w:cstheme="minorHAnsi"/>
                <w:sz w:val="24"/>
                <w:szCs w:val="24"/>
              </w:rPr>
            </w:pPr>
          </w:p>
        </w:tc>
        <w:tc>
          <w:tcPr>
            <w:tcW w:w="2220" w:type="dxa"/>
          </w:tcPr>
          <w:p w14:paraId="02ED6ADF" w14:textId="77777777" w:rsidR="00593DF7" w:rsidRPr="00A516B2" w:rsidRDefault="00593DF7" w:rsidP="00954EFB">
            <w:pPr>
              <w:rPr>
                <w:rFonts w:cstheme="minorHAnsi"/>
                <w:sz w:val="24"/>
                <w:szCs w:val="24"/>
              </w:rPr>
            </w:pPr>
          </w:p>
        </w:tc>
        <w:tc>
          <w:tcPr>
            <w:tcW w:w="2524" w:type="dxa"/>
          </w:tcPr>
          <w:p w14:paraId="6929B132" w14:textId="77777777" w:rsidR="00004DAD" w:rsidRPr="00A516B2" w:rsidRDefault="00004DAD" w:rsidP="00C17323">
            <w:pPr>
              <w:rPr>
                <w:rFonts w:cstheme="minorHAnsi"/>
                <w:sz w:val="24"/>
                <w:szCs w:val="24"/>
              </w:rPr>
            </w:pPr>
          </w:p>
        </w:tc>
      </w:tr>
      <w:tr w:rsidR="00593DF7" w:rsidRPr="00A516B2" w14:paraId="7F92378A" w14:textId="77777777" w:rsidTr="00B13D20">
        <w:tc>
          <w:tcPr>
            <w:tcW w:w="958" w:type="dxa"/>
          </w:tcPr>
          <w:p w14:paraId="40E4AAC2" w14:textId="5C2E0866" w:rsidR="00593DF7" w:rsidRPr="00A516B2" w:rsidRDefault="00AE2EF7" w:rsidP="00954EFB">
            <w:pPr>
              <w:rPr>
                <w:rFonts w:cstheme="minorHAnsi"/>
                <w:sz w:val="24"/>
                <w:szCs w:val="24"/>
              </w:rPr>
            </w:pPr>
            <w:r w:rsidRPr="00A516B2">
              <w:rPr>
                <w:rFonts w:cstheme="minorHAnsi"/>
                <w:sz w:val="24"/>
                <w:szCs w:val="24"/>
              </w:rPr>
              <w:t>9.3</w:t>
            </w:r>
          </w:p>
        </w:tc>
        <w:tc>
          <w:tcPr>
            <w:tcW w:w="3550" w:type="dxa"/>
          </w:tcPr>
          <w:p w14:paraId="1F77B5E3" w14:textId="42BD4BAA" w:rsidR="00593DF7" w:rsidRPr="00A516B2" w:rsidRDefault="00217D2D" w:rsidP="00766029">
            <w:pPr>
              <w:rPr>
                <w:rFonts w:cstheme="minorHAnsi"/>
                <w:sz w:val="24"/>
                <w:szCs w:val="24"/>
              </w:rPr>
            </w:pPr>
            <w:r w:rsidRPr="00A516B2">
              <w:rPr>
                <w:rFonts w:cstheme="minorHAnsi"/>
                <w:sz w:val="24"/>
                <w:szCs w:val="24"/>
              </w:rPr>
              <w:t xml:space="preserve">If a referral is provided to alternative services, the client was </w:t>
            </w:r>
            <w:proofErr w:type="gramStart"/>
            <w:r w:rsidRPr="00A516B2">
              <w:rPr>
                <w:rFonts w:cstheme="minorHAnsi"/>
                <w:sz w:val="24"/>
                <w:szCs w:val="24"/>
              </w:rPr>
              <w:t>offered assistance</w:t>
            </w:r>
            <w:proofErr w:type="gramEnd"/>
            <w:r w:rsidRPr="00A516B2">
              <w:rPr>
                <w:rFonts w:cstheme="minorHAnsi"/>
                <w:sz w:val="24"/>
                <w:szCs w:val="24"/>
              </w:rPr>
              <w:t xml:space="preserve"> </w:t>
            </w:r>
            <w:proofErr w:type="gramStart"/>
            <w:r w:rsidRPr="00A516B2">
              <w:rPr>
                <w:rFonts w:cstheme="minorHAnsi"/>
                <w:sz w:val="24"/>
                <w:szCs w:val="24"/>
              </w:rPr>
              <w:t>made contact with</w:t>
            </w:r>
            <w:proofErr w:type="gramEnd"/>
            <w:r w:rsidRPr="00A516B2">
              <w:rPr>
                <w:rFonts w:cstheme="minorHAnsi"/>
                <w:sz w:val="24"/>
                <w:szCs w:val="24"/>
              </w:rPr>
              <w:t xml:space="preserve"> the alternate provider</w:t>
            </w:r>
          </w:p>
        </w:tc>
        <w:tc>
          <w:tcPr>
            <w:tcW w:w="2198" w:type="dxa"/>
          </w:tcPr>
          <w:p w14:paraId="4E897E09" w14:textId="718903FA" w:rsidR="00593DF7" w:rsidRPr="00A516B2" w:rsidRDefault="00217D2D" w:rsidP="002C0D8B">
            <w:pPr>
              <w:rPr>
                <w:rFonts w:cstheme="minorHAnsi"/>
                <w:sz w:val="24"/>
                <w:szCs w:val="24"/>
              </w:rPr>
            </w:pPr>
            <w:r w:rsidRPr="00A516B2">
              <w:rPr>
                <w:rFonts w:cstheme="minorHAnsi"/>
                <w:sz w:val="24"/>
                <w:szCs w:val="24"/>
              </w:rPr>
              <w:t>Special Provisions</w:t>
            </w:r>
          </w:p>
        </w:tc>
        <w:tc>
          <w:tcPr>
            <w:tcW w:w="2940" w:type="dxa"/>
          </w:tcPr>
          <w:p w14:paraId="0BB4FE6F" w14:textId="77777777" w:rsidR="00593DF7" w:rsidRPr="00A516B2" w:rsidRDefault="00593DF7" w:rsidP="00766029">
            <w:pPr>
              <w:rPr>
                <w:rFonts w:cstheme="minorHAnsi"/>
                <w:sz w:val="24"/>
                <w:szCs w:val="24"/>
              </w:rPr>
            </w:pPr>
          </w:p>
        </w:tc>
        <w:tc>
          <w:tcPr>
            <w:tcW w:w="2220" w:type="dxa"/>
          </w:tcPr>
          <w:p w14:paraId="39918FAA" w14:textId="77777777" w:rsidR="00593DF7" w:rsidRPr="00A516B2" w:rsidRDefault="00593DF7" w:rsidP="00954EFB">
            <w:pPr>
              <w:rPr>
                <w:rFonts w:cstheme="minorHAnsi"/>
                <w:sz w:val="24"/>
                <w:szCs w:val="24"/>
              </w:rPr>
            </w:pPr>
          </w:p>
        </w:tc>
        <w:tc>
          <w:tcPr>
            <w:tcW w:w="2524" w:type="dxa"/>
          </w:tcPr>
          <w:p w14:paraId="20412E19" w14:textId="05ABC522" w:rsidR="00593DF7" w:rsidRPr="00A516B2" w:rsidRDefault="00593DF7" w:rsidP="00954EFB">
            <w:pPr>
              <w:rPr>
                <w:rFonts w:cstheme="minorHAnsi"/>
                <w:sz w:val="24"/>
                <w:szCs w:val="24"/>
              </w:rPr>
            </w:pPr>
          </w:p>
        </w:tc>
      </w:tr>
      <w:tr w:rsidR="00AE2EF7" w:rsidRPr="00A516B2" w14:paraId="55A53F1B" w14:textId="77777777">
        <w:tc>
          <w:tcPr>
            <w:tcW w:w="14390" w:type="dxa"/>
            <w:gridSpan w:val="6"/>
          </w:tcPr>
          <w:p w14:paraId="25FF7E83" w14:textId="556E5B27" w:rsidR="00AE2EF7" w:rsidRPr="00A516B2" w:rsidRDefault="00300C9D" w:rsidP="00954EFB">
            <w:pPr>
              <w:rPr>
                <w:rFonts w:cstheme="minorHAnsi"/>
                <w:b/>
                <w:bCs/>
                <w:sz w:val="24"/>
                <w:szCs w:val="24"/>
              </w:rPr>
            </w:pPr>
            <w:r w:rsidRPr="00A516B2">
              <w:rPr>
                <w:rFonts w:cstheme="minorHAnsi"/>
                <w:b/>
                <w:bCs/>
                <w:sz w:val="24"/>
                <w:szCs w:val="24"/>
              </w:rPr>
              <w:t>SUD Health Homes</w:t>
            </w:r>
            <w:r w:rsidR="008C6508" w:rsidRPr="00A516B2">
              <w:rPr>
                <w:rFonts w:cstheme="minorHAnsi"/>
                <w:b/>
                <w:bCs/>
                <w:sz w:val="24"/>
                <w:szCs w:val="24"/>
              </w:rPr>
              <w:t xml:space="preserve"> </w:t>
            </w:r>
          </w:p>
        </w:tc>
      </w:tr>
      <w:tr w:rsidR="00593DF7" w:rsidRPr="00A516B2" w14:paraId="02BE0675" w14:textId="77777777" w:rsidTr="00B13D20">
        <w:tc>
          <w:tcPr>
            <w:tcW w:w="958" w:type="dxa"/>
          </w:tcPr>
          <w:p w14:paraId="1DCC6CB0" w14:textId="5C4F1D6D" w:rsidR="00593DF7" w:rsidRPr="00A516B2" w:rsidRDefault="00825784" w:rsidP="00954EFB">
            <w:pPr>
              <w:rPr>
                <w:rFonts w:cstheme="minorHAnsi"/>
                <w:sz w:val="24"/>
                <w:szCs w:val="24"/>
              </w:rPr>
            </w:pPr>
            <w:r w:rsidRPr="00A516B2">
              <w:rPr>
                <w:rFonts w:cstheme="minorHAnsi"/>
                <w:sz w:val="24"/>
                <w:szCs w:val="24"/>
              </w:rPr>
              <w:t>10.1</w:t>
            </w:r>
          </w:p>
        </w:tc>
        <w:tc>
          <w:tcPr>
            <w:tcW w:w="3550" w:type="dxa"/>
          </w:tcPr>
          <w:p w14:paraId="467250C3" w14:textId="716A3B00" w:rsidR="00593DF7" w:rsidRPr="00A516B2" w:rsidRDefault="007670BA" w:rsidP="00766029">
            <w:pPr>
              <w:rPr>
                <w:rFonts w:cstheme="minorHAnsi"/>
                <w:sz w:val="24"/>
                <w:szCs w:val="24"/>
              </w:rPr>
            </w:pPr>
            <w:r w:rsidRPr="00A516B2">
              <w:rPr>
                <w:rFonts w:cstheme="minorHAnsi"/>
                <w:sz w:val="24"/>
                <w:szCs w:val="24"/>
              </w:rPr>
              <w:t>An assessment, screening, etc. to identify needs has been completed</w:t>
            </w:r>
          </w:p>
        </w:tc>
        <w:tc>
          <w:tcPr>
            <w:tcW w:w="2198" w:type="dxa"/>
          </w:tcPr>
          <w:p w14:paraId="2A9124DA" w14:textId="7A72A9B2" w:rsidR="00593DF7" w:rsidRPr="00A516B2" w:rsidRDefault="002F0454" w:rsidP="002C0D8B">
            <w:pPr>
              <w:rPr>
                <w:rFonts w:cstheme="minorHAnsi"/>
                <w:sz w:val="24"/>
                <w:szCs w:val="24"/>
              </w:rPr>
            </w:pPr>
            <w:r w:rsidRPr="00A516B2">
              <w:rPr>
                <w:rFonts w:cstheme="minorHAnsi"/>
                <w:sz w:val="24"/>
                <w:szCs w:val="24"/>
              </w:rPr>
              <w:t xml:space="preserve">SUDHH Handbook  </w:t>
            </w:r>
          </w:p>
        </w:tc>
        <w:tc>
          <w:tcPr>
            <w:tcW w:w="2940" w:type="dxa"/>
          </w:tcPr>
          <w:p w14:paraId="1D3F9B23" w14:textId="09A65607" w:rsidR="00593DF7" w:rsidRPr="00A516B2" w:rsidRDefault="002F0454" w:rsidP="00766029">
            <w:pPr>
              <w:rPr>
                <w:rFonts w:cstheme="minorHAnsi"/>
                <w:sz w:val="24"/>
                <w:szCs w:val="24"/>
              </w:rPr>
            </w:pPr>
            <w:r w:rsidRPr="00A516B2">
              <w:rPr>
                <w:rFonts w:cstheme="minorHAnsi"/>
                <w:sz w:val="24"/>
                <w:szCs w:val="24"/>
              </w:rPr>
              <w:t>Social determinants of health screen, Vermont Screening Tool, etc.</w:t>
            </w:r>
          </w:p>
        </w:tc>
        <w:tc>
          <w:tcPr>
            <w:tcW w:w="2220" w:type="dxa"/>
          </w:tcPr>
          <w:p w14:paraId="2C2F3C52" w14:textId="77777777" w:rsidR="00593DF7" w:rsidRPr="00A516B2" w:rsidRDefault="00593DF7" w:rsidP="00954EFB">
            <w:pPr>
              <w:rPr>
                <w:rFonts w:cstheme="minorHAnsi"/>
                <w:sz w:val="24"/>
                <w:szCs w:val="24"/>
              </w:rPr>
            </w:pPr>
          </w:p>
        </w:tc>
        <w:tc>
          <w:tcPr>
            <w:tcW w:w="2524" w:type="dxa"/>
          </w:tcPr>
          <w:p w14:paraId="2B29EEE1" w14:textId="2A212AA9" w:rsidR="00593DF7" w:rsidRPr="00A516B2" w:rsidRDefault="00593DF7" w:rsidP="00954EFB">
            <w:pPr>
              <w:rPr>
                <w:rFonts w:cstheme="minorHAnsi"/>
                <w:sz w:val="24"/>
                <w:szCs w:val="24"/>
              </w:rPr>
            </w:pPr>
          </w:p>
        </w:tc>
      </w:tr>
      <w:tr w:rsidR="00593DF7" w:rsidRPr="00A516B2" w14:paraId="18320C7F" w14:textId="77777777" w:rsidTr="00B13D20">
        <w:tc>
          <w:tcPr>
            <w:tcW w:w="958" w:type="dxa"/>
          </w:tcPr>
          <w:p w14:paraId="42D49CFB" w14:textId="0F87DF22" w:rsidR="00593DF7" w:rsidRPr="00A516B2" w:rsidRDefault="00AC5524" w:rsidP="00954EFB">
            <w:pPr>
              <w:rPr>
                <w:rFonts w:cstheme="minorHAnsi"/>
                <w:sz w:val="24"/>
                <w:szCs w:val="24"/>
              </w:rPr>
            </w:pPr>
            <w:r w:rsidRPr="00A516B2">
              <w:rPr>
                <w:rFonts w:cstheme="minorHAnsi"/>
                <w:sz w:val="24"/>
                <w:szCs w:val="24"/>
              </w:rPr>
              <w:t>10.2</w:t>
            </w:r>
          </w:p>
        </w:tc>
        <w:tc>
          <w:tcPr>
            <w:tcW w:w="3550" w:type="dxa"/>
          </w:tcPr>
          <w:p w14:paraId="101CA921" w14:textId="77777777" w:rsidR="002F0454" w:rsidRPr="00A516B2" w:rsidRDefault="002F0454" w:rsidP="002F0454">
            <w:pPr>
              <w:rPr>
                <w:rFonts w:cstheme="minorHAnsi"/>
                <w:sz w:val="24"/>
                <w:szCs w:val="24"/>
              </w:rPr>
            </w:pPr>
            <w:r w:rsidRPr="00A516B2">
              <w:rPr>
                <w:rFonts w:cstheme="minorHAnsi"/>
                <w:sz w:val="24"/>
                <w:szCs w:val="24"/>
              </w:rPr>
              <w:t>Care Plan includes:</w:t>
            </w:r>
          </w:p>
          <w:p w14:paraId="3690FF9A" w14:textId="77777777" w:rsidR="002F0454" w:rsidRPr="00A516B2" w:rsidRDefault="002F0454" w:rsidP="002F0454">
            <w:pPr>
              <w:rPr>
                <w:rFonts w:cstheme="minorHAnsi"/>
                <w:sz w:val="24"/>
                <w:szCs w:val="24"/>
              </w:rPr>
            </w:pPr>
            <w:r w:rsidRPr="00A516B2">
              <w:rPr>
                <w:rFonts w:cstheme="minorHAnsi"/>
                <w:sz w:val="24"/>
                <w:szCs w:val="24"/>
              </w:rPr>
              <w:t xml:space="preserve">At a minimum, the care plan should include the following: </w:t>
            </w:r>
          </w:p>
          <w:p w14:paraId="73AA7BA7" w14:textId="4B9FD5AB" w:rsidR="002F0454" w:rsidRPr="00A516B2" w:rsidRDefault="002F0454" w:rsidP="002F0454">
            <w:pPr>
              <w:rPr>
                <w:rFonts w:cstheme="minorHAnsi"/>
                <w:sz w:val="24"/>
                <w:szCs w:val="24"/>
              </w:rPr>
            </w:pPr>
            <w:r w:rsidRPr="00A516B2">
              <w:rPr>
                <w:rFonts w:cstheme="minorHAnsi"/>
                <w:sz w:val="24"/>
                <w:szCs w:val="24"/>
              </w:rPr>
              <w:lastRenderedPageBreak/>
              <w:t>1. The tasks to be completed by each HH team member.</w:t>
            </w:r>
          </w:p>
          <w:p w14:paraId="6E56A529" w14:textId="4DD4D02C" w:rsidR="002F0454" w:rsidRPr="00A516B2" w:rsidRDefault="002F0454" w:rsidP="002F0454">
            <w:pPr>
              <w:rPr>
                <w:rFonts w:cstheme="minorHAnsi"/>
                <w:sz w:val="24"/>
                <w:szCs w:val="24"/>
              </w:rPr>
            </w:pPr>
            <w:r w:rsidRPr="00A516B2">
              <w:rPr>
                <w:rFonts w:cstheme="minorHAnsi"/>
                <w:sz w:val="24"/>
                <w:szCs w:val="24"/>
              </w:rPr>
              <w:t>2. The tasks to be completed by the beneficiary.</w:t>
            </w:r>
          </w:p>
          <w:p w14:paraId="71972DCF" w14:textId="0911DF88" w:rsidR="00593DF7" w:rsidRPr="00A516B2" w:rsidRDefault="002F0454" w:rsidP="002F0454">
            <w:pPr>
              <w:rPr>
                <w:rFonts w:cstheme="minorHAnsi"/>
                <w:sz w:val="24"/>
                <w:szCs w:val="24"/>
              </w:rPr>
            </w:pPr>
            <w:r w:rsidRPr="00A516B2">
              <w:rPr>
                <w:rFonts w:cstheme="minorHAnsi"/>
                <w:sz w:val="24"/>
                <w:szCs w:val="24"/>
              </w:rPr>
              <w:t>3</w:t>
            </w:r>
            <w:r w:rsidR="00DB40F0" w:rsidRPr="00A516B2">
              <w:rPr>
                <w:rFonts w:cstheme="minorHAnsi"/>
                <w:sz w:val="24"/>
                <w:szCs w:val="24"/>
              </w:rPr>
              <w:t>.</w:t>
            </w:r>
            <w:r w:rsidRPr="00A516B2">
              <w:rPr>
                <w:rFonts w:cstheme="minorHAnsi"/>
                <w:sz w:val="24"/>
                <w:szCs w:val="24"/>
              </w:rPr>
              <w:t xml:space="preserve"> Integrate the beneficiary’s physical health, behavioral health, and social support needs.</w:t>
            </w:r>
          </w:p>
        </w:tc>
        <w:tc>
          <w:tcPr>
            <w:tcW w:w="2198" w:type="dxa"/>
          </w:tcPr>
          <w:p w14:paraId="4FC55C3A" w14:textId="799C8046" w:rsidR="00593DF7" w:rsidRPr="00A516B2" w:rsidRDefault="00DB40F0" w:rsidP="002C0D8B">
            <w:pPr>
              <w:rPr>
                <w:rFonts w:cstheme="minorHAnsi"/>
                <w:sz w:val="24"/>
                <w:szCs w:val="24"/>
              </w:rPr>
            </w:pPr>
            <w:r w:rsidRPr="00A516B2">
              <w:rPr>
                <w:rFonts w:cstheme="minorHAnsi"/>
                <w:sz w:val="24"/>
                <w:szCs w:val="24"/>
              </w:rPr>
              <w:lastRenderedPageBreak/>
              <w:t xml:space="preserve">SUDHH Handbook  </w:t>
            </w:r>
          </w:p>
        </w:tc>
        <w:tc>
          <w:tcPr>
            <w:tcW w:w="2940" w:type="dxa"/>
          </w:tcPr>
          <w:p w14:paraId="61700AFD" w14:textId="77777777" w:rsidR="00593DF7" w:rsidRPr="00A516B2" w:rsidRDefault="00593DF7" w:rsidP="00766029">
            <w:pPr>
              <w:rPr>
                <w:rFonts w:cstheme="minorHAnsi"/>
                <w:sz w:val="24"/>
                <w:szCs w:val="24"/>
              </w:rPr>
            </w:pPr>
          </w:p>
        </w:tc>
        <w:tc>
          <w:tcPr>
            <w:tcW w:w="2220" w:type="dxa"/>
          </w:tcPr>
          <w:p w14:paraId="226277A9" w14:textId="77777777" w:rsidR="00593DF7" w:rsidRPr="00A516B2" w:rsidRDefault="00593DF7" w:rsidP="00954EFB">
            <w:pPr>
              <w:rPr>
                <w:rFonts w:cstheme="minorHAnsi"/>
                <w:sz w:val="24"/>
                <w:szCs w:val="24"/>
              </w:rPr>
            </w:pPr>
          </w:p>
        </w:tc>
        <w:tc>
          <w:tcPr>
            <w:tcW w:w="2524" w:type="dxa"/>
          </w:tcPr>
          <w:p w14:paraId="36954984" w14:textId="79681CAE" w:rsidR="00593DF7" w:rsidRPr="00A516B2" w:rsidRDefault="00593DF7" w:rsidP="00954EFB">
            <w:pPr>
              <w:rPr>
                <w:rFonts w:cstheme="minorHAnsi"/>
                <w:sz w:val="24"/>
                <w:szCs w:val="24"/>
              </w:rPr>
            </w:pPr>
          </w:p>
        </w:tc>
      </w:tr>
      <w:tr w:rsidR="00593DF7" w:rsidRPr="00A516B2" w14:paraId="68FA8C55" w14:textId="77777777" w:rsidTr="00B13D20">
        <w:tc>
          <w:tcPr>
            <w:tcW w:w="958" w:type="dxa"/>
          </w:tcPr>
          <w:p w14:paraId="4E07E90C" w14:textId="2EF0F136" w:rsidR="00593DF7" w:rsidRPr="00A516B2" w:rsidRDefault="00AC5524" w:rsidP="00954EFB">
            <w:pPr>
              <w:rPr>
                <w:rFonts w:cstheme="minorHAnsi"/>
                <w:sz w:val="24"/>
                <w:szCs w:val="24"/>
              </w:rPr>
            </w:pPr>
            <w:r w:rsidRPr="00A516B2">
              <w:rPr>
                <w:rFonts w:cstheme="minorHAnsi"/>
                <w:sz w:val="24"/>
                <w:szCs w:val="24"/>
              </w:rPr>
              <w:t>10.3</w:t>
            </w:r>
          </w:p>
        </w:tc>
        <w:tc>
          <w:tcPr>
            <w:tcW w:w="3550" w:type="dxa"/>
          </w:tcPr>
          <w:p w14:paraId="20845F22" w14:textId="31B750E5" w:rsidR="00593DF7" w:rsidRPr="00A516B2" w:rsidRDefault="00DB40F0" w:rsidP="00766029">
            <w:pPr>
              <w:rPr>
                <w:rFonts w:cstheme="minorHAnsi"/>
                <w:sz w:val="24"/>
                <w:szCs w:val="24"/>
              </w:rPr>
            </w:pPr>
            <w:r w:rsidRPr="00A516B2">
              <w:rPr>
                <w:rFonts w:cstheme="minorHAnsi"/>
                <w:sz w:val="24"/>
                <w:szCs w:val="24"/>
              </w:rPr>
              <w:t>Care Plan aligns with the six required health home service: Comprehensive Care Management</w:t>
            </w:r>
          </w:p>
        </w:tc>
        <w:tc>
          <w:tcPr>
            <w:tcW w:w="2198" w:type="dxa"/>
          </w:tcPr>
          <w:p w14:paraId="114252CD" w14:textId="5525E993" w:rsidR="00593DF7" w:rsidRPr="00A516B2" w:rsidRDefault="006569EB" w:rsidP="002C0D8B">
            <w:pPr>
              <w:rPr>
                <w:rFonts w:cstheme="minorHAnsi"/>
                <w:sz w:val="24"/>
                <w:szCs w:val="24"/>
              </w:rPr>
            </w:pPr>
            <w:r w:rsidRPr="00A516B2">
              <w:rPr>
                <w:rFonts w:cstheme="minorHAnsi"/>
                <w:sz w:val="24"/>
                <w:szCs w:val="24"/>
              </w:rPr>
              <w:t xml:space="preserve">SUDHH Handbook  </w:t>
            </w:r>
          </w:p>
        </w:tc>
        <w:tc>
          <w:tcPr>
            <w:tcW w:w="2940" w:type="dxa"/>
          </w:tcPr>
          <w:p w14:paraId="386F45D5" w14:textId="77777777" w:rsidR="00593DF7" w:rsidRPr="00A516B2" w:rsidRDefault="00593DF7" w:rsidP="00766029">
            <w:pPr>
              <w:rPr>
                <w:rFonts w:cstheme="minorHAnsi"/>
                <w:sz w:val="24"/>
                <w:szCs w:val="24"/>
              </w:rPr>
            </w:pPr>
          </w:p>
        </w:tc>
        <w:tc>
          <w:tcPr>
            <w:tcW w:w="2220" w:type="dxa"/>
          </w:tcPr>
          <w:p w14:paraId="1FD6E189" w14:textId="77777777" w:rsidR="00593DF7" w:rsidRPr="00A516B2" w:rsidRDefault="00593DF7" w:rsidP="00954EFB">
            <w:pPr>
              <w:rPr>
                <w:rFonts w:cstheme="minorHAnsi"/>
                <w:sz w:val="24"/>
                <w:szCs w:val="24"/>
              </w:rPr>
            </w:pPr>
          </w:p>
        </w:tc>
        <w:tc>
          <w:tcPr>
            <w:tcW w:w="2524" w:type="dxa"/>
          </w:tcPr>
          <w:p w14:paraId="1197007E" w14:textId="4A5D53E4" w:rsidR="00593DF7" w:rsidRPr="00A516B2" w:rsidRDefault="00593DF7" w:rsidP="00954EFB">
            <w:pPr>
              <w:rPr>
                <w:rFonts w:cstheme="minorHAnsi"/>
                <w:sz w:val="24"/>
                <w:szCs w:val="24"/>
              </w:rPr>
            </w:pPr>
          </w:p>
        </w:tc>
      </w:tr>
      <w:tr w:rsidR="00593DF7" w:rsidRPr="00A516B2" w14:paraId="66A55FA1" w14:textId="77777777" w:rsidTr="00B13D20">
        <w:tc>
          <w:tcPr>
            <w:tcW w:w="958" w:type="dxa"/>
          </w:tcPr>
          <w:p w14:paraId="5385788B" w14:textId="23A5D595" w:rsidR="00593DF7" w:rsidRPr="00A516B2" w:rsidRDefault="00AC5524" w:rsidP="00954EFB">
            <w:pPr>
              <w:rPr>
                <w:rFonts w:cstheme="minorHAnsi"/>
                <w:sz w:val="24"/>
                <w:szCs w:val="24"/>
              </w:rPr>
            </w:pPr>
            <w:r w:rsidRPr="00A516B2">
              <w:rPr>
                <w:rFonts w:cstheme="minorHAnsi"/>
                <w:sz w:val="24"/>
                <w:szCs w:val="24"/>
              </w:rPr>
              <w:t>10.4</w:t>
            </w:r>
          </w:p>
        </w:tc>
        <w:tc>
          <w:tcPr>
            <w:tcW w:w="3550" w:type="dxa"/>
          </w:tcPr>
          <w:p w14:paraId="426E558C" w14:textId="6983E708" w:rsidR="00593DF7" w:rsidRPr="00A516B2" w:rsidRDefault="006569EB" w:rsidP="00766029">
            <w:pPr>
              <w:rPr>
                <w:rFonts w:cstheme="minorHAnsi"/>
                <w:sz w:val="24"/>
                <w:szCs w:val="24"/>
              </w:rPr>
            </w:pPr>
            <w:r w:rsidRPr="00A516B2">
              <w:rPr>
                <w:rFonts w:cstheme="minorHAnsi"/>
                <w:sz w:val="24"/>
                <w:szCs w:val="24"/>
              </w:rPr>
              <w:t>Care Plan aligns with the six required health home service: Care Coordination</w:t>
            </w:r>
          </w:p>
        </w:tc>
        <w:tc>
          <w:tcPr>
            <w:tcW w:w="2198" w:type="dxa"/>
          </w:tcPr>
          <w:p w14:paraId="1DD4A8AA" w14:textId="7B186F74" w:rsidR="00593DF7" w:rsidRPr="00A516B2" w:rsidRDefault="006569EB" w:rsidP="002C0D8B">
            <w:pPr>
              <w:rPr>
                <w:rFonts w:cstheme="minorHAnsi"/>
                <w:sz w:val="24"/>
                <w:szCs w:val="24"/>
              </w:rPr>
            </w:pPr>
            <w:r w:rsidRPr="00A516B2">
              <w:rPr>
                <w:rFonts w:cstheme="minorHAnsi"/>
                <w:sz w:val="24"/>
                <w:szCs w:val="24"/>
              </w:rPr>
              <w:t xml:space="preserve">SUDHH Handbook  </w:t>
            </w:r>
          </w:p>
        </w:tc>
        <w:tc>
          <w:tcPr>
            <w:tcW w:w="2940" w:type="dxa"/>
          </w:tcPr>
          <w:p w14:paraId="02573C35" w14:textId="77777777" w:rsidR="00593DF7" w:rsidRPr="00A516B2" w:rsidRDefault="00593DF7" w:rsidP="00766029">
            <w:pPr>
              <w:rPr>
                <w:rFonts w:cstheme="minorHAnsi"/>
                <w:sz w:val="24"/>
                <w:szCs w:val="24"/>
              </w:rPr>
            </w:pPr>
          </w:p>
        </w:tc>
        <w:tc>
          <w:tcPr>
            <w:tcW w:w="2220" w:type="dxa"/>
          </w:tcPr>
          <w:p w14:paraId="67AD6470" w14:textId="77777777" w:rsidR="00593DF7" w:rsidRPr="00A516B2" w:rsidRDefault="00593DF7" w:rsidP="00954EFB">
            <w:pPr>
              <w:rPr>
                <w:rFonts w:cstheme="minorHAnsi"/>
                <w:sz w:val="24"/>
                <w:szCs w:val="24"/>
              </w:rPr>
            </w:pPr>
          </w:p>
        </w:tc>
        <w:tc>
          <w:tcPr>
            <w:tcW w:w="2524" w:type="dxa"/>
          </w:tcPr>
          <w:p w14:paraId="01F31CD2" w14:textId="7792809F" w:rsidR="00593DF7" w:rsidRPr="00A516B2" w:rsidRDefault="00593DF7" w:rsidP="00954EFB">
            <w:pPr>
              <w:rPr>
                <w:rFonts w:cstheme="minorHAnsi"/>
                <w:sz w:val="24"/>
                <w:szCs w:val="24"/>
              </w:rPr>
            </w:pPr>
          </w:p>
        </w:tc>
      </w:tr>
      <w:tr w:rsidR="00593DF7" w:rsidRPr="00A516B2" w14:paraId="0010D51C" w14:textId="77777777" w:rsidTr="00B13D20">
        <w:tc>
          <w:tcPr>
            <w:tcW w:w="958" w:type="dxa"/>
          </w:tcPr>
          <w:p w14:paraId="3446DD0F" w14:textId="45EAD697" w:rsidR="00593DF7" w:rsidRPr="00A516B2" w:rsidRDefault="00AC5524" w:rsidP="00954EFB">
            <w:pPr>
              <w:rPr>
                <w:rFonts w:cstheme="minorHAnsi"/>
                <w:sz w:val="24"/>
                <w:szCs w:val="24"/>
              </w:rPr>
            </w:pPr>
            <w:r w:rsidRPr="00A516B2">
              <w:rPr>
                <w:rFonts w:cstheme="minorHAnsi"/>
                <w:sz w:val="24"/>
                <w:szCs w:val="24"/>
              </w:rPr>
              <w:t>10.5</w:t>
            </w:r>
          </w:p>
        </w:tc>
        <w:tc>
          <w:tcPr>
            <w:tcW w:w="3550" w:type="dxa"/>
          </w:tcPr>
          <w:p w14:paraId="1D9B49CA" w14:textId="39534171" w:rsidR="00593DF7" w:rsidRPr="00A516B2" w:rsidRDefault="00505468" w:rsidP="00766029">
            <w:pPr>
              <w:rPr>
                <w:rFonts w:cstheme="minorHAnsi"/>
                <w:sz w:val="24"/>
                <w:szCs w:val="24"/>
              </w:rPr>
            </w:pPr>
            <w:r w:rsidRPr="00A516B2">
              <w:rPr>
                <w:rFonts w:cstheme="minorHAnsi"/>
                <w:sz w:val="24"/>
                <w:szCs w:val="24"/>
              </w:rPr>
              <w:t>Care Plan aligns with the six required health home service: Health Promotion</w:t>
            </w:r>
          </w:p>
        </w:tc>
        <w:tc>
          <w:tcPr>
            <w:tcW w:w="2198" w:type="dxa"/>
          </w:tcPr>
          <w:p w14:paraId="696A8CD8" w14:textId="5A7C9800" w:rsidR="00593DF7" w:rsidRPr="00A516B2" w:rsidRDefault="00505468" w:rsidP="002C0D8B">
            <w:pPr>
              <w:rPr>
                <w:rFonts w:cstheme="minorHAnsi"/>
                <w:sz w:val="24"/>
                <w:szCs w:val="24"/>
              </w:rPr>
            </w:pPr>
            <w:r w:rsidRPr="00A516B2">
              <w:rPr>
                <w:rFonts w:cstheme="minorHAnsi"/>
                <w:sz w:val="24"/>
                <w:szCs w:val="24"/>
              </w:rPr>
              <w:t xml:space="preserve">SUDHH Handbook  </w:t>
            </w:r>
          </w:p>
        </w:tc>
        <w:tc>
          <w:tcPr>
            <w:tcW w:w="2940" w:type="dxa"/>
          </w:tcPr>
          <w:p w14:paraId="37AA18BB" w14:textId="77777777" w:rsidR="00593DF7" w:rsidRPr="00A516B2" w:rsidRDefault="00593DF7" w:rsidP="00766029">
            <w:pPr>
              <w:rPr>
                <w:rFonts w:cstheme="minorHAnsi"/>
                <w:sz w:val="24"/>
                <w:szCs w:val="24"/>
              </w:rPr>
            </w:pPr>
          </w:p>
        </w:tc>
        <w:tc>
          <w:tcPr>
            <w:tcW w:w="2220" w:type="dxa"/>
          </w:tcPr>
          <w:p w14:paraId="138384BE" w14:textId="77777777" w:rsidR="00593DF7" w:rsidRPr="00A516B2" w:rsidRDefault="00593DF7" w:rsidP="00954EFB">
            <w:pPr>
              <w:rPr>
                <w:rFonts w:cstheme="minorHAnsi"/>
                <w:sz w:val="24"/>
                <w:szCs w:val="24"/>
              </w:rPr>
            </w:pPr>
          </w:p>
        </w:tc>
        <w:tc>
          <w:tcPr>
            <w:tcW w:w="2524" w:type="dxa"/>
          </w:tcPr>
          <w:p w14:paraId="37883973" w14:textId="043EC830" w:rsidR="00593DF7" w:rsidRPr="00A516B2" w:rsidRDefault="00593DF7" w:rsidP="00954EFB">
            <w:pPr>
              <w:rPr>
                <w:rFonts w:cstheme="minorHAnsi"/>
                <w:sz w:val="24"/>
                <w:szCs w:val="24"/>
              </w:rPr>
            </w:pPr>
          </w:p>
        </w:tc>
      </w:tr>
      <w:tr w:rsidR="00593DF7" w:rsidRPr="00A516B2" w14:paraId="0CC87EC2" w14:textId="77777777" w:rsidTr="00B13D20">
        <w:tc>
          <w:tcPr>
            <w:tcW w:w="958" w:type="dxa"/>
          </w:tcPr>
          <w:p w14:paraId="69C33CC2" w14:textId="549205E5" w:rsidR="00593DF7" w:rsidRPr="00A516B2" w:rsidRDefault="00AC5524" w:rsidP="00954EFB">
            <w:pPr>
              <w:rPr>
                <w:rFonts w:cstheme="minorHAnsi"/>
                <w:sz w:val="24"/>
                <w:szCs w:val="24"/>
              </w:rPr>
            </w:pPr>
            <w:r w:rsidRPr="00A516B2">
              <w:rPr>
                <w:rFonts w:cstheme="minorHAnsi"/>
                <w:sz w:val="24"/>
                <w:szCs w:val="24"/>
              </w:rPr>
              <w:t>10.6</w:t>
            </w:r>
          </w:p>
        </w:tc>
        <w:tc>
          <w:tcPr>
            <w:tcW w:w="3550" w:type="dxa"/>
          </w:tcPr>
          <w:p w14:paraId="01FEBE77" w14:textId="0FDD57D5" w:rsidR="00593DF7" w:rsidRPr="00A516B2" w:rsidRDefault="00067109" w:rsidP="00766029">
            <w:pPr>
              <w:rPr>
                <w:rFonts w:cstheme="minorHAnsi"/>
                <w:sz w:val="24"/>
                <w:szCs w:val="24"/>
              </w:rPr>
            </w:pPr>
            <w:r w:rsidRPr="00A516B2">
              <w:rPr>
                <w:rFonts w:cstheme="minorHAnsi"/>
                <w:sz w:val="24"/>
                <w:szCs w:val="24"/>
              </w:rPr>
              <w:t xml:space="preserve">Care Plan aligns with the six required </w:t>
            </w:r>
            <w:proofErr w:type="gramStart"/>
            <w:r w:rsidRPr="00A516B2">
              <w:rPr>
                <w:rFonts w:cstheme="minorHAnsi"/>
                <w:sz w:val="24"/>
                <w:szCs w:val="24"/>
              </w:rPr>
              <w:t>health home</w:t>
            </w:r>
            <w:proofErr w:type="gramEnd"/>
            <w:r w:rsidRPr="00A516B2">
              <w:rPr>
                <w:rFonts w:cstheme="minorHAnsi"/>
                <w:sz w:val="24"/>
                <w:szCs w:val="24"/>
              </w:rPr>
              <w:t xml:space="preserve"> service: Comprehensive Transition Care</w:t>
            </w:r>
          </w:p>
        </w:tc>
        <w:tc>
          <w:tcPr>
            <w:tcW w:w="2198" w:type="dxa"/>
          </w:tcPr>
          <w:p w14:paraId="24DD827F" w14:textId="028BC534" w:rsidR="00593DF7" w:rsidRPr="00A516B2" w:rsidRDefault="00067109" w:rsidP="002C0D8B">
            <w:pPr>
              <w:rPr>
                <w:rFonts w:cstheme="minorHAnsi"/>
                <w:sz w:val="24"/>
                <w:szCs w:val="24"/>
              </w:rPr>
            </w:pPr>
            <w:r w:rsidRPr="00A516B2">
              <w:rPr>
                <w:rFonts w:cstheme="minorHAnsi"/>
                <w:sz w:val="24"/>
                <w:szCs w:val="24"/>
              </w:rPr>
              <w:t xml:space="preserve">SUDHH Handbook  </w:t>
            </w:r>
          </w:p>
        </w:tc>
        <w:tc>
          <w:tcPr>
            <w:tcW w:w="2940" w:type="dxa"/>
          </w:tcPr>
          <w:p w14:paraId="60E3FC82" w14:textId="77777777" w:rsidR="00593DF7" w:rsidRPr="00A516B2" w:rsidRDefault="00593DF7" w:rsidP="00766029">
            <w:pPr>
              <w:rPr>
                <w:rFonts w:cstheme="minorHAnsi"/>
                <w:sz w:val="24"/>
                <w:szCs w:val="24"/>
              </w:rPr>
            </w:pPr>
          </w:p>
        </w:tc>
        <w:tc>
          <w:tcPr>
            <w:tcW w:w="2220" w:type="dxa"/>
          </w:tcPr>
          <w:p w14:paraId="255AE4D0" w14:textId="77777777" w:rsidR="00593DF7" w:rsidRPr="00A516B2" w:rsidRDefault="00593DF7" w:rsidP="00954EFB">
            <w:pPr>
              <w:rPr>
                <w:rFonts w:cstheme="minorHAnsi"/>
                <w:sz w:val="24"/>
                <w:szCs w:val="24"/>
              </w:rPr>
            </w:pPr>
          </w:p>
        </w:tc>
        <w:tc>
          <w:tcPr>
            <w:tcW w:w="2524" w:type="dxa"/>
          </w:tcPr>
          <w:p w14:paraId="2B08D462" w14:textId="768C6D01" w:rsidR="00593DF7" w:rsidRPr="00A516B2" w:rsidRDefault="00593DF7" w:rsidP="00954EFB">
            <w:pPr>
              <w:rPr>
                <w:rFonts w:cstheme="minorHAnsi"/>
                <w:sz w:val="24"/>
                <w:szCs w:val="24"/>
              </w:rPr>
            </w:pPr>
          </w:p>
        </w:tc>
      </w:tr>
      <w:tr w:rsidR="00593DF7" w:rsidRPr="00A516B2" w14:paraId="2EBBD674" w14:textId="77777777" w:rsidTr="00B13D20">
        <w:tc>
          <w:tcPr>
            <w:tcW w:w="958" w:type="dxa"/>
          </w:tcPr>
          <w:p w14:paraId="180D7000" w14:textId="764579EE" w:rsidR="00593DF7" w:rsidRPr="00A516B2" w:rsidRDefault="00AC5524" w:rsidP="00954EFB">
            <w:pPr>
              <w:rPr>
                <w:rFonts w:cstheme="minorHAnsi"/>
                <w:sz w:val="24"/>
                <w:szCs w:val="24"/>
              </w:rPr>
            </w:pPr>
            <w:r w:rsidRPr="00A516B2">
              <w:rPr>
                <w:rFonts w:cstheme="minorHAnsi"/>
                <w:sz w:val="24"/>
                <w:szCs w:val="24"/>
              </w:rPr>
              <w:t>10.7</w:t>
            </w:r>
          </w:p>
        </w:tc>
        <w:tc>
          <w:tcPr>
            <w:tcW w:w="3550" w:type="dxa"/>
          </w:tcPr>
          <w:p w14:paraId="568E6666" w14:textId="0D878013" w:rsidR="00593DF7" w:rsidRPr="00A516B2" w:rsidRDefault="00067109" w:rsidP="00766029">
            <w:pPr>
              <w:rPr>
                <w:rFonts w:cstheme="minorHAnsi"/>
                <w:sz w:val="24"/>
                <w:szCs w:val="24"/>
              </w:rPr>
            </w:pPr>
            <w:r w:rsidRPr="00A516B2">
              <w:rPr>
                <w:rFonts w:cstheme="minorHAnsi"/>
                <w:sz w:val="24"/>
                <w:szCs w:val="24"/>
              </w:rPr>
              <w:t>Care Plan aligns with the six required health home service:  Individual and Family Support</w:t>
            </w:r>
          </w:p>
        </w:tc>
        <w:tc>
          <w:tcPr>
            <w:tcW w:w="2198" w:type="dxa"/>
          </w:tcPr>
          <w:p w14:paraId="2FFB2BF3" w14:textId="55D10BEE" w:rsidR="00593DF7" w:rsidRPr="00A516B2" w:rsidRDefault="009F5168" w:rsidP="002C0D8B">
            <w:pPr>
              <w:rPr>
                <w:rFonts w:cstheme="minorHAnsi"/>
                <w:sz w:val="24"/>
                <w:szCs w:val="24"/>
              </w:rPr>
            </w:pPr>
            <w:r w:rsidRPr="00A516B2">
              <w:rPr>
                <w:rFonts w:cstheme="minorHAnsi"/>
                <w:sz w:val="24"/>
                <w:szCs w:val="24"/>
              </w:rPr>
              <w:t xml:space="preserve">SUDHH Handbook  </w:t>
            </w:r>
          </w:p>
        </w:tc>
        <w:tc>
          <w:tcPr>
            <w:tcW w:w="2940" w:type="dxa"/>
          </w:tcPr>
          <w:p w14:paraId="51D1DB66" w14:textId="77777777" w:rsidR="00593DF7" w:rsidRPr="00A516B2" w:rsidRDefault="00593DF7" w:rsidP="00766029">
            <w:pPr>
              <w:rPr>
                <w:rFonts w:cstheme="minorHAnsi"/>
                <w:sz w:val="24"/>
                <w:szCs w:val="24"/>
              </w:rPr>
            </w:pPr>
          </w:p>
        </w:tc>
        <w:tc>
          <w:tcPr>
            <w:tcW w:w="2220" w:type="dxa"/>
          </w:tcPr>
          <w:p w14:paraId="7ADAB4E3" w14:textId="77777777" w:rsidR="00593DF7" w:rsidRPr="00A516B2" w:rsidRDefault="00593DF7" w:rsidP="00954EFB">
            <w:pPr>
              <w:rPr>
                <w:rFonts w:cstheme="minorHAnsi"/>
                <w:sz w:val="24"/>
                <w:szCs w:val="24"/>
              </w:rPr>
            </w:pPr>
          </w:p>
        </w:tc>
        <w:tc>
          <w:tcPr>
            <w:tcW w:w="2524" w:type="dxa"/>
          </w:tcPr>
          <w:p w14:paraId="335A6AB1" w14:textId="41A1C842" w:rsidR="00593DF7" w:rsidRPr="00A516B2" w:rsidRDefault="00593DF7" w:rsidP="00954EFB">
            <w:pPr>
              <w:rPr>
                <w:rFonts w:cstheme="minorHAnsi"/>
                <w:sz w:val="24"/>
                <w:szCs w:val="24"/>
              </w:rPr>
            </w:pPr>
          </w:p>
        </w:tc>
      </w:tr>
      <w:tr w:rsidR="00593DF7" w:rsidRPr="00A516B2" w14:paraId="7108ECBB" w14:textId="77777777" w:rsidTr="00B13D20">
        <w:tc>
          <w:tcPr>
            <w:tcW w:w="958" w:type="dxa"/>
          </w:tcPr>
          <w:p w14:paraId="4C829DED" w14:textId="79619D46" w:rsidR="00593DF7" w:rsidRPr="00A516B2" w:rsidRDefault="00AC5524" w:rsidP="00954EFB">
            <w:pPr>
              <w:rPr>
                <w:rFonts w:cstheme="minorHAnsi"/>
                <w:sz w:val="24"/>
                <w:szCs w:val="24"/>
              </w:rPr>
            </w:pPr>
            <w:r w:rsidRPr="00A516B2">
              <w:rPr>
                <w:rFonts w:cstheme="minorHAnsi"/>
                <w:sz w:val="24"/>
                <w:szCs w:val="24"/>
              </w:rPr>
              <w:lastRenderedPageBreak/>
              <w:t>10.8</w:t>
            </w:r>
          </w:p>
        </w:tc>
        <w:tc>
          <w:tcPr>
            <w:tcW w:w="3550" w:type="dxa"/>
          </w:tcPr>
          <w:p w14:paraId="49F16EE1" w14:textId="66ADB889" w:rsidR="00593DF7" w:rsidRPr="00A516B2" w:rsidRDefault="009F5168" w:rsidP="00766029">
            <w:pPr>
              <w:rPr>
                <w:rFonts w:cstheme="minorHAnsi"/>
                <w:sz w:val="24"/>
                <w:szCs w:val="24"/>
              </w:rPr>
            </w:pPr>
            <w:r w:rsidRPr="00A516B2">
              <w:rPr>
                <w:rFonts w:cstheme="minorHAnsi"/>
                <w:sz w:val="24"/>
                <w:szCs w:val="24"/>
              </w:rPr>
              <w:t>Care Plan aligns with the six required health home service: Referral to Community and Social Support Services).</w:t>
            </w:r>
          </w:p>
        </w:tc>
        <w:tc>
          <w:tcPr>
            <w:tcW w:w="2198" w:type="dxa"/>
          </w:tcPr>
          <w:p w14:paraId="4E37949D" w14:textId="506BB904" w:rsidR="00593DF7" w:rsidRPr="00A516B2" w:rsidRDefault="009F5168" w:rsidP="002C0D8B">
            <w:pPr>
              <w:rPr>
                <w:rFonts w:cstheme="minorHAnsi"/>
                <w:sz w:val="24"/>
                <w:szCs w:val="24"/>
              </w:rPr>
            </w:pPr>
            <w:r w:rsidRPr="00A516B2">
              <w:rPr>
                <w:rFonts w:cstheme="minorHAnsi"/>
                <w:sz w:val="24"/>
                <w:szCs w:val="24"/>
              </w:rPr>
              <w:t xml:space="preserve">SUDHH Handbook  </w:t>
            </w:r>
          </w:p>
        </w:tc>
        <w:tc>
          <w:tcPr>
            <w:tcW w:w="2940" w:type="dxa"/>
          </w:tcPr>
          <w:p w14:paraId="454D33EF" w14:textId="77777777" w:rsidR="00593DF7" w:rsidRPr="00A516B2" w:rsidRDefault="00593DF7" w:rsidP="00766029">
            <w:pPr>
              <w:rPr>
                <w:rFonts w:cstheme="minorHAnsi"/>
                <w:sz w:val="24"/>
                <w:szCs w:val="24"/>
              </w:rPr>
            </w:pPr>
          </w:p>
        </w:tc>
        <w:tc>
          <w:tcPr>
            <w:tcW w:w="2220" w:type="dxa"/>
          </w:tcPr>
          <w:p w14:paraId="3DCE3D0E" w14:textId="77777777" w:rsidR="00593DF7" w:rsidRPr="00A516B2" w:rsidRDefault="00593DF7" w:rsidP="00954EFB">
            <w:pPr>
              <w:rPr>
                <w:rFonts w:cstheme="minorHAnsi"/>
                <w:sz w:val="24"/>
                <w:szCs w:val="24"/>
              </w:rPr>
            </w:pPr>
          </w:p>
        </w:tc>
        <w:tc>
          <w:tcPr>
            <w:tcW w:w="2524" w:type="dxa"/>
          </w:tcPr>
          <w:p w14:paraId="2C0904C6" w14:textId="63FB7AC5" w:rsidR="00593DF7" w:rsidRPr="00A516B2" w:rsidRDefault="00593DF7" w:rsidP="00954EFB">
            <w:pPr>
              <w:rPr>
                <w:rFonts w:cstheme="minorHAnsi"/>
                <w:sz w:val="24"/>
                <w:szCs w:val="24"/>
              </w:rPr>
            </w:pPr>
          </w:p>
        </w:tc>
      </w:tr>
      <w:tr w:rsidR="00593DF7" w:rsidRPr="00A516B2" w14:paraId="368DF3BE" w14:textId="77777777" w:rsidTr="00B13D20">
        <w:tc>
          <w:tcPr>
            <w:tcW w:w="958" w:type="dxa"/>
          </w:tcPr>
          <w:p w14:paraId="59861484" w14:textId="6F958609" w:rsidR="00593DF7" w:rsidRPr="00A516B2" w:rsidRDefault="00AC5524" w:rsidP="00954EFB">
            <w:pPr>
              <w:rPr>
                <w:rFonts w:cstheme="minorHAnsi"/>
                <w:sz w:val="24"/>
                <w:szCs w:val="24"/>
              </w:rPr>
            </w:pPr>
            <w:r w:rsidRPr="00A516B2">
              <w:rPr>
                <w:rFonts w:cstheme="minorHAnsi"/>
                <w:sz w:val="24"/>
                <w:szCs w:val="24"/>
              </w:rPr>
              <w:t>10.9</w:t>
            </w:r>
          </w:p>
        </w:tc>
        <w:tc>
          <w:tcPr>
            <w:tcW w:w="3550" w:type="dxa"/>
          </w:tcPr>
          <w:p w14:paraId="07CDFAC7" w14:textId="0DC363B5" w:rsidR="00593DF7" w:rsidRPr="00A516B2" w:rsidRDefault="00130F96" w:rsidP="00766029">
            <w:pPr>
              <w:rPr>
                <w:rFonts w:cstheme="minorHAnsi"/>
                <w:sz w:val="24"/>
                <w:szCs w:val="24"/>
              </w:rPr>
            </w:pPr>
            <w:r w:rsidRPr="00A516B2">
              <w:rPr>
                <w:rFonts w:cstheme="minorHAnsi"/>
                <w:sz w:val="24"/>
                <w:szCs w:val="24"/>
              </w:rPr>
              <w:t>Service provided met criteria for a Health Home service (page 5-6 in the SUDHH Handbook)</w:t>
            </w:r>
          </w:p>
        </w:tc>
        <w:tc>
          <w:tcPr>
            <w:tcW w:w="2198" w:type="dxa"/>
          </w:tcPr>
          <w:p w14:paraId="041A4A36" w14:textId="41D74D08" w:rsidR="00593DF7" w:rsidRPr="00A516B2" w:rsidRDefault="00130F96" w:rsidP="002C0D8B">
            <w:pPr>
              <w:rPr>
                <w:rFonts w:cstheme="minorHAnsi"/>
                <w:sz w:val="24"/>
                <w:szCs w:val="24"/>
              </w:rPr>
            </w:pPr>
            <w:r w:rsidRPr="00A516B2">
              <w:rPr>
                <w:rFonts w:cstheme="minorHAnsi"/>
                <w:sz w:val="24"/>
                <w:szCs w:val="24"/>
              </w:rPr>
              <w:t xml:space="preserve">SUDHH Handbook  </w:t>
            </w:r>
          </w:p>
        </w:tc>
        <w:tc>
          <w:tcPr>
            <w:tcW w:w="2940" w:type="dxa"/>
          </w:tcPr>
          <w:p w14:paraId="7F9DA9A5" w14:textId="77777777" w:rsidR="00593DF7" w:rsidRPr="00A516B2" w:rsidRDefault="00593DF7" w:rsidP="00766029">
            <w:pPr>
              <w:rPr>
                <w:rFonts w:cstheme="minorHAnsi"/>
                <w:sz w:val="24"/>
                <w:szCs w:val="24"/>
              </w:rPr>
            </w:pPr>
          </w:p>
        </w:tc>
        <w:tc>
          <w:tcPr>
            <w:tcW w:w="2220" w:type="dxa"/>
          </w:tcPr>
          <w:p w14:paraId="5E820957" w14:textId="77777777" w:rsidR="00593DF7" w:rsidRPr="00A516B2" w:rsidRDefault="00593DF7" w:rsidP="00954EFB">
            <w:pPr>
              <w:rPr>
                <w:rFonts w:cstheme="minorHAnsi"/>
                <w:sz w:val="24"/>
                <w:szCs w:val="24"/>
              </w:rPr>
            </w:pPr>
          </w:p>
        </w:tc>
        <w:tc>
          <w:tcPr>
            <w:tcW w:w="2524" w:type="dxa"/>
          </w:tcPr>
          <w:p w14:paraId="3DAD25BF" w14:textId="464F1C3F" w:rsidR="00006E65" w:rsidRPr="00A516B2" w:rsidRDefault="00006E65" w:rsidP="00006E65">
            <w:pPr>
              <w:rPr>
                <w:rFonts w:cstheme="minorHAnsi"/>
                <w:sz w:val="24"/>
                <w:szCs w:val="24"/>
              </w:rPr>
            </w:pPr>
          </w:p>
        </w:tc>
      </w:tr>
      <w:tr w:rsidR="00593DF7" w:rsidRPr="00A516B2" w14:paraId="3180E735" w14:textId="77777777" w:rsidTr="00B13D20">
        <w:tc>
          <w:tcPr>
            <w:tcW w:w="958" w:type="dxa"/>
          </w:tcPr>
          <w:p w14:paraId="42A31366" w14:textId="2DBEAB6E" w:rsidR="00593DF7" w:rsidRPr="00A516B2" w:rsidRDefault="00AC5524" w:rsidP="00954EFB">
            <w:pPr>
              <w:rPr>
                <w:rFonts w:cstheme="minorHAnsi"/>
                <w:sz w:val="24"/>
                <w:szCs w:val="24"/>
              </w:rPr>
            </w:pPr>
            <w:r w:rsidRPr="00A516B2">
              <w:rPr>
                <w:rFonts w:cstheme="minorHAnsi"/>
                <w:sz w:val="24"/>
                <w:szCs w:val="24"/>
              </w:rPr>
              <w:t>10.10</w:t>
            </w:r>
          </w:p>
        </w:tc>
        <w:tc>
          <w:tcPr>
            <w:tcW w:w="3550" w:type="dxa"/>
          </w:tcPr>
          <w:p w14:paraId="052C033B" w14:textId="1A7EE53D" w:rsidR="00593DF7" w:rsidRPr="00A516B2" w:rsidRDefault="00130F96" w:rsidP="00766029">
            <w:pPr>
              <w:rPr>
                <w:rFonts w:cstheme="minorHAnsi"/>
                <w:sz w:val="24"/>
                <w:szCs w:val="24"/>
              </w:rPr>
            </w:pPr>
            <w:r w:rsidRPr="00A516B2">
              <w:rPr>
                <w:rFonts w:cstheme="minorHAnsi"/>
                <w:sz w:val="24"/>
                <w:szCs w:val="24"/>
              </w:rPr>
              <w:t>If needs are identified on the care plan, a referral or services provided, meeting the need identified.</w:t>
            </w:r>
          </w:p>
        </w:tc>
        <w:tc>
          <w:tcPr>
            <w:tcW w:w="2198" w:type="dxa"/>
          </w:tcPr>
          <w:p w14:paraId="04849361" w14:textId="34D45E97" w:rsidR="00593DF7" w:rsidRPr="00A516B2" w:rsidRDefault="00551E21" w:rsidP="002C0D8B">
            <w:pPr>
              <w:rPr>
                <w:rFonts w:cstheme="minorHAnsi"/>
                <w:sz w:val="24"/>
                <w:szCs w:val="24"/>
              </w:rPr>
            </w:pPr>
            <w:r w:rsidRPr="00A516B2">
              <w:rPr>
                <w:rFonts w:cstheme="minorHAnsi"/>
                <w:sz w:val="24"/>
                <w:szCs w:val="24"/>
              </w:rPr>
              <w:t xml:space="preserve">SUDHH Handbook  </w:t>
            </w:r>
          </w:p>
        </w:tc>
        <w:tc>
          <w:tcPr>
            <w:tcW w:w="2940" w:type="dxa"/>
          </w:tcPr>
          <w:p w14:paraId="6D169267" w14:textId="77777777" w:rsidR="00593DF7" w:rsidRPr="00A516B2" w:rsidRDefault="00593DF7" w:rsidP="00766029">
            <w:pPr>
              <w:rPr>
                <w:rFonts w:cstheme="minorHAnsi"/>
                <w:sz w:val="24"/>
                <w:szCs w:val="24"/>
              </w:rPr>
            </w:pPr>
          </w:p>
        </w:tc>
        <w:tc>
          <w:tcPr>
            <w:tcW w:w="2220" w:type="dxa"/>
          </w:tcPr>
          <w:p w14:paraId="15FB7308" w14:textId="77777777" w:rsidR="00593DF7" w:rsidRPr="00A516B2" w:rsidRDefault="00593DF7" w:rsidP="00954EFB">
            <w:pPr>
              <w:rPr>
                <w:rFonts w:cstheme="minorHAnsi"/>
                <w:sz w:val="24"/>
                <w:szCs w:val="24"/>
              </w:rPr>
            </w:pPr>
          </w:p>
        </w:tc>
        <w:tc>
          <w:tcPr>
            <w:tcW w:w="2524" w:type="dxa"/>
          </w:tcPr>
          <w:p w14:paraId="6A78A5E3" w14:textId="6FAFCCC2" w:rsidR="00593DF7" w:rsidRPr="00A516B2" w:rsidRDefault="00593DF7" w:rsidP="00954EFB">
            <w:pPr>
              <w:rPr>
                <w:rFonts w:cstheme="minorHAnsi"/>
                <w:sz w:val="24"/>
                <w:szCs w:val="24"/>
              </w:rPr>
            </w:pPr>
          </w:p>
        </w:tc>
      </w:tr>
      <w:tr w:rsidR="00593DF7" w:rsidRPr="00A516B2" w14:paraId="7AB471E0" w14:textId="77777777" w:rsidTr="00B13D20">
        <w:tc>
          <w:tcPr>
            <w:tcW w:w="958" w:type="dxa"/>
          </w:tcPr>
          <w:p w14:paraId="5702C6BD" w14:textId="0FB79F34" w:rsidR="00593DF7" w:rsidRPr="00A516B2" w:rsidRDefault="00AC5524" w:rsidP="00954EFB">
            <w:pPr>
              <w:rPr>
                <w:rFonts w:cstheme="minorHAnsi"/>
                <w:sz w:val="24"/>
                <w:szCs w:val="24"/>
              </w:rPr>
            </w:pPr>
            <w:r w:rsidRPr="00A516B2">
              <w:rPr>
                <w:rFonts w:cstheme="minorHAnsi"/>
                <w:sz w:val="24"/>
                <w:szCs w:val="24"/>
              </w:rPr>
              <w:t>10.11</w:t>
            </w:r>
          </w:p>
        </w:tc>
        <w:tc>
          <w:tcPr>
            <w:tcW w:w="3550" w:type="dxa"/>
          </w:tcPr>
          <w:p w14:paraId="208F1A34" w14:textId="0CF6111D" w:rsidR="00593DF7" w:rsidRPr="00A516B2" w:rsidRDefault="00551E21" w:rsidP="00766029">
            <w:pPr>
              <w:rPr>
                <w:rFonts w:cstheme="minorHAnsi"/>
                <w:sz w:val="24"/>
                <w:szCs w:val="24"/>
              </w:rPr>
            </w:pPr>
            <w:r w:rsidRPr="00A516B2">
              <w:rPr>
                <w:rFonts w:cstheme="minorHAnsi"/>
                <w:sz w:val="24"/>
                <w:szCs w:val="24"/>
              </w:rPr>
              <w:t xml:space="preserve">Each beneficiary has been </w:t>
            </w:r>
            <w:proofErr w:type="gramStart"/>
            <w:r w:rsidRPr="00A516B2">
              <w:rPr>
                <w:rFonts w:cstheme="minorHAnsi"/>
                <w:sz w:val="24"/>
                <w:szCs w:val="24"/>
              </w:rPr>
              <w:t>designated</w:t>
            </w:r>
            <w:proofErr w:type="gramEnd"/>
            <w:r w:rsidRPr="00A516B2">
              <w:rPr>
                <w:rFonts w:cstheme="minorHAnsi"/>
                <w:sz w:val="24"/>
                <w:szCs w:val="24"/>
              </w:rPr>
              <w:t xml:space="preserve"> a care coordinator</w:t>
            </w:r>
          </w:p>
        </w:tc>
        <w:tc>
          <w:tcPr>
            <w:tcW w:w="2198" w:type="dxa"/>
          </w:tcPr>
          <w:p w14:paraId="2CECF2B1" w14:textId="73CE442D" w:rsidR="00593DF7" w:rsidRPr="00A516B2" w:rsidRDefault="00551E21" w:rsidP="002C0D8B">
            <w:pPr>
              <w:rPr>
                <w:rFonts w:cstheme="minorHAnsi"/>
                <w:sz w:val="24"/>
                <w:szCs w:val="24"/>
              </w:rPr>
            </w:pPr>
            <w:r w:rsidRPr="00A516B2">
              <w:rPr>
                <w:rFonts w:cstheme="minorHAnsi"/>
                <w:sz w:val="24"/>
                <w:szCs w:val="24"/>
              </w:rPr>
              <w:t xml:space="preserve">SUDHH Handbook  </w:t>
            </w:r>
          </w:p>
        </w:tc>
        <w:tc>
          <w:tcPr>
            <w:tcW w:w="2940" w:type="dxa"/>
          </w:tcPr>
          <w:p w14:paraId="192733D0" w14:textId="77777777" w:rsidR="00593DF7" w:rsidRPr="00A516B2" w:rsidRDefault="00593DF7" w:rsidP="00766029">
            <w:pPr>
              <w:rPr>
                <w:rFonts w:cstheme="minorHAnsi"/>
                <w:sz w:val="24"/>
                <w:szCs w:val="24"/>
              </w:rPr>
            </w:pPr>
          </w:p>
        </w:tc>
        <w:tc>
          <w:tcPr>
            <w:tcW w:w="2220" w:type="dxa"/>
          </w:tcPr>
          <w:p w14:paraId="0FFB7F4B" w14:textId="77777777" w:rsidR="00593DF7" w:rsidRPr="00A516B2" w:rsidRDefault="00593DF7" w:rsidP="00954EFB">
            <w:pPr>
              <w:rPr>
                <w:rFonts w:cstheme="minorHAnsi"/>
                <w:sz w:val="24"/>
                <w:szCs w:val="24"/>
              </w:rPr>
            </w:pPr>
          </w:p>
        </w:tc>
        <w:tc>
          <w:tcPr>
            <w:tcW w:w="2524" w:type="dxa"/>
          </w:tcPr>
          <w:p w14:paraId="3E4F13B9" w14:textId="5FA247F8" w:rsidR="00593DF7" w:rsidRPr="00A516B2" w:rsidRDefault="00593DF7" w:rsidP="00954EFB">
            <w:pPr>
              <w:rPr>
                <w:rFonts w:cstheme="minorHAnsi"/>
                <w:sz w:val="24"/>
                <w:szCs w:val="24"/>
              </w:rPr>
            </w:pPr>
          </w:p>
        </w:tc>
      </w:tr>
      <w:tr w:rsidR="006465CB" w:rsidRPr="00A516B2" w14:paraId="4D983875" w14:textId="77777777">
        <w:tc>
          <w:tcPr>
            <w:tcW w:w="14390" w:type="dxa"/>
            <w:gridSpan w:val="6"/>
          </w:tcPr>
          <w:p w14:paraId="08CD7899" w14:textId="1E312D44" w:rsidR="006465CB" w:rsidRPr="00A516B2" w:rsidRDefault="006465CB" w:rsidP="00954EFB">
            <w:pPr>
              <w:rPr>
                <w:rFonts w:cstheme="minorHAnsi"/>
                <w:b/>
                <w:bCs/>
                <w:sz w:val="24"/>
                <w:szCs w:val="24"/>
              </w:rPr>
            </w:pPr>
            <w:r w:rsidRPr="00A516B2">
              <w:rPr>
                <w:rFonts w:cstheme="minorHAnsi"/>
                <w:b/>
                <w:bCs/>
                <w:sz w:val="24"/>
                <w:szCs w:val="24"/>
              </w:rPr>
              <w:t>Intensive Outpatient</w:t>
            </w:r>
            <w:r w:rsidR="0022762C" w:rsidRPr="00A516B2">
              <w:rPr>
                <w:rFonts w:cstheme="minorHAnsi"/>
                <w:b/>
                <w:bCs/>
                <w:sz w:val="24"/>
                <w:szCs w:val="24"/>
              </w:rPr>
              <w:t xml:space="preserve"> </w:t>
            </w:r>
          </w:p>
        </w:tc>
      </w:tr>
      <w:tr w:rsidR="009F5168" w:rsidRPr="00A516B2" w14:paraId="47A8C656" w14:textId="77777777" w:rsidTr="00B13D20">
        <w:tc>
          <w:tcPr>
            <w:tcW w:w="958" w:type="dxa"/>
          </w:tcPr>
          <w:p w14:paraId="470B1540" w14:textId="1DBEB915" w:rsidR="009F5168" w:rsidRPr="00A516B2" w:rsidRDefault="00E62335" w:rsidP="00954EFB">
            <w:pPr>
              <w:rPr>
                <w:rFonts w:cstheme="minorHAnsi"/>
                <w:sz w:val="24"/>
                <w:szCs w:val="24"/>
              </w:rPr>
            </w:pPr>
            <w:r w:rsidRPr="00A516B2">
              <w:rPr>
                <w:rFonts w:cstheme="minorHAnsi"/>
                <w:sz w:val="24"/>
                <w:szCs w:val="24"/>
              </w:rPr>
              <w:t>11.1</w:t>
            </w:r>
          </w:p>
        </w:tc>
        <w:tc>
          <w:tcPr>
            <w:tcW w:w="3550" w:type="dxa"/>
          </w:tcPr>
          <w:p w14:paraId="0F3B207B" w14:textId="3D9B8116" w:rsidR="009F5168" w:rsidRPr="00A516B2" w:rsidRDefault="00E62335" w:rsidP="00766029">
            <w:pPr>
              <w:rPr>
                <w:rFonts w:cstheme="minorHAnsi"/>
                <w:sz w:val="24"/>
                <w:szCs w:val="24"/>
              </w:rPr>
            </w:pPr>
            <w:proofErr w:type="gramStart"/>
            <w:r w:rsidRPr="00A516B2">
              <w:rPr>
                <w:rFonts w:cstheme="minorHAnsi"/>
                <w:sz w:val="24"/>
                <w:szCs w:val="24"/>
              </w:rPr>
              <w:t>Consumer received</w:t>
            </w:r>
            <w:proofErr w:type="gramEnd"/>
            <w:r w:rsidRPr="00A516B2">
              <w:rPr>
                <w:rFonts w:cstheme="minorHAnsi"/>
                <w:sz w:val="24"/>
                <w:szCs w:val="24"/>
              </w:rPr>
              <w:t xml:space="preserve"> weekly services for at least three days and nine hours per week.</w:t>
            </w:r>
          </w:p>
        </w:tc>
        <w:tc>
          <w:tcPr>
            <w:tcW w:w="2198" w:type="dxa"/>
          </w:tcPr>
          <w:p w14:paraId="6A59B532" w14:textId="1B7F001C" w:rsidR="009F5168" w:rsidRPr="00A516B2" w:rsidRDefault="00E62335" w:rsidP="002C0D8B">
            <w:pPr>
              <w:rPr>
                <w:rFonts w:cstheme="minorHAnsi"/>
                <w:sz w:val="24"/>
                <w:szCs w:val="24"/>
              </w:rPr>
            </w:pPr>
            <w:r w:rsidRPr="00A516B2">
              <w:rPr>
                <w:rFonts w:cstheme="minorHAnsi"/>
                <w:sz w:val="24"/>
                <w:szCs w:val="24"/>
              </w:rPr>
              <w:t>Special Provisions</w:t>
            </w:r>
          </w:p>
        </w:tc>
        <w:tc>
          <w:tcPr>
            <w:tcW w:w="2940" w:type="dxa"/>
          </w:tcPr>
          <w:p w14:paraId="0E8926F1" w14:textId="77777777" w:rsidR="009F5168" w:rsidRPr="00A516B2" w:rsidRDefault="009F5168" w:rsidP="00766029">
            <w:pPr>
              <w:rPr>
                <w:rFonts w:cstheme="minorHAnsi"/>
                <w:sz w:val="24"/>
                <w:szCs w:val="24"/>
              </w:rPr>
            </w:pPr>
          </w:p>
        </w:tc>
        <w:tc>
          <w:tcPr>
            <w:tcW w:w="2220" w:type="dxa"/>
          </w:tcPr>
          <w:p w14:paraId="3EA7B4FB" w14:textId="77777777" w:rsidR="009F5168" w:rsidRPr="00A516B2" w:rsidRDefault="009F5168" w:rsidP="00954EFB">
            <w:pPr>
              <w:rPr>
                <w:rFonts w:cstheme="minorHAnsi"/>
                <w:sz w:val="24"/>
                <w:szCs w:val="24"/>
              </w:rPr>
            </w:pPr>
          </w:p>
        </w:tc>
        <w:tc>
          <w:tcPr>
            <w:tcW w:w="2524" w:type="dxa"/>
          </w:tcPr>
          <w:p w14:paraId="42D6DB53" w14:textId="74272E89" w:rsidR="009F5168" w:rsidRPr="00A516B2" w:rsidRDefault="009F5168" w:rsidP="00954EFB">
            <w:pPr>
              <w:rPr>
                <w:rFonts w:cstheme="minorHAnsi"/>
                <w:sz w:val="24"/>
                <w:szCs w:val="24"/>
              </w:rPr>
            </w:pPr>
          </w:p>
        </w:tc>
      </w:tr>
      <w:tr w:rsidR="00A86293" w:rsidRPr="00A516B2" w14:paraId="1817D8CC" w14:textId="77777777">
        <w:tc>
          <w:tcPr>
            <w:tcW w:w="14390" w:type="dxa"/>
            <w:gridSpan w:val="6"/>
          </w:tcPr>
          <w:p w14:paraId="11D79FBD" w14:textId="52F74BE3" w:rsidR="00A86293" w:rsidRPr="00A516B2" w:rsidRDefault="00A86293" w:rsidP="00954EFB">
            <w:pPr>
              <w:rPr>
                <w:rFonts w:cstheme="minorHAnsi"/>
                <w:b/>
                <w:bCs/>
                <w:sz w:val="24"/>
                <w:szCs w:val="24"/>
              </w:rPr>
            </w:pPr>
            <w:r w:rsidRPr="00A516B2">
              <w:rPr>
                <w:rFonts w:cstheme="minorHAnsi"/>
                <w:b/>
                <w:bCs/>
                <w:sz w:val="24"/>
                <w:szCs w:val="24"/>
              </w:rPr>
              <w:t>Partial Hospitalization</w:t>
            </w:r>
            <w:r w:rsidR="0026041E" w:rsidRPr="00A516B2">
              <w:rPr>
                <w:rFonts w:cstheme="minorHAnsi"/>
                <w:b/>
                <w:bCs/>
                <w:sz w:val="24"/>
                <w:szCs w:val="24"/>
              </w:rPr>
              <w:t xml:space="preserve"> </w:t>
            </w:r>
          </w:p>
        </w:tc>
      </w:tr>
      <w:tr w:rsidR="009F5168" w:rsidRPr="00A516B2" w14:paraId="140B4014" w14:textId="77777777" w:rsidTr="00B13D20">
        <w:tc>
          <w:tcPr>
            <w:tcW w:w="958" w:type="dxa"/>
          </w:tcPr>
          <w:p w14:paraId="20F9736C" w14:textId="1C5B7E38" w:rsidR="009F5168" w:rsidRPr="00A516B2" w:rsidRDefault="00137686" w:rsidP="00954EFB">
            <w:pPr>
              <w:rPr>
                <w:rFonts w:cstheme="minorHAnsi"/>
                <w:sz w:val="24"/>
                <w:szCs w:val="24"/>
              </w:rPr>
            </w:pPr>
            <w:r w:rsidRPr="00A516B2">
              <w:rPr>
                <w:rFonts w:cstheme="minorHAnsi"/>
                <w:sz w:val="24"/>
                <w:szCs w:val="24"/>
              </w:rPr>
              <w:t>12.1</w:t>
            </w:r>
          </w:p>
        </w:tc>
        <w:tc>
          <w:tcPr>
            <w:tcW w:w="3550" w:type="dxa"/>
          </w:tcPr>
          <w:p w14:paraId="1CCDB075" w14:textId="5338221B" w:rsidR="009F5168" w:rsidRPr="00A516B2" w:rsidRDefault="00137686" w:rsidP="00766029">
            <w:pPr>
              <w:rPr>
                <w:rFonts w:cstheme="minorHAnsi"/>
                <w:sz w:val="24"/>
                <w:szCs w:val="24"/>
              </w:rPr>
            </w:pPr>
            <w:r w:rsidRPr="00A516B2">
              <w:rPr>
                <w:rFonts w:cstheme="minorHAnsi"/>
                <w:sz w:val="24"/>
                <w:szCs w:val="24"/>
              </w:rPr>
              <w:t>Consumer received weekly services between nine and twenty hours per week.</w:t>
            </w:r>
          </w:p>
        </w:tc>
        <w:tc>
          <w:tcPr>
            <w:tcW w:w="2198" w:type="dxa"/>
          </w:tcPr>
          <w:p w14:paraId="19F73127" w14:textId="58B3B145" w:rsidR="009F5168" w:rsidRPr="00A516B2" w:rsidRDefault="00137686" w:rsidP="002C0D8B">
            <w:pPr>
              <w:rPr>
                <w:rFonts w:cstheme="minorHAnsi"/>
                <w:sz w:val="24"/>
                <w:szCs w:val="24"/>
              </w:rPr>
            </w:pPr>
            <w:r w:rsidRPr="00A516B2">
              <w:rPr>
                <w:rFonts w:cstheme="minorHAnsi"/>
                <w:sz w:val="24"/>
                <w:szCs w:val="24"/>
              </w:rPr>
              <w:t>Special Provisions</w:t>
            </w:r>
          </w:p>
        </w:tc>
        <w:tc>
          <w:tcPr>
            <w:tcW w:w="2940" w:type="dxa"/>
          </w:tcPr>
          <w:p w14:paraId="3B2564EF" w14:textId="77777777" w:rsidR="009F5168" w:rsidRPr="00A516B2" w:rsidRDefault="009F5168" w:rsidP="00766029">
            <w:pPr>
              <w:rPr>
                <w:rFonts w:cstheme="minorHAnsi"/>
                <w:sz w:val="24"/>
                <w:szCs w:val="24"/>
              </w:rPr>
            </w:pPr>
          </w:p>
        </w:tc>
        <w:tc>
          <w:tcPr>
            <w:tcW w:w="2220" w:type="dxa"/>
          </w:tcPr>
          <w:p w14:paraId="249DEE68" w14:textId="77777777" w:rsidR="009F5168" w:rsidRPr="00A516B2" w:rsidRDefault="009F5168" w:rsidP="00954EFB">
            <w:pPr>
              <w:rPr>
                <w:rFonts w:cstheme="minorHAnsi"/>
                <w:sz w:val="24"/>
                <w:szCs w:val="24"/>
              </w:rPr>
            </w:pPr>
          </w:p>
        </w:tc>
        <w:tc>
          <w:tcPr>
            <w:tcW w:w="2524" w:type="dxa"/>
          </w:tcPr>
          <w:p w14:paraId="59CFCD7E" w14:textId="1FA1A021" w:rsidR="009F5168" w:rsidRPr="00A516B2" w:rsidRDefault="009F5168" w:rsidP="00954EFB">
            <w:pPr>
              <w:rPr>
                <w:rFonts w:cstheme="minorHAnsi"/>
                <w:sz w:val="24"/>
                <w:szCs w:val="24"/>
              </w:rPr>
            </w:pPr>
          </w:p>
        </w:tc>
      </w:tr>
    </w:tbl>
    <w:p w14:paraId="164F409D" w14:textId="77777777" w:rsidR="00E91794" w:rsidRDefault="00E91794"/>
    <w:sectPr w:rsidR="00E91794" w:rsidSect="0062566F">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042D" w14:textId="77777777" w:rsidR="00D97AD8" w:rsidRDefault="00D97AD8" w:rsidP="00CF359E">
      <w:pPr>
        <w:spacing w:after="0" w:line="240" w:lineRule="auto"/>
      </w:pPr>
      <w:r>
        <w:separator/>
      </w:r>
    </w:p>
  </w:endnote>
  <w:endnote w:type="continuationSeparator" w:id="0">
    <w:p w14:paraId="031B5296" w14:textId="77777777" w:rsidR="00D97AD8" w:rsidRDefault="00D97AD8" w:rsidP="00CF359E">
      <w:pPr>
        <w:spacing w:after="0" w:line="240" w:lineRule="auto"/>
      </w:pPr>
      <w:r>
        <w:continuationSeparator/>
      </w:r>
    </w:p>
  </w:endnote>
  <w:endnote w:type="continuationNotice" w:id="1">
    <w:p w14:paraId="782947D6" w14:textId="77777777" w:rsidR="00D97AD8" w:rsidRDefault="00D97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2511"/>
      <w:docPartObj>
        <w:docPartGallery w:val="Page Numbers (Bottom of Page)"/>
        <w:docPartUnique/>
      </w:docPartObj>
    </w:sdtPr>
    <w:sdtEndPr>
      <w:rPr>
        <w:noProof/>
      </w:rPr>
    </w:sdtEndPr>
    <w:sdtContent>
      <w:p w14:paraId="48A6B0EC" w14:textId="0F16DEC6" w:rsidR="005F23BF" w:rsidRDefault="005F2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64CA0" w14:textId="77777777" w:rsidR="005F23BF" w:rsidRDefault="005F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C99B" w14:textId="77777777" w:rsidR="00D97AD8" w:rsidRDefault="00D97AD8" w:rsidP="00CF359E">
      <w:pPr>
        <w:spacing w:after="0" w:line="240" w:lineRule="auto"/>
      </w:pPr>
      <w:r>
        <w:separator/>
      </w:r>
    </w:p>
  </w:footnote>
  <w:footnote w:type="continuationSeparator" w:id="0">
    <w:p w14:paraId="30B57513" w14:textId="77777777" w:rsidR="00D97AD8" w:rsidRDefault="00D97AD8" w:rsidP="00CF359E">
      <w:pPr>
        <w:spacing w:after="0" w:line="240" w:lineRule="auto"/>
      </w:pPr>
      <w:r>
        <w:continuationSeparator/>
      </w:r>
    </w:p>
  </w:footnote>
  <w:footnote w:type="continuationNotice" w:id="1">
    <w:p w14:paraId="44931829" w14:textId="77777777" w:rsidR="00D97AD8" w:rsidRDefault="00D97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90" w:type="dxa"/>
      <w:tblLook w:val="04A0" w:firstRow="1" w:lastRow="0" w:firstColumn="1" w:lastColumn="0" w:noHBand="0" w:noVBand="1"/>
    </w:tblPr>
    <w:tblGrid>
      <w:gridCol w:w="14390"/>
    </w:tblGrid>
    <w:tr w:rsidR="00B20FF1" w14:paraId="31853E6F" w14:textId="77777777" w:rsidTr="00B20FF1">
      <w:tc>
        <w:tcPr>
          <w:tcW w:w="14390" w:type="dxa"/>
          <w:shd w:val="clear" w:color="auto" w:fill="8EAADB" w:themeFill="accent1" w:themeFillTint="99"/>
        </w:tcPr>
        <w:p w14:paraId="7F11322F" w14:textId="571D1A91" w:rsidR="00B20FF1" w:rsidRDefault="009E78E7" w:rsidP="00B20FF1">
          <w:pPr>
            <w:pStyle w:val="Heading1"/>
            <w:jc w:val="center"/>
            <w:rPr>
              <w:rFonts w:ascii="Calibri Light" w:eastAsia="Calibri Light" w:hAnsi="Calibri Light" w:cs="Calibri Light"/>
              <w:b/>
              <w:bCs/>
              <w:color w:val="000000" w:themeColor="text1"/>
              <w:sz w:val="28"/>
              <w:szCs w:val="28"/>
            </w:rPr>
          </w:pPr>
          <w:r>
            <w:rPr>
              <w:rFonts w:ascii="Calibri Light" w:eastAsia="Calibri Light" w:hAnsi="Calibri Light" w:cs="Calibri Light"/>
              <w:b/>
              <w:bCs/>
              <w:color w:val="000000" w:themeColor="text1"/>
              <w:sz w:val="28"/>
              <w:szCs w:val="28"/>
            </w:rPr>
            <w:t>2026</w:t>
          </w:r>
          <w:r w:rsidR="004D431A">
            <w:rPr>
              <w:rFonts w:ascii="Calibri Light" w:eastAsia="Calibri Light" w:hAnsi="Calibri Light" w:cs="Calibri Light"/>
              <w:b/>
              <w:bCs/>
              <w:color w:val="000000" w:themeColor="text1"/>
              <w:sz w:val="28"/>
              <w:szCs w:val="28"/>
            </w:rPr>
            <w:t xml:space="preserve"> SUD </w:t>
          </w:r>
          <w:r w:rsidR="00530346">
            <w:rPr>
              <w:rFonts w:ascii="Calibri Light" w:eastAsia="Calibri Light" w:hAnsi="Calibri Light" w:cs="Calibri Light"/>
              <w:b/>
              <w:bCs/>
              <w:color w:val="000000" w:themeColor="text1"/>
              <w:sz w:val="28"/>
              <w:szCs w:val="28"/>
            </w:rPr>
            <w:t>Clinical</w:t>
          </w:r>
          <w:r w:rsidR="00B42A99">
            <w:rPr>
              <w:rFonts w:ascii="Calibri Light" w:eastAsia="Calibri Light" w:hAnsi="Calibri Light" w:cs="Calibri Light"/>
              <w:b/>
              <w:bCs/>
              <w:color w:val="000000" w:themeColor="text1"/>
              <w:sz w:val="28"/>
              <w:szCs w:val="28"/>
            </w:rPr>
            <w:t xml:space="preserve"> Review</w:t>
          </w:r>
        </w:p>
        <w:p w14:paraId="51BF434A" w14:textId="77777777" w:rsidR="00B20FF1" w:rsidRDefault="00B20FF1" w:rsidP="00B20FF1">
          <w:pPr>
            <w:rPr>
              <w:rFonts w:eastAsia="Calibri"/>
              <w:b/>
              <w:bCs/>
              <w:sz w:val="20"/>
              <w:szCs w:val="20"/>
            </w:rPr>
          </w:pPr>
        </w:p>
      </w:tc>
    </w:tr>
  </w:tbl>
  <w:p w14:paraId="0DB22B4B" w14:textId="77777777" w:rsidR="00B20FF1" w:rsidRDefault="00B20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877"/>
    <w:multiLevelType w:val="hybridMultilevel"/>
    <w:tmpl w:val="0E3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15C1"/>
    <w:multiLevelType w:val="hybridMultilevel"/>
    <w:tmpl w:val="A5EA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F7387"/>
    <w:multiLevelType w:val="hybridMultilevel"/>
    <w:tmpl w:val="978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15F7"/>
    <w:multiLevelType w:val="hybridMultilevel"/>
    <w:tmpl w:val="74960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AB2DDC"/>
    <w:multiLevelType w:val="hybridMultilevel"/>
    <w:tmpl w:val="D5941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72D88"/>
    <w:multiLevelType w:val="hybridMultilevel"/>
    <w:tmpl w:val="0B3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F4C0E"/>
    <w:multiLevelType w:val="hybridMultilevel"/>
    <w:tmpl w:val="F9282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15416"/>
    <w:multiLevelType w:val="hybridMultilevel"/>
    <w:tmpl w:val="86A6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E2F84"/>
    <w:multiLevelType w:val="hybridMultilevel"/>
    <w:tmpl w:val="3F9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46525F"/>
    <w:multiLevelType w:val="hybridMultilevel"/>
    <w:tmpl w:val="432A0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1490E"/>
    <w:multiLevelType w:val="hybridMultilevel"/>
    <w:tmpl w:val="F4E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841687">
    <w:abstractNumId w:val="6"/>
  </w:num>
  <w:num w:numId="2" w16cid:durableId="2080518111">
    <w:abstractNumId w:val="1"/>
  </w:num>
  <w:num w:numId="3" w16cid:durableId="210044263">
    <w:abstractNumId w:val="3"/>
  </w:num>
  <w:num w:numId="4" w16cid:durableId="672144323">
    <w:abstractNumId w:val="5"/>
  </w:num>
  <w:num w:numId="5" w16cid:durableId="1180237872">
    <w:abstractNumId w:val="10"/>
  </w:num>
  <w:num w:numId="6" w16cid:durableId="1979726377">
    <w:abstractNumId w:val="9"/>
  </w:num>
  <w:num w:numId="7" w16cid:durableId="1330866900">
    <w:abstractNumId w:val="4"/>
  </w:num>
  <w:num w:numId="8" w16cid:durableId="1258709901">
    <w:abstractNumId w:val="8"/>
  </w:num>
  <w:num w:numId="9" w16cid:durableId="814834049">
    <w:abstractNumId w:val="7"/>
  </w:num>
  <w:num w:numId="10" w16cid:durableId="1367559974">
    <w:abstractNumId w:val="2"/>
  </w:num>
  <w:num w:numId="11" w16cid:durableId="95591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6F"/>
    <w:rsid w:val="00001776"/>
    <w:rsid w:val="00002238"/>
    <w:rsid w:val="00004396"/>
    <w:rsid w:val="00004DAD"/>
    <w:rsid w:val="00006E65"/>
    <w:rsid w:val="000075C1"/>
    <w:rsid w:val="000077DE"/>
    <w:rsid w:val="0001009E"/>
    <w:rsid w:val="00010367"/>
    <w:rsid w:val="0001468D"/>
    <w:rsid w:val="00014E30"/>
    <w:rsid w:val="0001730F"/>
    <w:rsid w:val="0002004E"/>
    <w:rsid w:val="00026591"/>
    <w:rsid w:val="00026C86"/>
    <w:rsid w:val="000312E7"/>
    <w:rsid w:val="00033EA8"/>
    <w:rsid w:val="00036185"/>
    <w:rsid w:val="00036BC1"/>
    <w:rsid w:val="000374A9"/>
    <w:rsid w:val="00037571"/>
    <w:rsid w:val="00041303"/>
    <w:rsid w:val="00041874"/>
    <w:rsid w:val="0004675D"/>
    <w:rsid w:val="00054959"/>
    <w:rsid w:val="00054A7E"/>
    <w:rsid w:val="00055215"/>
    <w:rsid w:val="00055BC0"/>
    <w:rsid w:val="000564C1"/>
    <w:rsid w:val="00060AF2"/>
    <w:rsid w:val="00060D7C"/>
    <w:rsid w:val="00062A36"/>
    <w:rsid w:val="00064050"/>
    <w:rsid w:val="00064966"/>
    <w:rsid w:val="00067109"/>
    <w:rsid w:val="00075826"/>
    <w:rsid w:val="000772C5"/>
    <w:rsid w:val="00077CDD"/>
    <w:rsid w:val="00081369"/>
    <w:rsid w:val="00083E21"/>
    <w:rsid w:val="00083F72"/>
    <w:rsid w:val="0008549F"/>
    <w:rsid w:val="00087AA6"/>
    <w:rsid w:val="00093315"/>
    <w:rsid w:val="0009342B"/>
    <w:rsid w:val="000971D6"/>
    <w:rsid w:val="000A2E26"/>
    <w:rsid w:val="000A370F"/>
    <w:rsid w:val="000B12CB"/>
    <w:rsid w:val="000B3D64"/>
    <w:rsid w:val="000B6329"/>
    <w:rsid w:val="000C5D5F"/>
    <w:rsid w:val="000C5E39"/>
    <w:rsid w:val="000C5FB8"/>
    <w:rsid w:val="000E0E4F"/>
    <w:rsid w:val="000E2871"/>
    <w:rsid w:val="000F4A51"/>
    <w:rsid w:val="000F4A60"/>
    <w:rsid w:val="000F5ED1"/>
    <w:rsid w:val="000F7A9A"/>
    <w:rsid w:val="00100F9F"/>
    <w:rsid w:val="0010419F"/>
    <w:rsid w:val="00110145"/>
    <w:rsid w:val="00113441"/>
    <w:rsid w:val="00117412"/>
    <w:rsid w:val="0012147D"/>
    <w:rsid w:val="0012672C"/>
    <w:rsid w:val="00127B7E"/>
    <w:rsid w:val="001305A7"/>
    <w:rsid w:val="00130F96"/>
    <w:rsid w:val="00131D10"/>
    <w:rsid w:val="001347CB"/>
    <w:rsid w:val="00136F17"/>
    <w:rsid w:val="00137319"/>
    <w:rsid w:val="00137686"/>
    <w:rsid w:val="00137CA0"/>
    <w:rsid w:val="00141EE1"/>
    <w:rsid w:val="001458CD"/>
    <w:rsid w:val="0015188A"/>
    <w:rsid w:val="001532C9"/>
    <w:rsid w:val="00155549"/>
    <w:rsid w:val="0015627A"/>
    <w:rsid w:val="00165F91"/>
    <w:rsid w:val="00173BC6"/>
    <w:rsid w:val="00176B9F"/>
    <w:rsid w:val="00187184"/>
    <w:rsid w:val="00187865"/>
    <w:rsid w:val="00190212"/>
    <w:rsid w:val="00191024"/>
    <w:rsid w:val="00192607"/>
    <w:rsid w:val="001A2EAB"/>
    <w:rsid w:val="001A3CF7"/>
    <w:rsid w:val="001A4D65"/>
    <w:rsid w:val="001A5E1F"/>
    <w:rsid w:val="001A7670"/>
    <w:rsid w:val="001B10C6"/>
    <w:rsid w:val="001B12CF"/>
    <w:rsid w:val="001B1D02"/>
    <w:rsid w:val="001C6A31"/>
    <w:rsid w:val="001C7621"/>
    <w:rsid w:val="001D119A"/>
    <w:rsid w:val="001E0B6D"/>
    <w:rsid w:val="001E13A8"/>
    <w:rsid w:val="001E1B78"/>
    <w:rsid w:val="001E7B70"/>
    <w:rsid w:val="001F247C"/>
    <w:rsid w:val="001F3EA7"/>
    <w:rsid w:val="001F40BE"/>
    <w:rsid w:val="001F43E5"/>
    <w:rsid w:val="001F5F36"/>
    <w:rsid w:val="001F6DC8"/>
    <w:rsid w:val="00200A22"/>
    <w:rsid w:val="00200ECA"/>
    <w:rsid w:val="0020142E"/>
    <w:rsid w:val="00206B95"/>
    <w:rsid w:val="002117EB"/>
    <w:rsid w:val="0021349D"/>
    <w:rsid w:val="002162FE"/>
    <w:rsid w:val="00217D2D"/>
    <w:rsid w:val="002207C7"/>
    <w:rsid w:val="00221E12"/>
    <w:rsid w:val="00223572"/>
    <w:rsid w:val="002238F0"/>
    <w:rsid w:val="0022762C"/>
    <w:rsid w:val="0022773C"/>
    <w:rsid w:val="00227FC9"/>
    <w:rsid w:val="00230FBD"/>
    <w:rsid w:val="00231C43"/>
    <w:rsid w:val="00232A54"/>
    <w:rsid w:val="00232B74"/>
    <w:rsid w:val="0023335B"/>
    <w:rsid w:val="0023643D"/>
    <w:rsid w:val="00236F15"/>
    <w:rsid w:val="002454E5"/>
    <w:rsid w:val="002461A0"/>
    <w:rsid w:val="0026041E"/>
    <w:rsid w:val="00261555"/>
    <w:rsid w:val="0026169E"/>
    <w:rsid w:val="002679D6"/>
    <w:rsid w:val="002716EE"/>
    <w:rsid w:val="00272552"/>
    <w:rsid w:val="00281577"/>
    <w:rsid w:val="00285BA0"/>
    <w:rsid w:val="002A4228"/>
    <w:rsid w:val="002A42D6"/>
    <w:rsid w:val="002B4279"/>
    <w:rsid w:val="002B6DD2"/>
    <w:rsid w:val="002B6F89"/>
    <w:rsid w:val="002C0D8B"/>
    <w:rsid w:val="002C2637"/>
    <w:rsid w:val="002C6CB8"/>
    <w:rsid w:val="002D1803"/>
    <w:rsid w:val="002D20CB"/>
    <w:rsid w:val="002D562C"/>
    <w:rsid w:val="002E0223"/>
    <w:rsid w:val="002E6E15"/>
    <w:rsid w:val="002E75F1"/>
    <w:rsid w:val="002E7D54"/>
    <w:rsid w:val="002F0454"/>
    <w:rsid w:val="002F301D"/>
    <w:rsid w:val="002F417A"/>
    <w:rsid w:val="002F51F7"/>
    <w:rsid w:val="003001C4"/>
    <w:rsid w:val="00300C9D"/>
    <w:rsid w:val="00301050"/>
    <w:rsid w:val="00303D15"/>
    <w:rsid w:val="0031262D"/>
    <w:rsid w:val="00313E35"/>
    <w:rsid w:val="00316ACD"/>
    <w:rsid w:val="00322E28"/>
    <w:rsid w:val="003267F8"/>
    <w:rsid w:val="00335652"/>
    <w:rsid w:val="00337971"/>
    <w:rsid w:val="0034119A"/>
    <w:rsid w:val="00347612"/>
    <w:rsid w:val="00353E7A"/>
    <w:rsid w:val="00354C39"/>
    <w:rsid w:val="00364476"/>
    <w:rsid w:val="00365E5C"/>
    <w:rsid w:val="00367B64"/>
    <w:rsid w:val="00384834"/>
    <w:rsid w:val="00397774"/>
    <w:rsid w:val="003A24CC"/>
    <w:rsid w:val="003A37DE"/>
    <w:rsid w:val="003A5191"/>
    <w:rsid w:val="003A58DE"/>
    <w:rsid w:val="003A6F77"/>
    <w:rsid w:val="003B0D20"/>
    <w:rsid w:val="003B2460"/>
    <w:rsid w:val="003C18DF"/>
    <w:rsid w:val="003D3DE1"/>
    <w:rsid w:val="003D5C29"/>
    <w:rsid w:val="003E19CF"/>
    <w:rsid w:val="003E7145"/>
    <w:rsid w:val="003F1260"/>
    <w:rsid w:val="003F28AD"/>
    <w:rsid w:val="003F297F"/>
    <w:rsid w:val="003F6488"/>
    <w:rsid w:val="00400EB7"/>
    <w:rsid w:val="0040235E"/>
    <w:rsid w:val="004036A3"/>
    <w:rsid w:val="00403BB5"/>
    <w:rsid w:val="00403D8A"/>
    <w:rsid w:val="00403E32"/>
    <w:rsid w:val="00407755"/>
    <w:rsid w:val="00411E33"/>
    <w:rsid w:val="00412735"/>
    <w:rsid w:val="00413DDB"/>
    <w:rsid w:val="004153D6"/>
    <w:rsid w:val="004155C3"/>
    <w:rsid w:val="0041782C"/>
    <w:rsid w:val="004205DB"/>
    <w:rsid w:val="00420E85"/>
    <w:rsid w:val="00427DFC"/>
    <w:rsid w:val="00430F14"/>
    <w:rsid w:val="00433309"/>
    <w:rsid w:val="0043367D"/>
    <w:rsid w:val="00434DC2"/>
    <w:rsid w:val="00436822"/>
    <w:rsid w:val="0045138D"/>
    <w:rsid w:val="00454A94"/>
    <w:rsid w:val="00454CAE"/>
    <w:rsid w:val="00466611"/>
    <w:rsid w:val="004722D4"/>
    <w:rsid w:val="00473493"/>
    <w:rsid w:val="00477E5C"/>
    <w:rsid w:val="0048216B"/>
    <w:rsid w:val="00485D98"/>
    <w:rsid w:val="004A3AEA"/>
    <w:rsid w:val="004A6208"/>
    <w:rsid w:val="004B0ECA"/>
    <w:rsid w:val="004B342A"/>
    <w:rsid w:val="004B4DE3"/>
    <w:rsid w:val="004B55C8"/>
    <w:rsid w:val="004B679B"/>
    <w:rsid w:val="004C1231"/>
    <w:rsid w:val="004C5D89"/>
    <w:rsid w:val="004C6744"/>
    <w:rsid w:val="004C75E6"/>
    <w:rsid w:val="004D10F8"/>
    <w:rsid w:val="004D431A"/>
    <w:rsid w:val="004E15EA"/>
    <w:rsid w:val="004E2C25"/>
    <w:rsid w:val="004E2C46"/>
    <w:rsid w:val="004F2A6A"/>
    <w:rsid w:val="004F4638"/>
    <w:rsid w:val="004F6BFB"/>
    <w:rsid w:val="00502FDA"/>
    <w:rsid w:val="00505468"/>
    <w:rsid w:val="005164AD"/>
    <w:rsid w:val="0052011F"/>
    <w:rsid w:val="00530346"/>
    <w:rsid w:val="0053192B"/>
    <w:rsid w:val="00533686"/>
    <w:rsid w:val="00533993"/>
    <w:rsid w:val="00535CCB"/>
    <w:rsid w:val="0054152C"/>
    <w:rsid w:val="00541648"/>
    <w:rsid w:val="00541953"/>
    <w:rsid w:val="005422C8"/>
    <w:rsid w:val="00542BD0"/>
    <w:rsid w:val="005439C8"/>
    <w:rsid w:val="00551E21"/>
    <w:rsid w:val="00554318"/>
    <w:rsid w:val="00555EC1"/>
    <w:rsid w:val="0056101E"/>
    <w:rsid w:val="0058274B"/>
    <w:rsid w:val="00583D00"/>
    <w:rsid w:val="00585FD0"/>
    <w:rsid w:val="00587FC1"/>
    <w:rsid w:val="00593DF7"/>
    <w:rsid w:val="0059550A"/>
    <w:rsid w:val="005956B2"/>
    <w:rsid w:val="005A08CA"/>
    <w:rsid w:val="005A0F04"/>
    <w:rsid w:val="005A3715"/>
    <w:rsid w:val="005A4CAC"/>
    <w:rsid w:val="005A730F"/>
    <w:rsid w:val="005B09B4"/>
    <w:rsid w:val="005B49F2"/>
    <w:rsid w:val="005C4D54"/>
    <w:rsid w:val="005D4069"/>
    <w:rsid w:val="005D7A1F"/>
    <w:rsid w:val="005E6FA1"/>
    <w:rsid w:val="005F23BF"/>
    <w:rsid w:val="005F45B8"/>
    <w:rsid w:val="005F6BB7"/>
    <w:rsid w:val="00600B86"/>
    <w:rsid w:val="00601DE8"/>
    <w:rsid w:val="00602D77"/>
    <w:rsid w:val="00610186"/>
    <w:rsid w:val="006111F9"/>
    <w:rsid w:val="006138B5"/>
    <w:rsid w:val="00623E5B"/>
    <w:rsid w:val="0062566F"/>
    <w:rsid w:val="00625D64"/>
    <w:rsid w:val="0062622C"/>
    <w:rsid w:val="00627459"/>
    <w:rsid w:val="00634FE1"/>
    <w:rsid w:val="00640EDF"/>
    <w:rsid w:val="006459BD"/>
    <w:rsid w:val="00645EEE"/>
    <w:rsid w:val="006465CB"/>
    <w:rsid w:val="00653DF7"/>
    <w:rsid w:val="006551C0"/>
    <w:rsid w:val="006569EB"/>
    <w:rsid w:val="00661B64"/>
    <w:rsid w:val="0066291C"/>
    <w:rsid w:val="006638F3"/>
    <w:rsid w:val="006658B9"/>
    <w:rsid w:val="0067014E"/>
    <w:rsid w:val="00672658"/>
    <w:rsid w:val="00674739"/>
    <w:rsid w:val="00675CC2"/>
    <w:rsid w:val="00684B38"/>
    <w:rsid w:val="006926D1"/>
    <w:rsid w:val="006933C9"/>
    <w:rsid w:val="006941A3"/>
    <w:rsid w:val="00696B04"/>
    <w:rsid w:val="006A023C"/>
    <w:rsid w:val="006A6853"/>
    <w:rsid w:val="006B2B9B"/>
    <w:rsid w:val="006B499D"/>
    <w:rsid w:val="006B6C02"/>
    <w:rsid w:val="006B6CC4"/>
    <w:rsid w:val="006D00BA"/>
    <w:rsid w:val="006D6A44"/>
    <w:rsid w:val="006E3D9C"/>
    <w:rsid w:val="006E63F9"/>
    <w:rsid w:val="006E66B6"/>
    <w:rsid w:val="006F03FF"/>
    <w:rsid w:val="006F10D6"/>
    <w:rsid w:val="006F28E0"/>
    <w:rsid w:val="006F48E2"/>
    <w:rsid w:val="006F52BB"/>
    <w:rsid w:val="006F5495"/>
    <w:rsid w:val="006F5E5C"/>
    <w:rsid w:val="006F689B"/>
    <w:rsid w:val="00703561"/>
    <w:rsid w:val="00703A2F"/>
    <w:rsid w:val="00706144"/>
    <w:rsid w:val="007112A1"/>
    <w:rsid w:val="007212F2"/>
    <w:rsid w:val="0072218F"/>
    <w:rsid w:val="00724098"/>
    <w:rsid w:val="00732396"/>
    <w:rsid w:val="00735F74"/>
    <w:rsid w:val="00736F88"/>
    <w:rsid w:val="00741DFB"/>
    <w:rsid w:val="00744104"/>
    <w:rsid w:val="00745D92"/>
    <w:rsid w:val="00751129"/>
    <w:rsid w:val="00761377"/>
    <w:rsid w:val="0076319F"/>
    <w:rsid w:val="007650F1"/>
    <w:rsid w:val="00766029"/>
    <w:rsid w:val="007670BA"/>
    <w:rsid w:val="007739F1"/>
    <w:rsid w:val="00775FE2"/>
    <w:rsid w:val="00777D8F"/>
    <w:rsid w:val="00786C72"/>
    <w:rsid w:val="0078763D"/>
    <w:rsid w:val="0078B571"/>
    <w:rsid w:val="007915BD"/>
    <w:rsid w:val="0079728E"/>
    <w:rsid w:val="007A0E54"/>
    <w:rsid w:val="007A1BDA"/>
    <w:rsid w:val="007A34BE"/>
    <w:rsid w:val="007A68FA"/>
    <w:rsid w:val="007B00A7"/>
    <w:rsid w:val="007B38F0"/>
    <w:rsid w:val="007C445A"/>
    <w:rsid w:val="007D2196"/>
    <w:rsid w:val="007D2C1A"/>
    <w:rsid w:val="007D5726"/>
    <w:rsid w:val="007E5830"/>
    <w:rsid w:val="007E6FA5"/>
    <w:rsid w:val="007F1DEE"/>
    <w:rsid w:val="007F591B"/>
    <w:rsid w:val="0080245D"/>
    <w:rsid w:val="00802AE4"/>
    <w:rsid w:val="00812564"/>
    <w:rsid w:val="008166CC"/>
    <w:rsid w:val="00821B1F"/>
    <w:rsid w:val="00825784"/>
    <w:rsid w:val="008274DB"/>
    <w:rsid w:val="00832E52"/>
    <w:rsid w:val="00843ABF"/>
    <w:rsid w:val="008501C7"/>
    <w:rsid w:val="0085111F"/>
    <w:rsid w:val="0085773C"/>
    <w:rsid w:val="00860A95"/>
    <w:rsid w:val="00860DE3"/>
    <w:rsid w:val="00865C72"/>
    <w:rsid w:val="0086654C"/>
    <w:rsid w:val="00866FAF"/>
    <w:rsid w:val="00875236"/>
    <w:rsid w:val="008757BD"/>
    <w:rsid w:val="00877653"/>
    <w:rsid w:val="00877BC2"/>
    <w:rsid w:val="00881CA4"/>
    <w:rsid w:val="00883DBE"/>
    <w:rsid w:val="00885540"/>
    <w:rsid w:val="00887B26"/>
    <w:rsid w:val="0089058A"/>
    <w:rsid w:val="00891D66"/>
    <w:rsid w:val="0089315E"/>
    <w:rsid w:val="008977C5"/>
    <w:rsid w:val="00897AD7"/>
    <w:rsid w:val="008A7BF6"/>
    <w:rsid w:val="008B383D"/>
    <w:rsid w:val="008B39F5"/>
    <w:rsid w:val="008B4F8B"/>
    <w:rsid w:val="008B6D1B"/>
    <w:rsid w:val="008C073E"/>
    <w:rsid w:val="008C1705"/>
    <w:rsid w:val="008C19A2"/>
    <w:rsid w:val="008C4840"/>
    <w:rsid w:val="008C499F"/>
    <w:rsid w:val="008C5748"/>
    <w:rsid w:val="008C6508"/>
    <w:rsid w:val="008D1C5E"/>
    <w:rsid w:val="008D36F9"/>
    <w:rsid w:val="008F1128"/>
    <w:rsid w:val="008F14B9"/>
    <w:rsid w:val="008F1A1B"/>
    <w:rsid w:val="008F34A4"/>
    <w:rsid w:val="008F53EB"/>
    <w:rsid w:val="008F7E01"/>
    <w:rsid w:val="00903A15"/>
    <w:rsid w:val="00907332"/>
    <w:rsid w:val="00907CCB"/>
    <w:rsid w:val="009107BE"/>
    <w:rsid w:val="0091120D"/>
    <w:rsid w:val="009139A1"/>
    <w:rsid w:val="0092542F"/>
    <w:rsid w:val="00926CC8"/>
    <w:rsid w:val="0093238F"/>
    <w:rsid w:val="009333E0"/>
    <w:rsid w:val="0093349A"/>
    <w:rsid w:val="009347F2"/>
    <w:rsid w:val="00950122"/>
    <w:rsid w:val="00951A46"/>
    <w:rsid w:val="00954EFB"/>
    <w:rsid w:val="0096320A"/>
    <w:rsid w:val="00963FF2"/>
    <w:rsid w:val="00965CDB"/>
    <w:rsid w:val="0097523E"/>
    <w:rsid w:val="009752FD"/>
    <w:rsid w:val="00975622"/>
    <w:rsid w:val="009807CB"/>
    <w:rsid w:val="00993165"/>
    <w:rsid w:val="009938AE"/>
    <w:rsid w:val="00994FDD"/>
    <w:rsid w:val="009A176C"/>
    <w:rsid w:val="009A2DD1"/>
    <w:rsid w:val="009A4E84"/>
    <w:rsid w:val="009A7B2A"/>
    <w:rsid w:val="009A7C29"/>
    <w:rsid w:val="009B28D0"/>
    <w:rsid w:val="009B5198"/>
    <w:rsid w:val="009C17A9"/>
    <w:rsid w:val="009C336B"/>
    <w:rsid w:val="009E3916"/>
    <w:rsid w:val="009E78E7"/>
    <w:rsid w:val="009F01D9"/>
    <w:rsid w:val="009F1A2B"/>
    <w:rsid w:val="009F5168"/>
    <w:rsid w:val="00A015C1"/>
    <w:rsid w:val="00A0390C"/>
    <w:rsid w:val="00A04F41"/>
    <w:rsid w:val="00A0793E"/>
    <w:rsid w:val="00A11BC1"/>
    <w:rsid w:val="00A13EB0"/>
    <w:rsid w:val="00A144FE"/>
    <w:rsid w:val="00A15C50"/>
    <w:rsid w:val="00A200B6"/>
    <w:rsid w:val="00A23A6B"/>
    <w:rsid w:val="00A26343"/>
    <w:rsid w:val="00A266FD"/>
    <w:rsid w:val="00A31F35"/>
    <w:rsid w:val="00A406A0"/>
    <w:rsid w:val="00A40AB7"/>
    <w:rsid w:val="00A41E0F"/>
    <w:rsid w:val="00A42C33"/>
    <w:rsid w:val="00A44221"/>
    <w:rsid w:val="00A4544E"/>
    <w:rsid w:val="00A461BE"/>
    <w:rsid w:val="00A47426"/>
    <w:rsid w:val="00A506EF"/>
    <w:rsid w:val="00A508DB"/>
    <w:rsid w:val="00A50C91"/>
    <w:rsid w:val="00A516B2"/>
    <w:rsid w:val="00A524C8"/>
    <w:rsid w:val="00A5737B"/>
    <w:rsid w:val="00A610AB"/>
    <w:rsid w:val="00A65248"/>
    <w:rsid w:val="00A65303"/>
    <w:rsid w:val="00A73D6C"/>
    <w:rsid w:val="00A747B1"/>
    <w:rsid w:val="00A74E87"/>
    <w:rsid w:val="00A86293"/>
    <w:rsid w:val="00A962A2"/>
    <w:rsid w:val="00AA072E"/>
    <w:rsid w:val="00AA3039"/>
    <w:rsid w:val="00AB0BFB"/>
    <w:rsid w:val="00AC4CE6"/>
    <w:rsid w:val="00AC5524"/>
    <w:rsid w:val="00AD22D9"/>
    <w:rsid w:val="00AD2AA7"/>
    <w:rsid w:val="00AD2FAE"/>
    <w:rsid w:val="00AD39F8"/>
    <w:rsid w:val="00AD6B52"/>
    <w:rsid w:val="00AE18BF"/>
    <w:rsid w:val="00AE1A61"/>
    <w:rsid w:val="00AE217D"/>
    <w:rsid w:val="00AE2EF7"/>
    <w:rsid w:val="00AE5B95"/>
    <w:rsid w:val="00AF42CA"/>
    <w:rsid w:val="00AF7D2B"/>
    <w:rsid w:val="00B03953"/>
    <w:rsid w:val="00B10B93"/>
    <w:rsid w:val="00B13D20"/>
    <w:rsid w:val="00B1419A"/>
    <w:rsid w:val="00B14C92"/>
    <w:rsid w:val="00B14FCD"/>
    <w:rsid w:val="00B165E5"/>
    <w:rsid w:val="00B17B0C"/>
    <w:rsid w:val="00B20FF1"/>
    <w:rsid w:val="00B233FD"/>
    <w:rsid w:val="00B247A1"/>
    <w:rsid w:val="00B24B47"/>
    <w:rsid w:val="00B25506"/>
    <w:rsid w:val="00B3063D"/>
    <w:rsid w:val="00B3273F"/>
    <w:rsid w:val="00B36D33"/>
    <w:rsid w:val="00B370DA"/>
    <w:rsid w:val="00B40406"/>
    <w:rsid w:val="00B42A99"/>
    <w:rsid w:val="00B46002"/>
    <w:rsid w:val="00B50DDB"/>
    <w:rsid w:val="00B53CC6"/>
    <w:rsid w:val="00B5516E"/>
    <w:rsid w:val="00B55379"/>
    <w:rsid w:val="00B5562C"/>
    <w:rsid w:val="00B56BA1"/>
    <w:rsid w:val="00B61E59"/>
    <w:rsid w:val="00B64199"/>
    <w:rsid w:val="00B66D63"/>
    <w:rsid w:val="00B77287"/>
    <w:rsid w:val="00B77DD5"/>
    <w:rsid w:val="00B8002E"/>
    <w:rsid w:val="00B9494E"/>
    <w:rsid w:val="00B94F78"/>
    <w:rsid w:val="00B960FF"/>
    <w:rsid w:val="00B96B60"/>
    <w:rsid w:val="00BA2CF9"/>
    <w:rsid w:val="00BA392E"/>
    <w:rsid w:val="00BA4724"/>
    <w:rsid w:val="00BA6524"/>
    <w:rsid w:val="00BA71D4"/>
    <w:rsid w:val="00BB1B15"/>
    <w:rsid w:val="00BB752D"/>
    <w:rsid w:val="00BC2AE7"/>
    <w:rsid w:val="00BC39E4"/>
    <w:rsid w:val="00BD0147"/>
    <w:rsid w:val="00BD2AFD"/>
    <w:rsid w:val="00BD6BAF"/>
    <w:rsid w:val="00BD7631"/>
    <w:rsid w:val="00BE2669"/>
    <w:rsid w:val="00BF0EF7"/>
    <w:rsid w:val="00BF1E75"/>
    <w:rsid w:val="00BF2638"/>
    <w:rsid w:val="00BF4615"/>
    <w:rsid w:val="00C04332"/>
    <w:rsid w:val="00C053DB"/>
    <w:rsid w:val="00C0601C"/>
    <w:rsid w:val="00C11380"/>
    <w:rsid w:val="00C14431"/>
    <w:rsid w:val="00C148A5"/>
    <w:rsid w:val="00C1614B"/>
    <w:rsid w:val="00C17323"/>
    <w:rsid w:val="00C20A0A"/>
    <w:rsid w:val="00C20E81"/>
    <w:rsid w:val="00C2549C"/>
    <w:rsid w:val="00C27DDC"/>
    <w:rsid w:val="00C3011F"/>
    <w:rsid w:val="00C30B39"/>
    <w:rsid w:val="00C335D1"/>
    <w:rsid w:val="00C351EF"/>
    <w:rsid w:val="00C35F73"/>
    <w:rsid w:val="00C40562"/>
    <w:rsid w:val="00C439F5"/>
    <w:rsid w:val="00C540CA"/>
    <w:rsid w:val="00C5539C"/>
    <w:rsid w:val="00C568A7"/>
    <w:rsid w:val="00C6707A"/>
    <w:rsid w:val="00C6792B"/>
    <w:rsid w:val="00C703A3"/>
    <w:rsid w:val="00C73BE4"/>
    <w:rsid w:val="00C7429C"/>
    <w:rsid w:val="00C75B02"/>
    <w:rsid w:val="00C77F2E"/>
    <w:rsid w:val="00C84882"/>
    <w:rsid w:val="00C85D0B"/>
    <w:rsid w:val="00C90306"/>
    <w:rsid w:val="00C910D1"/>
    <w:rsid w:val="00C919BB"/>
    <w:rsid w:val="00C95FE7"/>
    <w:rsid w:val="00C96C59"/>
    <w:rsid w:val="00C97576"/>
    <w:rsid w:val="00CA05D1"/>
    <w:rsid w:val="00CA05EC"/>
    <w:rsid w:val="00CA1E89"/>
    <w:rsid w:val="00CA23D7"/>
    <w:rsid w:val="00CA2759"/>
    <w:rsid w:val="00CA2B27"/>
    <w:rsid w:val="00CA4F1E"/>
    <w:rsid w:val="00CA4F7E"/>
    <w:rsid w:val="00CB35D3"/>
    <w:rsid w:val="00CB4D32"/>
    <w:rsid w:val="00CB4EF4"/>
    <w:rsid w:val="00CB5AC2"/>
    <w:rsid w:val="00CB6A5A"/>
    <w:rsid w:val="00CC7915"/>
    <w:rsid w:val="00CC7E1A"/>
    <w:rsid w:val="00CC7FED"/>
    <w:rsid w:val="00CD3AF0"/>
    <w:rsid w:val="00CD3ED0"/>
    <w:rsid w:val="00CE2440"/>
    <w:rsid w:val="00CE5511"/>
    <w:rsid w:val="00CE6E3B"/>
    <w:rsid w:val="00CF259C"/>
    <w:rsid w:val="00CF2BF5"/>
    <w:rsid w:val="00CF34BF"/>
    <w:rsid w:val="00CF359E"/>
    <w:rsid w:val="00D06F22"/>
    <w:rsid w:val="00D07188"/>
    <w:rsid w:val="00D149BB"/>
    <w:rsid w:val="00D157DB"/>
    <w:rsid w:val="00D16ACE"/>
    <w:rsid w:val="00D20B56"/>
    <w:rsid w:val="00D20BA3"/>
    <w:rsid w:val="00D31857"/>
    <w:rsid w:val="00D3470D"/>
    <w:rsid w:val="00D36F9A"/>
    <w:rsid w:val="00D412EB"/>
    <w:rsid w:val="00D45C14"/>
    <w:rsid w:val="00D46283"/>
    <w:rsid w:val="00D4637C"/>
    <w:rsid w:val="00D47E7A"/>
    <w:rsid w:val="00D53910"/>
    <w:rsid w:val="00D60DA6"/>
    <w:rsid w:val="00D61C09"/>
    <w:rsid w:val="00D626BA"/>
    <w:rsid w:val="00D6381B"/>
    <w:rsid w:val="00D63F83"/>
    <w:rsid w:val="00D65033"/>
    <w:rsid w:val="00D70900"/>
    <w:rsid w:val="00D75955"/>
    <w:rsid w:val="00D762ED"/>
    <w:rsid w:val="00D77CC1"/>
    <w:rsid w:val="00D83DE7"/>
    <w:rsid w:val="00D84876"/>
    <w:rsid w:val="00D85F05"/>
    <w:rsid w:val="00D90A91"/>
    <w:rsid w:val="00D9534B"/>
    <w:rsid w:val="00D97AD8"/>
    <w:rsid w:val="00DA0E13"/>
    <w:rsid w:val="00DA68E0"/>
    <w:rsid w:val="00DA725D"/>
    <w:rsid w:val="00DB114B"/>
    <w:rsid w:val="00DB40F0"/>
    <w:rsid w:val="00DB44FB"/>
    <w:rsid w:val="00DC43F1"/>
    <w:rsid w:val="00DD1289"/>
    <w:rsid w:val="00DD21AB"/>
    <w:rsid w:val="00DD2313"/>
    <w:rsid w:val="00DD48A4"/>
    <w:rsid w:val="00DD7474"/>
    <w:rsid w:val="00DE2BA7"/>
    <w:rsid w:val="00DE50E7"/>
    <w:rsid w:val="00DF074A"/>
    <w:rsid w:val="00DF31FA"/>
    <w:rsid w:val="00E02350"/>
    <w:rsid w:val="00E02ABD"/>
    <w:rsid w:val="00E02E85"/>
    <w:rsid w:val="00E043B7"/>
    <w:rsid w:val="00E14753"/>
    <w:rsid w:val="00E23953"/>
    <w:rsid w:val="00E243F3"/>
    <w:rsid w:val="00E3074F"/>
    <w:rsid w:val="00E3425D"/>
    <w:rsid w:val="00E352ED"/>
    <w:rsid w:val="00E45744"/>
    <w:rsid w:val="00E520F0"/>
    <w:rsid w:val="00E53E53"/>
    <w:rsid w:val="00E555AF"/>
    <w:rsid w:val="00E62335"/>
    <w:rsid w:val="00E66DA4"/>
    <w:rsid w:val="00E736AB"/>
    <w:rsid w:val="00E73C68"/>
    <w:rsid w:val="00E73C86"/>
    <w:rsid w:val="00E763E2"/>
    <w:rsid w:val="00E77157"/>
    <w:rsid w:val="00E77A72"/>
    <w:rsid w:val="00E80F19"/>
    <w:rsid w:val="00E83A28"/>
    <w:rsid w:val="00E91794"/>
    <w:rsid w:val="00E92834"/>
    <w:rsid w:val="00E92F4F"/>
    <w:rsid w:val="00E938E7"/>
    <w:rsid w:val="00EA4D30"/>
    <w:rsid w:val="00EA5BF2"/>
    <w:rsid w:val="00EA62A7"/>
    <w:rsid w:val="00EA7E05"/>
    <w:rsid w:val="00EB2D1A"/>
    <w:rsid w:val="00EB3CEB"/>
    <w:rsid w:val="00EB4AEF"/>
    <w:rsid w:val="00EB5576"/>
    <w:rsid w:val="00EC0E31"/>
    <w:rsid w:val="00EC252B"/>
    <w:rsid w:val="00EC6C5E"/>
    <w:rsid w:val="00ED05C1"/>
    <w:rsid w:val="00ED196A"/>
    <w:rsid w:val="00ED2C24"/>
    <w:rsid w:val="00ED347B"/>
    <w:rsid w:val="00ED4FA2"/>
    <w:rsid w:val="00EE00F2"/>
    <w:rsid w:val="00EE60B4"/>
    <w:rsid w:val="00EE79BE"/>
    <w:rsid w:val="00EF5696"/>
    <w:rsid w:val="00F042E8"/>
    <w:rsid w:val="00F05B82"/>
    <w:rsid w:val="00F068B5"/>
    <w:rsid w:val="00F07456"/>
    <w:rsid w:val="00F115CA"/>
    <w:rsid w:val="00F12F6A"/>
    <w:rsid w:val="00F204AA"/>
    <w:rsid w:val="00F20545"/>
    <w:rsid w:val="00F231B0"/>
    <w:rsid w:val="00F24FAA"/>
    <w:rsid w:val="00F30FC0"/>
    <w:rsid w:val="00F32913"/>
    <w:rsid w:val="00F34EDA"/>
    <w:rsid w:val="00F412B4"/>
    <w:rsid w:val="00F42AFD"/>
    <w:rsid w:val="00F45C59"/>
    <w:rsid w:val="00F511D1"/>
    <w:rsid w:val="00F52F2D"/>
    <w:rsid w:val="00F56121"/>
    <w:rsid w:val="00F56B66"/>
    <w:rsid w:val="00F62F0E"/>
    <w:rsid w:val="00F62F82"/>
    <w:rsid w:val="00F643FD"/>
    <w:rsid w:val="00F71FC1"/>
    <w:rsid w:val="00F8437C"/>
    <w:rsid w:val="00F85514"/>
    <w:rsid w:val="00F90281"/>
    <w:rsid w:val="00F92A87"/>
    <w:rsid w:val="00F95606"/>
    <w:rsid w:val="00F96112"/>
    <w:rsid w:val="00FA3E1C"/>
    <w:rsid w:val="00FA4351"/>
    <w:rsid w:val="00FA6CE9"/>
    <w:rsid w:val="00FB38F1"/>
    <w:rsid w:val="00FB6F2E"/>
    <w:rsid w:val="00FC1FB0"/>
    <w:rsid w:val="00FD2CAA"/>
    <w:rsid w:val="00FD45ED"/>
    <w:rsid w:val="00FD4C7C"/>
    <w:rsid w:val="00FD4CD6"/>
    <w:rsid w:val="00FD70A6"/>
    <w:rsid w:val="00FE02CD"/>
    <w:rsid w:val="00FE3CAD"/>
    <w:rsid w:val="00FF2199"/>
    <w:rsid w:val="00FF6FB9"/>
    <w:rsid w:val="00FF7A64"/>
    <w:rsid w:val="033A1336"/>
    <w:rsid w:val="034BF01D"/>
    <w:rsid w:val="03AFBEBB"/>
    <w:rsid w:val="054A92FD"/>
    <w:rsid w:val="05C73BF0"/>
    <w:rsid w:val="098E21F5"/>
    <w:rsid w:val="0B67F8D9"/>
    <w:rsid w:val="0B877A2A"/>
    <w:rsid w:val="0BACCE79"/>
    <w:rsid w:val="0C175C55"/>
    <w:rsid w:val="0C18EFEC"/>
    <w:rsid w:val="0C4AC4F5"/>
    <w:rsid w:val="0C5E419D"/>
    <w:rsid w:val="0CF8F34D"/>
    <w:rsid w:val="0D371FB0"/>
    <w:rsid w:val="0E07DC21"/>
    <w:rsid w:val="0E4C351A"/>
    <w:rsid w:val="1111D6AD"/>
    <w:rsid w:val="13007ED5"/>
    <w:rsid w:val="1586F69E"/>
    <w:rsid w:val="15AE7124"/>
    <w:rsid w:val="1603358A"/>
    <w:rsid w:val="18901786"/>
    <w:rsid w:val="18CFD247"/>
    <w:rsid w:val="1BC1E4A2"/>
    <w:rsid w:val="1DE6A6C2"/>
    <w:rsid w:val="1E7361BF"/>
    <w:rsid w:val="1F726A41"/>
    <w:rsid w:val="203D5E11"/>
    <w:rsid w:val="2048D6F2"/>
    <w:rsid w:val="21913814"/>
    <w:rsid w:val="22052CAD"/>
    <w:rsid w:val="22211A3F"/>
    <w:rsid w:val="234B8DA7"/>
    <w:rsid w:val="23809036"/>
    <w:rsid w:val="23FB3114"/>
    <w:rsid w:val="271B9497"/>
    <w:rsid w:val="273065DB"/>
    <w:rsid w:val="2816BC0D"/>
    <w:rsid w:val="2A61C778"/>
    <w:rsid w:val="2A9D891D"/>
    <w:rsid w:val="2AE413A3"/>
    <w:rsid w:val="2B73F5CE"/>
    <w:rsid w:val="2C0CDB51"/>
    <w:rsid w:val="2C0CF374"/>
    <w:rsid w:val="2CDEA465"/>
    <w:rsid w:val="2CE037FC"/>
    <w:rsid w:val="2D8CADB2"/>
    <w:rsid w:val="2D912F0F"/>
    <w:rsid w:val="2D97235C"/>
    <w:rsid w:val="2EA69E62"/>
    <w:rsid w:val="2ED99031"/>
    <w:rsid w:val="2F1073F2"/>
    <w:rsid w:val="33E09615"/>
    <w:rsid w:val="3529A4D5"/>
    <w:rsid w:val="367BFA9F"/>
    <w:rsid w:val="36D68E6D"/>
    <w:rsid w:val="36DFB876"/>
    <w:rsid w:val="382C6BC0"/>
    <w:rsid w:val="39194F76"/>
    <w:rsid w:val="392B2C5D"/>
    <w:rsid w:val="394A9B84"/>
    <w:rsid w:val="39C94A6A"/>
    <w:rsid w:val="39D48962"/>
    <w:rsid w:val="3A3EBE39"/>
    <w:rsid w:val="3A48116A"/>
    <w:rsid w:val="3A4AB0D7"/>
    <w:rsid w:val="3A5C9031"/>
    <w:rsid w:val="3BC42A71"/>
    <w:rsid w:val="3CACE155"/>
    <w:rsid w:val="3D255281"/>
    <w:rsid w:val="3D3A23C5"/>
    <w:rsid w:val="3F7961C2"/>
    <w:rsid w:val="411B401D"/>
    <w:rsid w:val="41F13BC0"/>
    <w:rsid w:val="4295EF2F"/>
    <w:rsid w:val="42C48048"/>
    <w:rsid w:val="43BF01D1"/>
    <w:rsid w:val="44525F7B"/>
    <w:rsid w:val="44E199DD"/>
    <w:rsid w:val="44E295FC"/>
    <w:rsid w:val="46730F90"/>
    <w:rsid w:val="4841B56A"/>
    <w:rsid w:val="4872BED2"/>
    <w:rsid w:val="48983C02"/>
    <w:rsid w:val="4A4015A4"/>
    <w:rsid w:val="4C5C52C6"/>
    <w:rsid w:val="512E3052"/>
    <w:rsid w:val="51A13C4C"/>
    <w:rsid w:val="51D5FADF"/>
    <w:rsid w:val="56574DED"/>
    <w:rsid w:val="56F3D858"/>
    <w:rsid w:val="58CE3E32"/>
    <w:rsid w:val="59A4AAE3"/>
    <w:rsid w:val="5A28A474"/>
    <w:rsid w:val="5A348D0E"/>
    <w:rsid w:val="5CD4339E"/>
    <w:rsid w:val="5E444F7A"/>
    <w:rsid w:val="5E49F2B2"/>
    <w:rsid w:val="5F9973F3"/>
    <w:rsid w:val="603AF516"/>
    <w:rsid w:val="61EA97EA"/>
    <w:rsid w:val="63697AE3"/>
    <w:rsid w:val="63E0DE53"/>
    <w:rsid w:val="63E87BB4"/>
    <w:rsid w:val="654351C7"/>
    <w:rsid w:val="65683E84"/>
    <w:rsid w:val="65DABBD6"/>
    <w:rsid w:val="662E7BA8"/>
    <w:rsid w:val="66F2F74D"/>
    <w:rsid w:val="68893808"/>
    <w:rsid w:val="68B44F76"/>
    <w:rsid w:val="69098539"/>
    <w:rsid w:val="69644A6A"/>
    <w:rsid w:val="69751F9F"/>
    <w:rsid w:val="69964D3D"/>
    <w:rsid w:val="69EFB9B5"/>
    <w:rsid w:val="6AB63FF2"/>
    <w:rsid w:val="6B8B281D"/>
    <w:rsid w:val="6BB758A8"/>
    <w:rsid w:val="6FAE68CD"/>
    <w:rsid w:val="6FE09E61"/>
    <w:rsid w:val="708B8EE2"/>
    <w:rsid w:val="70C340A8"/>
    <w:rsid w:val="718E33FE"/>
    <w:rsid w:val="721821DC"/>
    <w:rsid w:val="72B11F82"/>
    <w:rsid w:val="73CBFCD9"/>
    <w:rsid w:val="74EB3022"/>
    <w:rsid w:val="757DBC3F"/>
    <w:rsid w:val="7603212E"/>
    <w:rsid w:val="760D9E6A"/>
    <w:rsid w:val="786FCE9A"/>
    <w:rsid w:val="79DA9998"/>
    <w:rsid w:val="7A5AC2D0"/>
    <w:rsid w:val="7A9490BA"/>
    <w:rsid w:val="7BB48278"/>
    <w:rsid w:val="7F041812"/>
    <w:rsid w:val="7F09B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F3E"/>
  <w15:chartTrackingRefBased/>
  <w15:docId w15:val="{4EC0A7A1-C86A-4823-9FA3-903AA5D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52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9E"/>
  </w:style>
  <w:style w:type="paragraph" w:styleId="Footer">
    <w:name w:val="footer"/>
    <w:basedOn w:val="Normal"/>
    <w:link w:val="FooterChar"/>
    <w:uiPriority w:val="99"/>
    <w:unhideWhenUsed/>
    <w:rsid w:val="00C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9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524B2-5E63-42E9-BD87-0F9A9173B4A5}">
  <ds:schemaRefs>
    <ds:schemaRef ds:uri="http://schemas.microsoft.com/sharepoint/v3/contenttype/forms"/>
  </ds:schemaRefs>
</ds:datastoreItem>
</file>

<file path=customXml/itemProps2.xml><?xml version="1.0" encoding="utf-8"?>
<ds:datastoreItem xmlns:ds="http://schemas.openxmlformats.org/officeDocument/2006/customXml" ds:itemID="{49824EA6-689B-43CB-A78E-F69D1C9A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88C8A-4E33-462E-AB4B-0802349AC0DB}">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28</Pages>
  <Words>3184</Words>
  <Characters>18289</Characters>
  <Application>Microsoft Office Word</Application>
  <DocSecurity>0</DocSecurity>
  <Lines>1226</Lines>
  <Paragraphs>349</Paragraphs>
  <ScaleCrop>false</ScaleCrop>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257</cp:revision>
  <dcterms:created xsi:type="dcterms:W3CDTF">2025-09-23T18:50:00Z</dcterms:created>
  <dcterms:modified xsi:type="dcterms:W3CDTF">2025-10-17T18:12:00Z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y fmtid="{D5CDD505-2E9C-101B-9397-08002B2CF9AE}" pid="4" name="docLang">
    <vt:lpwstr>en</vt:lpwstr>
  </property>
</Properties>
</file>